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4" w:rsidRPr="00686844" w:rsidRDefault="00613603" w:rsidP="00686844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color w:val="000000"/>
          <w:sz w:val="31"/>
          <w:szCs w:val="31"/>
        </w:rPr>
        <w:t xml:space="preserve">Non-IT </w:t>
      </w:r>
      <w:r w:rsidR="00686844" w:rsidRPr="00686844">
        <w:rPr>
          <w:rFonts w:ascii="Arial" w:eastAsia="Times New Roman" w:hAnsi="Arial" w:cs="Arial"/>
          <w:color w:val="000000"/>
          <w:sz w:val="31"/>
          <w:szCs w:val="31"/>
        </w:rPr>
        <w:t xml:space="preserve">APBI Announcement </w:t>
      </w:r>
      <w:r w:rsidR="001136E2">
        <w:rPr>
          <w:rFonts w:ascii="Arial" w:eastAsia="Times New Roman" w:hAnsi="Arial" w:cs="Arial"/>
          <w:color w:val="000000"/>
          <w:sz w:val="31"/>
          <w:szCs w:val="31"/>
        </w:rPr>
        <w:t>–</w:t>
      </w:r>
      <w:r w:rsidR="00686844" w:rsidRPr="00686844">
        <w:rPr>
          <w:rFonts w:ascii="Arial" w:eastAsia="Times New Roman" w:hAnsi="Arial" w:cs="Arial"/>
          <w:color w:val="000000"/>
          <w:sz w:val="31"/>
          <w:szCs w:val="31"/>
        </w:rPr>
        <w:t xml:space="preserve"> </w:t>
      </w:r>
      <w:r w:rsidR="00D06209">
        <w:rPr>
          <w:rFonts w:ascii="Arial" w:eastAsia="Times New Roman" w:hAnsi="Arial" w:cs="Arial"/>
          <w:color w:val="000000"/>
          <w:sz w:val="31"/>
          <w:szCs w:val="31"/>
        </w:rPr>
        <w:t>November</w:t>
      </w:r>
      <w:r w:rsidR="00C7171B">
        <w:rPr>
          <w:rFonts w:ascii="Arial" w:eastAsia="Times New Roman" w:hAnsi="Arial" w:cs="Arial"/>
          <w:color w:val="000000"/>
          <w:sz w:val="31"/>
          <w:szCs w:val="31"/>
        </w:rPr>
        <w:t xml:space="preserve"> </w:t>
      </w:r>
      <w:r w:rsidR="001136E2">
        <w:rPr>
          <w:rFonts w:ascii="Arial" w:eastAsia="Times New Roman" w:hAnsi="Arial" w:cs="Arial"/>
          <w:color w:val="000000"/>
          <w:sz w:val="31"/>
          <w:szCs w:val="31"/>
        </w:rPr>
        <w:t>6</w:t>
      </w:r>
      <w:r w:rsidR="00686844" w:rsidRPr="00686844">
        <w:rPr>
          <w:rFonts w:ascii="Arial" w:eastAsia="Times New Roman" w:hAnsi="Arial" w:cs="Arial"/>
          <w:color w:val="000000"/>
          <w:sz w:val="31"/>
          <w:szCs w:val="31"/>
        </w:rPr>
        <w:t xml:space="preserve">, 2013 </w:t>
      </w:r>
    </w:p>
    <w:p w:rsidR="00686844" w:rsidRPr="00686844" w:rsidRDefault="00686844" w:rsidP="00686844">
      <w:pPr>
        <w:shd w:val="clear" w:color="auto" w:fill="FFFFFF"/>
        <w:spacing w:after="0" w:line="288" w:lineRule="auto"/>
        <w:rPr>
          <w:rFonts w:ascii="Arial" w:eastAsia="Times New Roman" w:hAnsi="Arial" w:cs="Arial"/>
          <w:b/>
          <w:bCs/>
          <w:color w:val="666666"/>
          <w:sz w:val="17"/>
          <w:szCs w:val="17"/>
        </w:rPr>
      </w:pPr>
      <w:r w:rsidRPr="00686844">
        <w:rPr>
          <w:rFonts w:ascii="Arial" w:eastAsia="Times New Roman" w:hAnsi="Arial" w:cs="Arial"/>
          <w:b/>
          <w:bCs/>
          <w:color w:val="666666"/>
          <w:sz w:val="17"/>
          <w:szCs w:val="17"/>
        </w:rPr>
        <w:t>Solicitation Number: VA</w:t>
      </w:r>
      <w:r w:rsidR="00E46C18">
        <w:rPr>
          <w:rFonts w:ascii="Arial" w:eastAsia="Times New Roman" w:hAnsi="Arial" w:cs="Arial"/>
          <w:b/>
          <w:bCs/>
          <w:color w:val="666666"/>
          <w:sz w:val="17"/>
          <w:szCs w:val="17"/>
        </w:rPr>
        <w:t>-14-0000323</w:t>
      </w:r>
    </w:p>
    <w:p w:rsidR="00686844" w:rsidRPr="00686844" w:rsidRDefault="00686844" w:rsidP="00686844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666666"/>
          <w:sz w:val="17"/>
          <w:szCs w:val="17"/>
        </w:rPr>
      </w:pPr>
      <w:r w:rsidRPr="00686844">
        <w:rPr>
          <w:rFonts w:ascii="Arial" w:eastAsia="Times New Roman" w:hAnsi="Arial" w:cs="Arial"/>
          <w:color w:val="666666"/>
          <w:sz w:val="17"/>
          <w:szCs w:val="17"/>
        </w:rPr>
        <w:t>Agency: Department of Veterans Affairs</w:t>
      </w:r>
      <w:r w:rsidRPr="00686844">
        <w:rPr>
          <w:rFonts w:ascii="Arial" w:eastAsia="Times New Roman" w:hAnsi="Arial" w:cs="Arial"/>
          <w:color w:val="666666"/>
          <w:sz w:val="17"/>
          <w:szCs w:val="17"/>
        </w:rPr>
        <w:br/>
        <w:t xml:space="preserve">Office: VA </w:t>
      </w:r>
      <w:r w:rsidR="00015924">
        <w:rPr>
          <w:rFonts w:ascii="Arial" w:eastAsia="Times New Roman" w:hAnsi="Arial" w:cs="Arial"/>
          <w:color w:val="666666"/>
          <w:sz w:val="17"/>
          <w:szCs w:val="17"/>
        </w:rPr>
        <w:t>Office of Acquisition Operations</w:t>
      </w:r>
      <w:r w:rsidR="00015924">
        <w:rPr>
          <w:rFonts w:ascii="Arial" w:eastAsia="Times New Roman" w:hAnsi="Arial" w:cs="Arial"/>
          <w:color w:val="666666"/>
          <w:sz w:val="17"/>
          <w:szCs w:val="17"/>
        </w:rPr>
        <w:br/>
        <w:t xml:space="preserve">Location: </w:t>
      </w:r>
      <w:r w:rsidR="00C7171B">
        <w:rPr>
          <w:rFonts w:ascii="Arial" w:eastAsia="Times New Roman" w:hAnsi="Arial" w:cs="Arial"/>
          <w:color w:val="666666"/>
          <w:sz w:val="17"/>
          <w:szCs w:val="17"/>
        </w:rPr>
        <w:t xml:space="preserve">810 Vermont Ave </w:t>
      </w:r>
      <w:r w:rsidR="00015924">
        <w:rPr>
          <w:rFonts w:ascii="Arial" w:eastAsia="Times New Roman" w:hAnsi="Arial" w:cs="Arial"/>
          <w:color w:val="666666"/>
          <w:sz w:val="17"/>
          <w:szCs w:val="17"/>
        </w:rPr>
        <w:t>Washington, DC</w:t>
      </w:r>
      <w:r w:rsidR="00C7171B">
        <w:rPr>
          <w:rFonts w:ascii="Arial" w:eastAsia="Times New Roman" w:hAnsi="Arial" w:cs="Arial"/>
          <w:color w:val="666666"/>
          <w:sz w:val="17"/>
          <w:szCs w:val="17"/>
        </w:rPr>
        <w:t xml:space="preserve"> 20420</w:t>
      </w:r>
    </w:p>
    <w:p w:rsidR="00686844" w:rsidRPr="00686844" w:rsidRDefault="00686844" w:rsidP="00686844">
      <w:pPr>
        <w:pBdr>
          <w:bottom w:val="single" w:sz="6" w:space="0" w:color="678A30"/>
        </w:pBdr>
        <w:shd w:val="clear" w:color="auto" w:fill="FFFFFF"/>
        <w:spacing w:after="0" w:line="336" w:lineRule="atLeast"/>
        <w:rPr>
          <w:rFonts w:ascii="Arial" w:eastAsia="Times New Roman" w:hAnsi="Arial" w:cs="Arial"/>
          <w:sz w:val="17"/>
          <w:szCs w:val="17"/>
        </w:rPr>
      </w:pPr>
      <w:bookmarkStart w:id="0" w:name="tabs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7740"/>
        <w:gridCol w:w="1038"/>
      </w:tblGrid>
      <w:tr w:rsidR="00686844" w:rsidRPr="00686844" w:rsidTr="005F1C0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315" w:type="dxa"/>
              <w:bottom w:w="45" w:type="dxa"/>
              <w:right w:w="0" w:type="dxa"/>
            </w:tcMar>
          </w:tcPr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Solicitation Number: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VA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>-14-0000323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Notice Type: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Special Notice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Synopsis: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color w:val="999999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6" o:title=""/>
                </v:shape>
                <w:control r:id="rId7" w:name="DefaultOcxName1" w:shapeid="_x0000_i1028"/>
              </w:object>
            </w:r>
            <w:r w:rsidR="008359D2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August 09</w:t>
            </w:r>
            <w:r w:rsidRPr="001136E2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 xml:space="preserve">, 2013  </w:t>
            </w:r>
          </w:p>
          <w:p w:rsidR="00141F9D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This announcement is released by the Department of Veterans Affairs (VA), Office of Acquisitio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n Operations (OAO), Washington,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DC, to notify industry of a Non-Information </w:t>
            </w:r>
            <w:r w:rsidR="00C7171B" w:rsidRPr="001136E2">
              <w:rPr>
                <w:rFonts w:ascii="Arial" w:eastAsia="Times New Roman" w:hAnsi="Arial" w:cs="Arial"/>
                <w:sz w:val="17"/>
                <w:szCs w:val="17"/>
              </w:rPr>
              <w:t>Technology Advanced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Planning Briefing for Industry (APBI) on November </w:t>
            </w:r>
            <w:r w:rsidR="00177CDF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, 2013</w:t>
            </w:r>
            <w:r w:rsidR="00C7171B"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 xml:space="preserve">from 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:00AM-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 xml:space="preserve">:00PM 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at the</w:t>
            </w:r>
            <w:r w:rsidR="00177CDF">
              <w:rPr>
                <w:rFonts w:ascii="Arial" w:eastAsia="Times New Roman" w:hAnsi="Arial" w:cs="Arial"/>
                <w:sz w:val="17"/>
                <w:szCs w:val="17"/>
              </w:rPr>
              <w:t xml:space="preserve"> Fredericksburg Hospitality House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, 280</w:t>
            </w:r>
            <w:r w:rsidR="00141F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 xml:space="preserve"> Plank Road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Fredericksburg, VA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 xml:space="preserve"> 22401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. The objective of the APBI is to brief industry on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 xml:space="preserve"> non-IT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acquisition opportunities 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within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the Department of Veterans Affairs, Office of Acquisition Operations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 xml:space="preserve"> The a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genda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 xml:space="preserve"> for the event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>will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be 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>publish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ed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>on the Office of Acquisition Operations Virtual Office of Acquisitions (VOA) at a later date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. Doors will open at 8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>:00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AM for registration.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 xml:space="preserve">  There will be an early registration on November 5, 2013, beginning at </w:t>
            </w:r>
            <w:r w:rsidR="00FD2C4F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:00pm in the lobby of the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 xml:space="preserve"> Fredericksburg Hospitality House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Conference pre-registration is required and presentation of email confirmation will be required at check-in. 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There is a limit of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two attendees per company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 xml:space="preserve"> to be verified during registration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. There is no fee to participate. Registration will be accepted on a first come, first served basis until capacity. 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>You must c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omplete </w:t>
            </w:r>
            <w:r w:rsidR="008C0B62">
              <w:rPr>
                <w:rFonts w:ascii="Arial" w:eastAsia="Times New Roman" w:hAnsi="Arial" w:cs="Arial"/>
                <w:sz w:val="17"/>
                <w:szCs w:val="17"/>
              </w:rPr>
              <w:t xml:space="preserve">the attached 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>to register for this event.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A block of hotel rooms has been reserved at the </w:t>
            </w:r>
            <w:r w:rsidR="001136E2">
              <w:rPr>
                <w:rFonts w:ascii="Arial" w:eastAsia="Times New Roman" w:hAnsi="Arial" w:cs="Arial"/>
                <w:sz w:val="17"/>
                <w:szCs w:val="17"/>
              </w:rPr>
              <w:t>Fredericksburg Hospitality House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Hotel until </w:t>
            </w:r>
            <w:r w:rsidR="00D06209" w:rsidRPr="001136E2">
              <w:rPr>
                <w:rFonts w:ascii="Arial" w:eastAsia="Times New Roman" w:hAnsi="Arial" w:cs="Arial"/>
                <w:sz w:val="17"/>
                <w:szCs w:val="17"/>
              </w:rPr>
              <w:t>October</w:t>
            </w:r>
            <w:r w:rsidR="001136E2">
              <w:rPr>
                <w:rFonts w:ascii="Arial" w:eastAsia="Times New Roman" w:hAnsi="Arial" w:cs="Arial"/>
                <w:sz w:val="17"/>
                <w:szCs w:val="17"/>
              </w:rPr>
              <w:t xml:space="preserve"> 15,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2013</w:t>
            </w:r>
            <w:r w:rsidR="001136E2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177CDF">
              <w:rPr>
                <w:rFonts w:ascii="Arial" w:eastAsia="Times New Roman" w:hAnsi="Arial" w:cs="Arial"/>
                <w:sz w:val="17"/>
                <w:szCs w:val="17"/>
              </w:rPr>
              <w:t>C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all (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540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) 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736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-</w:t>
            </w:r>
            <w:r w:rsidR="00C7171B">
              <w:rPr>
                <w:rFonts w:ascii="Arial" w:eastAsia="Times New Roman" w:hAnsi="Arial" w:cs="Arial"/>
                <w:sz w:val="17"/>
                <w:szCs w:val="17"/>
              </w:rPr>
              <w:t>1006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and identify yourself as an APBI attendee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 xml:space="preserve"> to reserve a room</w:t>
            </w:r>
            <w:r w:rsidR="00141F9D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730609">
              <w:rPr>
                <w:rFonts w:ascii="Arial" w:eastAsia="Times New Roman" w:hAnsi="Arial" w:cs="Arial"/>
                <w:sz w:val="17"/>
                <w:szCs w:val="17"/>
              </w:rPr>
              <w:t xml:space="preserve">or use the link included on the registration form.  </w:t>
            </w:r>
          </w:p>
          <w:p w:rsidR="00141F9D" w:rsidRDefault="00141F9D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41F9D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The </w:t>
            </w:r>
            <w:r w:rsidR="00D06209" w:rsidRPr="001136E2"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="00D06209" w:rsidRPr="001136E2"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has assigned a reference number of VA</w:t>
            </w:r>
            <w:r w:rsidR="008436EC">
              <w:rPr>
                <w:rFonts w:ascii="Arial" w:eastAsia="Times New Roman" w:hAnsi="Arial" w:cs="Arial"/>
                <w:sz w:val="17"/>
                <w:szCs w:val="17"/>
              </w:rPr>
              <w:t>-14-0000323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to be used for informational purposes only and is not associated with a solicitation. Updates will be posted a</w:t>
            </w:r>
            <w:r w:rsidR="00B10F22">
              <w:rPr>
                <w:rFonts w:ascii="Arial" w:eastAsia="Times New Roman" w:hAnsi="Arial" w:cs="Arial"/>
                <w:sz w:val="17"/>
                <w:szCs w:val="17"/>
              </w:rPr>
              <w:t>s required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. Briefings and registration list will be posted on https://www.voa.va.gov/ under </w:t>
            </w:r>
            <w:r w:rsidR="00B71847">
              <w:rPr>
                <w:rFonts w:ascii="Arial" w:eastAsia="Times New Roman" w:hAnsi="Arial" w:cs="Arial"/>
                <w:sz w:val="17"/>
                <w:szCs w:val="17"/>
              </w:rPr>
              <w:t>Non-IT APBI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Library</w:t>
            </w:r>
            <w:r w:rsidR="00E46C18">
              <w:rPr>
                <w:rFonts w:ascii="Arial" w:eastAsia="Times New Roman" w:hAnsi="Arial" w:cs="Arial"/>
                <w:sz w:val="17"/>
                <w:szCs w:val="17"/>
              </w:rPr>
              <w:t xml:space="preserve"> once a complete list is compiled.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  <w:t>This event will be videotaped</w:t>
            </w:r>
            <w:r w:rsidR="00E46C18">
              <w:rPr>
                <w:rFonts w:ascii="Arial" w:eastAsia="Times New Roman" w:hAnsi="Arial" w:cs="Arial"/>
                <w:sz w:val="17"/>
                <w:szCs w:val="17"/>
              </w:rPr>
              <w:t xml:space="preserve"> by the Department of Veterans Affairs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. Registration constitutes your consent and release for public viewing.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  <w:p w:rsidR="00686844" w:rsidRPr="001136E2" w:rsidRDefault="00686844" w:rsidP="00686844">
            <w:pPr>
              <w:spacing w:after="0" w:line="336" w:lineRule="atLeast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136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Attachment</w:t>
            </w:r>
          </w:p>
          <w:p w:rsidR="00686844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Type: </w:t>
            </w:r>
          </w:p>
          <w:p w:rsidR="00730609" w:rsidRDefault="00730609" w:rsidP="00730609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Registration assistance: </w:t>
            </w:r>
          </w:p>
          <w:p w:rsidR="002A6980" w:rsidRDefault="002A6980" w:rsidP="00730609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</w:p>
          <w:bookmarkStart w:id="1" w:name="_GoBack"/>
          <w:bookmarkEnd w:id="1"/>
          <w:p w:rsidR="002A6980" w:rsidRPr="001136E2" w:rsidRDefault="002A6980" w:rsidP="00730609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object w:dxaOrig="1550" w:dyaOrig="991">
                <v:shape id="_x0000_i1032" type="#_x0000_t75" style="width:77.25pt;height:49.5pt" o:ole="">
                  <v:imagedata r:id="rId8" o:title=""/>
                </v:shape>
                <o:OLEObject Type="Embed" ProgID="AcroExch.Document.11" ShapeID="_x0000_i1032" DrawAspect="Icon" ObjectID="_1437549219" r:id="rId9"/>
              </w:object>
            </w:r>
          </w:p>
          <w:p w:rsidR="00730609" w:rsidRPr="001136E2" w:rsidRDefault="00730609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Label: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Attachment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Posted Date: </w:t>
            </w:r>
          </w:p>
          <w:p w:rsidR="00686844" w:rsidRPr="001136E2" w:rsidRDefault="00C7171B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August</w:t>
            </w:r>
            <w:r w:rsidR="008359D2">
              <w:rPr>
                <w:rFonts w:ascii="Arial" w:eastAsia="Times New Roman" w:hAnsi="Arial" w:cs="Arial"/>
                <w:sz w:val="17"/>
                <w:szCs w:val="17"/>
              </w:rPr>
              <w:t xml:space="preserve"> 09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, 2013 </w:t>
            </w:r>
          </w:p>
          <w:p w:rsidR="00B71847" w:rsidRDefault="002A6980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hyperlink r:id="rId10" w:history="1">
              <w:r w:rsidR="00B71847" w:rsidRPr="003206CE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https://www.voa.va.gov/</w:t>
              </w:r>
            </w:hyperlink>
          </w:p>
          <w:p w:rsidR="00B71847" w:rsidRDefault="00B71847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under Non-IT APBI Library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Contracting Office Address: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Department of Veterans Affairs;</w:t>
            </w:r>
            <w:r w:rsidR="00015924"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Office of Acquisition Operations 810 Vermont Ave Washington, DC 20420</w:t>
            </w:r>
            <w:r w:rsidRPr="001136E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686844" w:rsidRPr="001136E2" w:rsidRDefault="00686844" w:rsidP="00686844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Point of Contact(s): </w:t>
            </w:r>
          </w:p>
          <w:p w:rsidR="00730609" w:rsidRDefault="00015924" w:rsidP="005F1C0C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Robert Overbey, Jr.</w:t>
            </w:r>
          </w:p>
          <w:p w:rsidR="00E46C18" w:rsidRDefault="00730609" w:rsidP="005F1C0C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1136E2">
              <w:rPr>
                <w:rFonts w:ascii="Arial" w:eastAsia="Times New Roman" w:hAnsi="Arial" w:cs="Arial"/>
                <w:sz w:val="17"/>
                <w:szCs w:val="17"/>
              </w:rPr>
              <w:t>robert.overbey@va.gov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="00015924" w:rsidRPr="001136E2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t>2-</w:t>
            </w:r>
            <w:r w:rsidR="00015924" w:rsidRPr="001136E2">
              <w:rPr>
                <w:rFonts w:ascii="Arial" w:eastAsia="Times New Roman" w:hAnsi="Arial" w:cs="Arial"/>
                <w:sz w:val="17"/>
                <w:szCs w:val="17"/>
              </w:rPr>
              <w:t>461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t>-</w:t>
            </w:r>
            <w:r w:rsidR="00015924" w:rsidRPr="001136E2">
              <w:rPr>
                <w:rFonts w:ascii="Arial" w:eastAsia="Times New Roman" w:hAnsi="Arial" w:cs="Arial"/>
                <w:sz w:val="17"/>
                <w:szCs w:val="17"/>
              </w:rPr>
              <w:t>6809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="00E46C18">
              <w:rPr>
                <w:rFonts w:ascii="Arial" w:eastAsia="Times New Roman" w:hAnsi="Arial" w:cs="Arial"/>
                <w:sz w:val="17"/>
                <w:szCs w:val="17"/>
              </w:rPr>
              <w:t>Iris Hall</w:t>
            </w:r>
          </w:p>
          <w:p w:rsidR="00730609" w:rsidRDefault="00730609" w:rsidP="005F1C0C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iris.hall2@va.gov</w:t>
            </w:r>
          </w:p>
          <w:p w:rsidR="00686844" w:rsidRPr="001136E2" w:rsidRDefault="00E46C18" w:rsidP="005F1C0C">
            <w:pPr>
              <w:spacing w:after="0" w:line="336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202-461-6906</w:t>
            </w:r>
            <w:r w:rsidR="00686844" w:rsidRPr="001136E2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1FAE6"/>
          </w:tcPr>
          <w:p w:rsidR="00686844" w:rsidRPr="00686844" w:rsidRDefault="00686844" w:rsidP="00686844">
            <w:pPr>
              <w:shd w:val="clear" w:color="auto" w:fill="F1FAE6"/>
              <w:spacing w:after="0" w:line="336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51665B" w:rsidRDefault="0051665B"/>
    <w:sectPr w:rsidR="0051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300"/>
    <w:multiLevelType w:val="multilevel"/>
    <w:tmpl w:val="E714A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76D6"/>
    <w:multiLevelType w:val="multilevel"/>
    <w:tmpl w:val="A652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42EE"/>
    <w:multiLevelType w:val="multilevel"/>
    <w:tmpl w:val="BEE29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4"/>
    <w:rsid w:val="00015924"/>
    <w:rsid w:val="001136E2"/>
    <w:rsid w:val="00141F9D"/>
    <w:rsid w:val="00177CDF"/>
    <w:rsid w:val="002A6980"/>
    <w:rsid w:val="0032680B"/>
    <w:rsid w:val="0051665B"/>
    <w:rsid w:val="00597842"/>
    <w:rsid w:val="005F1C0C"/>
    <w:rsid w:val="00613603"/>
    <w:rsid w:val="00686844"/>
    <w:rsid w:val="00730609"/>
    <w:rsid w:val="008359D2"/>
    <w:rsid w:val="008436EC"/>
    <w:rsid w:val="008C0B62"/>
    <w:rsid w:val="00B10F22"/>
    <w:rsid w:val="00B71847"/>
    <w:rsid w:val="00C7171B"/>
    <w:rsid w:val="00D06209"/>
    <w:rsid w:val="00E46C18"/>
    <w:rsid w:val="00E662D0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684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8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6844"/>
    <w:rPr>
      <w:color w:val="05509E"/>
      <w:u w:val="single"/>
    </w:rPr>
  </w:style>
  <w:style w:type="paragraph" w:styleId="NormalWeb">
    <w:name w:val="Normal (Web)"/>
    <w:basedOn w:val="Normal"/>
    <w:uiPriority w:val="99"/>
    <w:semiHidden/>
    <w:unhideWhenUsed/>
    <w:rsid w:val="0068684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1">
    <w:name w:val="active1"/>
    <w:basedOn w:val="DefaultParagraphFont"/>
    <w:rsid w:val="00686844"/>
    <w:rPr>
      <w:b/>
      <w:bCs/>
      <w:color w:val="663300"/>
    </w:rPr>
  </w:style>
  <w:style w:type="character" w:customStyle="1" w:styleId="added">
    <w:name w:val="added"/>
    <w:basedOn w:val="DefaultParagraphFont"/>
    <w:rsid w:val="00686844"/>
  </w:style>
  <w:style w:type="character" w:styleId="Emphasis">
    <w:name w:val="Emphasis"/>
    <w:basedOn w:val="DefaultParagraphFont"/>
    <w:uiPriority w:val="20"/>
    <w:qFormat/>
    <w:rsid w:val="00686844"/>
    <w:rPr>
      <w:i/>
      <w:iCs/>
    </w:rPr>
  </w:style>
  <w:style w:type="character" w:customStyle="1" w:styleId="label20">
    <w:name w:val="label20"/>
    <w:basedOn w:val="DefaultParagraphFont"/>
    <w:rsid w:val="00686844"/>
    <w:rPr>
      <w:b/>
      <w:bCs/>
      <w:color w:val="333333"/>
    </w:rPr>
  </w:style>
  <w:style w:type="character" w:customStyle="1" w:styleId="sb-head-left">
    <w:name w:val="sb-head-left"/>
    <w:basedOn w:val="DefaultParagraphFont"/>
    <w:rsid w:val="00686844"/>
  </w:style>
  <w:style w:type="paragraph" w:styleId="BalloonText">
    <w:name w:val="Balloon Text"/>
    <w:basedOn w:val="Normal"/>
    <w:link w:val="BalloonTextChar"/>
    <w:uiPriority w:val="99"/>
    <w:semiHidden/>
    <w:unhideWhenUsed/>
    <w:rsid w:val="0068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18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684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8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6844"/>
    <w:rPr>
      <w:color w:val="05509E"/>
      <w:u w:val="single"/>
    </w:rPr>
  </w:style>
  <w:style w:type="paragraph" w:styleId="NormalWeb">
    <w:name w:val="Normal (Web)"/>
    <w:basedOn w:val="Normal"/>
    <w:uiPriority w:val="99"/>
    <w:semiHidden/>
    <w:unhideWhenUsed/>
    <w:rsid w:val="0068684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1">
    <w:name w:val="active1"/>
    <w:basedOn w:val="DefaultParagraphFont"/>
    <w:rsid w:val="00686844"/>
    <w:rPr>
      <w:b/>
      <w:bCs/>
      <w:color w:val="663300"/>
    </w:rPr>
  </w:style>
  <w:style w:type="character" w:customStyle="1" w:styleId="added">
    <w:name w:val="added"/>
    <w:basedOn w:val="DefaultParagraphFont"/>
    <w:rsid w:val="00686844"/>
  </w:style>
  <w:style w:type="character" w:styleId="Emphasis">
    <w:name w:val="Emphasis"/>
    <w:basedOn w:val="DefaultParagraphFont"/>
    <w:uiPriority w:val="20"/>
    <w:qFormat/>
    <w:rsid w:val="00686844"/>
    <w:rPr>
      <w:i/>
      <w:iCs/>
    </w:rPr>
  </w:style>
  <w:style w:type="character" w:customStyle="1" w:styleId="label20">
    <w:name w:val="label20"/>
    <w:basedOn w:val="DefaultParagraphFont"/>
    <w:rsid w:val="00686844"/>
    <w:rPr>
      <w:b/>
      <w:bCs/>
      <w:color w:val="333333"/>
    </w:rPr>
  </w:style>
  <w:style w:type="character" w:customStyle="1" w:styleId="sb-head-left">
    <w:name w:val="sb-head-left"/>
    <w:basedOn w:val="DefaultParagraphFont"/>
    <w:rsid w:val="00686844"/>
  </w:style>
  <w:style w:type="paragraph" w:styleId="BalloonText">
    <w:name w:val="Balloon Text"/>
    <w:basedOn w:val="Normal"/>
    <w:link w:val="BalloonTextChar"/>
    <w:uiPriority w:val="99"/>
    <w:semiHidden/>
    <w:unhideWhenUsed/>
    <w:rsid w:val="0068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1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26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7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1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9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45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3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23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8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4CEA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3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7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10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39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22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41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1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5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34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78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27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3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44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61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07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99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3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35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7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8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7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3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3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1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09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08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37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8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0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6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2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2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0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38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55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7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459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8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9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9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2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85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oa.va.gov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Overbey, Robert</dc:creator>
  <cp:lastModifiedBy>Hall, Iris</cp:lastModifiedBy>
  <cp:revision>6</cp:revision>
  <cp:lastPrinted>2013-08-09T13:46:00Z</cp:lastPrinted>
  <dcterms:created xsi:type="dcterms:W3CDTF">2013-07-25T18:58:00Z</dcterms:created>
  <dcterms:modified xsi:type="dcterms:W3CDTF">2013-08-09T14:27:00Z</dcterms:modified>
</cp:coreProperties>
</file>