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85821" w14:textId="77777777" w:rsidR="00545E1B" w:rsidRDefault="00545E1B" w:rsidP="00F55C66">
      <w:pPr>
        <w:rPr>
          <w:rFonts w:ascii="Arial" w:hAnsi="Arial" w:cs="Arial"/>
          <w:b/>
        </w:rPr>
      </w:pPr>
    </w:p>
    <w:p w14:paraId="23285822" w14:textId="77777777" w:rsidR="00545E1B" w:rsidRDefault="00545E1B" w:rsidP="00545E1B">
      <w:pPr>
        <w:jc w:val="center"/>
        <w:rPr>
          <w:rFonts w:ascii="Arial" w:hAnsi="Arial" w:cs="Arial"/>
          <w:b/>
        </w:rPr>
      </w:pPr>
    </w:p>
    <w:p w14:paraId="23285823" w14:textId="77777777" w:rsidR="00540A08" w:rsidRDefault="00540A08" w:rsidP="00545E1B">
      <w:pPr>
        <w:jc w:val="center"/>
        <w:rPr>
          <w:rFonts w:ascii="Arial" w:hAnsi="Arial" w:cs="Arial"/>
          <w:b/>
        </w:rPr>
      </w:pPr>
      <w:r>
        <w:rPr>
          <w:rFonts w:ascii="Arial" w:hAnsi="Arial" w:cs="Arial"/>
          <w:b/>
        </w:rPr>
        <w:t>Department of Veterans Affairs (</w:t>
      </w:r>
      <w:r w:rsidR="005613D0">
        <w:rPr>
          <w:rFonts w:ascii="Arial" w:hAnsi="Arial" w:cs="Arial"/>
          <w:b/>
        </w:rPr>
        <w:t>VA</w:t>
      </w:r>
      <w:r>
        <w:rPr>
          <w:rFonts w:ascii="Arial" w:hAnsi="Arial" w:cs="Arial"/>
          <w:b/>
        </w:rPr>
        <w:t>)</w:t>
      </w:r>
      <w:r w:rsidR="00B252E6">
        <w:rPr>
          <w:rFonts w:ascii="Arial" w:hAnsi="Arial" w:cs="Arial"/>
          <w:b/>
        </w:rPr>
        <w:t>, Office of Acquisition Operations (OAO)</w:t>
      </w:r>
    </w:p>
    <w:p w14:paraId="23285824" w14:textId="77777777" w:rsidR="00B252E6" w:rsidRDefault="00B252E6" w:rsidP="00545E1B">
      <w:pPr>
        <w:jc w:val="center"/>
        <w:rPr>
          <w:rFonts w:ascii="Arial" w:hAnsi="Arial" w:cs="Arial"/>
          <w:b/>
        </w:rPr>
      </w:pPr>
    </w:p>
    <w:p w14:paraId="23285825" w14:textId="77777777" w:rsidR="00151F37" w:rsidRDefault="00151F37" w:rsidP="00151F37">
      <w:pPr>
        <w:jc w:val="center"/>
        <w:rPr>
          <w:rFonts w:ascii="Arial" w:hAnsi="Arial" w:cs="Arial"/>
          <w:b/>
        </w:rPr>
      </w:pPr>
      <w:r>
        <w:rPr>
          <w:rFonts w:ascii="Arial" w:hAnsi="Arial" w:cs="Arial"/>
          <w:b/>
        </w:rPr>
        <w:t>Strategic Acquisition Center (SAC)</w:t>
      </w:r>
    </w:p>
    <w:p w14:paraId="23285826" w14:textId="77777777" w:rsidR="00151F37" w:rsidRDefault="00151F37" w:rsidP="00151F37">
      <w:pPr>
        <w:rPr>
          <w:rFonts w:ascii="Arial" w:hAnsi="Arial" w:cs="Arial"/>
          <w:b/>
        </w:rPr>
      </w:pPr>
    </w:p>
    <w:p w14:paraId="23285827" w14:textId="77777777" w:rsidR="00EF5341" w:rsidRDefault="00EF5341" w:rsidP="00545E1B">
      <w:pPr>
        <w:jc w:val="center"/>
        <w:rPr>
          <w:rFonts w:ascii="Arial" w:hAnsi="Arial" w:cs="Arial"/>
          <w:b/>
        </w:rPr>
      </w:pPr>
    </w:p>
    <w:p w14:paraId="23285828" w14:textId="77777777" w:rsidR="00EF5341" w:rsidRDefault="00430B4C" w:rsidP="00545E1B">
      <w:pPr>
        <w:jc w:val="center"/>
        <w:rPr>
          <w:rFonts w:ascii="Arial" w:hAnsi="Arial" w:cs="Arial"/>
          <w:b/>
        </w:rPr>
      </w:pPr>
      <w:r>
        <w:rPr>
          <w:rFonts w:ascii="Castellar" w:hAnsi="Castellar" w:cs="Arial"/>
          <w:b/>
          <w:noProof/>
        </w:rPr>
        <w:drawing>
          <wp:inline distT="0" distB="0" distL="0" distR="0" wp14:anchorId="232859C8" wp14:editId="63746B16">
            <wp:extent cx="2044700" cy="2009775"/>
            <wp:effectExtent l="0" t="0" r="0" b="9525"/>
            <wp:docPr id="1" name="Picture 7" descr="DVA Logo" title="Department of Veterans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044700" cy="2009775"/>
                    </a:xfrm>
                    <a:prstGeom prst="rect">
                      <a:avLst/>
                    </a:prstGeom>
                    <a:noFill/>
                    <a:ln w="9525">
                      <a:noFill/>
                      <a:miter lim="800000"/>
                      <a:headEnd/>
                      <a:tailEnd/>
                    </a:ln>
                  </pic:spPr>
                </pic:pic>
              </a:graphicData>
            </a:graphic>
          </wp:inline>
        </w:drawing>
      </w:r>
    </w:p>
    <w:p w14:paraId="23285829" w14:textId="77777777" w:rsidR="00063E0E" w:rsidRDefault="00063E0E" w:rsidP="00EF5341">
      <w:pPr>
        <w:rPr>
          <w:rFonts w:ascii="Arial" w:hAnsi="Arial" w:cs="Arial"/>
          <w:b/>
        </w:rPr>
      </w:pPr>
    </w:p>
    <w:p w14:paraId="2328582A" w14:textId="77777777" w:rsidR="00151F37" w:rsidRDefault="00151F37" w:rsidP="00151F37">
      <w:pPr>
        <w:jc w:val="center"/>
        <w:rPr>
          <w:rFonts w:ascii="Arial" w:hAnsi="Arial" w:cs="Arial"/>
          <w:b/>
        </w:rPr>
      </w:pPr>
      <w:r>
        <w:rPr>
          <w:rFonts w:ascii="Arial" w:hAnsi="Arial" w:cs="Arial"/>
          <w:b/>
        </w:rPr>
        <w:t>Customer Ordering Guide</w:t>
      </w:r>
    </w:p>
    <w:p w14:paraId="2328582B" w14:textId="77777777" w:rsidR="00BB6294" w:rsidRDefault="00D44919" w:rsidP="00BB6294">
      <w:pPr>
        <w:spacing w:after="0" w:line="240" w:lineRule="auto"/>
        <w:jc w:val="center"/>
        <w:rPr>
          <w:rFonts w:ascii="Arial" w:hAnsi="Arial" w:cs="Arial"/>
          <w:b/>
        </w:rPr>
      </w:pPr>
      <w:r>
        <w:rPr>
          <w:rFonts w:ascii="Arial" w:hAnsi="Arial" w:cs="Arial"/>
          <w:b/>
        </w:rPr>
        <w:t>Enterprise Event Planning and Event Support S</w:t>
      </w:r>
      <w:r w:rsidR="00BB6294">
        <w:rPr>
          <w:rFonts w:ascii="Arial" w:hAnsi="Arial" w:cs="Arial"/>
          <w:b/>
        </w:rPr>
        <w:t>ervices</w:t>
      </w:r>
    </w:p>
    <w:p w14:paraId="2328582C" w14:textId="77777777" w:rsidR="00BB6294" w:rsidRPr="00BB6294" w:rsidRDefault="00BB6294" w:rsidP="00BB6294">
      <w:pPr>
        <w:spacing w:after="0" w:line="240" w:lineRule="auto"/>
        <w:jc w:val="center"/>
        <w:rPr>
          <w:rFonts w:ascii="Arial" w:hAnsi="Arial" w:cs="Arial"/>
          <w:b/>
        </w:rPr>
      </w:pPr>
    </w:p>
    <w:p w14:paraId="2328582D" w14:textId="77777777" w:rsidR="005613D0" w:rsidRDefault="00E25C88" w:rsidP="00151F37">
      <w:pPr>
        <w:jc w:val="center"/>
        <w:rPr>
          <w:rFonts w:ascii="Arial" w:hAnsi="Arial" w:cs="Arial"/>
          <w:b/>
        </w:rPr>
      </w:pPr>
      <w:r>
        <w:rPr>
          <w:rFonts w:ascii="Arial" w:hAnsi="Arial" w:cs="Arial"/>
          <w:b/>
        </w:rPr>
        <w:t>April 4,</w:t>
      </w:r>
      <w:r w:rsidR="00D44919">
        <w:rPr>
          <w:rFonts w:ascii="Arial" w:hAnsi="Arial" w:cs="Arial"/>
          <w:b/>
        </w:rPr>
        <w:t xml:space="preserve"> 2013</w:t>
      </w:r>
    </w:p>
    <w:p w14:paraId="2328582E" w14:textId="77777777" w:rsidR="00A50C63" w:rsidRDefault="00A50C63" w:rsidP="005528E3">
      <w:pPr>
        <w:rPr>
          <w:rFonts w:ascii="Arial" w:hAnsi="Arial" w:cs="Arial"/>
          <w:b/>
        </w:rPr>
      </w:pPr>
    </w:p>
    <w:p w14:paraId="2328582F" w14:textId="77777777" w:rsidR="005528E3" w:rsidRDefault="00545E1B" w:rsidP="00E12161">
      <w:pPr>
        <w:spacing w:after="0" w:line="240" w:lineRule="auto"/>
        <w:jc w:val="center"/>
        <w:rPr>
          <w:rFonts w:ascii="Arial" w:hAnsi="Arial" w:cs="Arial"/>
          <w:b/>
        </w:rPr>
      </w:pPr>
      <w:r>
        <w:rPr>
          <w:rFonts w:ascii="Arial" w:hAnsi="Arial" w:cs="Arial"/>
          <w:b/>
        </w:rPr>
        <w:br w:type="page"/>
      </w:r>
      <w:r w:rsidR="00E12161">
        <w:rPr>
          <w:rFonts w:ascii="Arial" w:hAnsi="Arial" w:cs="Arial"/>
          <w:b/>
        </w:rPr>
        <w:lastRenderedPageBreak/>
        <w:t xml:space="preserve"> Ordering Guide</w:t>
      </w:r>
    </w:p>
    <w:p w14:paraId="23285830" w14:textId="77777777" w:rsidR="005528E3" w:rsidRDefault="005528E3" w:rsidP="00E12161">
      <w:pPr>
        <w:spacing w:after="0" w:line="240" w:lineRule="auto"/>
        <w:jc w:val="center"/>
        <w:rPr>
          <w:rFonts w:ascii="Arial" w:hAnsi="Arial" w:cs="Arial"/>
          <w:b/>
        </w:rPr>
      </w:pPr>
    </w:p>
    <w:p w14:paraId="23285831" w14:textId="77777777" w:rsidR="005528E3" w:rsidRDefault="005528E3" w:rsidP="00E12161">
      <w:pPr>
        <w:spacing w:after="0" w:line="240" w:lineRule="auto"/>
        <w:jc w:val="center"/>
        <w:rPr>
          <w:rFonts w:ascii="Arial" w:hAnsi="Arial" w:cs="Arial"/>
          <w:b/>
        </w:rPr>
      </w:pPr>
      <w:r>
        <w:rPr>
          <w:rFonts w:ascii="Arial" w:hAnsi="Arial" w:cs="Arial"/>
          <w:b/>
        </w:rPr>
        <w:t>Enterprise Event Panning and Event Support</w:t>
      </w:r>
      <w:r w:rsidR="004E7516">
        <w:rPr>
          <w:rFonts w:ascii="Arial" w:hAnsi="Arial" w:cs="Arial"/>
          <w:b/>
        </w:rPr>
        <w:t xml:space="preserve"> Services</w:t>
      </w:r>
    </w:p>
    <w:p w14:paraId="23285832" w14:textId="77777777" w:rsidR="005528E3" w:rsidRDefault="005528E3" w:rsidP="00E12161">
      <w:pPr>
        <w:spacing w:after="0" w:line="240" w:lineRule="auto"/>
        <w:jc w:val="center"/>
        <w:rPr>
          <w:rFonts w:ascii="Arial" w:hAnsi="Arial" w:cs="Arial"/>
          <w:b/>
        </w:rPr>
      </w:pPr>
    </w:p>
    <w:p w14:paraId="23285833" w14:textId="77777777" w:rsidR="00E12161" w:rsidRDefault="005528E3" w:rsidP="00E12161">
      <w:pPr>
        <w:spacing w:after="0" w:line="240" w:lineRule="auto"/>
        <w:jc w:val="center"/>
        <w:rPr>
          <w:rFonts w:ascii="Arial" w:hAnsi="Arial" w:cs="Arial"/>
          <w:b/>
        </w:rPr>
      </w:pPr>
      <w:r>
        <w:rPr>
          <w:rFonts w:ascii="Arial" w:hAnsi="Arial" w:cs="Arial"/>
          <w:b/>
        </w:rPr>
        <w:t xml:space="preserve"> </w:t>
      </w:r>
      <w:r w:rsidR="00E12161">
        <w:rPr>
          <w:rFonts w:ascii="Arial" w:hAnsi="Arial" w:cs="Arial"/>
          <w:b/>
        </w:rPr>
        <w:t>Blanket Purchase Agreement (BPA)</w:t>
      </w:r>
    </w:p>
    <w:p w14:paraId="23285834" w14:textId="77777777" w:rsidR="00E12161" w:rsidRDefault="00E12161" w:rsidP="00E12161">
      <w:pPr>
        <w:spacing w:after="0" w:line="240" w:lineRule="auto"/>
        <w:jc w:val="center"/>
        <w:rPr>
          <w:rFonts w:ascii="Arial" w:hAnsi="Arial" w:cs="Arial"/>
          <w:b/>
        </w:rPr>
      </w:pPr>
    </w:p>
    <w:p w14:paraId="23285835" w14:textId="77777777" w:rsidR="00545E1B" w:rsidRDefault="00545E1B" w:rsidP="00545E1B">
      <w:pPr>
        <w:spacing w:after="0" w:line="240" w:lineRule="auto"/>
        <w:jc w:val="center"/>
        <w:rPr>
          <w:rFonts w:ascii="Arial" w:hAnsi="Arial" w:cs="Arial"/>
          <w:b/>
        </w:rPr>
      </w:pPr>
      <w:r>
        <w:rPr>
          <w:rFonts w:ascii="Arial" w:hAnsi="Arial" w:cs="Arial"/>
          <w:b/>
        </w:rPr>
        <w:t>Executive Summary</w:t>
      </w:r>
    </w:p>
    <w:p w14:paraId="23285836" w14:textId="77777777" w:rsidR="00435972" w:rsidRPr="0036073D" w:rsidRDefault="00435972" w:rsidP="00545E1B">
      <w:pPr>
        <w:spacing w:after="0" w:line="240" w:lineRule="auto"/>
        <w:jc w:val="center"/>
        <w:rPr>
          <w:rFonts w:ascii="Arial" w:hAnsi="Arial" w:cs="Arial"/>
          <w:b/>
        </w:rPr>
      </w:pPr>
    </w:p>
    <w:p w14:paraId="23285837" w14:textId="77777777" w:rsidR="00634BD2" w:rsidRPr="0036073D" w:rsidRDefault="00634BD2" w:rsidP="00DF244E">
      <w:pPr>
        <w:spacing w:after="0" w:line="240" w:lineRule="auto"/>
        <w:rPr>
          <w:rFonts w:ascii="Arial" w:hAnsi="Arial" w:cs="Arial"/>
        </w:rPr>
      </w:pPr>
      <w:r w:rsidRPr="0036073D">
        <w:rPr>
          <w:rFonts w:ascii="Arial" w:hAnsi="Arial" w:cs="Arial"/>
          <w:b/>
        </w:rPr>
        <w:t>Ordering Guide:</w:t>
      </w:r>
      <w:r w:rsidR="00063E0E">
        <w:rPr>
          <w:rFonts w:ascii="Arial" w:hAnsi="Arial" w:cs="Arial"/>
        </w:rPr>
        <w:t xml:space="preserve"> This Ordering Guide provides </w:t>
      </w:r>
      <w:r w:rsidR="005C50A4">
        <w:rPr>
          <w:rFonts w:ascii="Arial" w:hAnsi="Arial" w:cs="Arial"/>
        </w:rPr>
        <w:t xml:space="preserve">the </w:t>
      </w:r>
      <w:r w:rsidR="00063E0E" w:rsidRPr="0036073D">
        <w:rPr>
          <w:rFonts w:ascii="Arial" w:hAnsi="Arial" w:cs="Arial"/>
        </w:rPr>
        <w:t>Department of Veterans Affairs</w:t>
      </w:r>
      <w:r w:rsidR="00EC7A50">
        <w:rPr>
          <w:rFonts w:ascii="Arial" w:hAnsi="Arial" w:cs="Arial"/>
        </w:rPr>
        <w:t>’</w:t>
      </w:r>
      <w:r w:rsidR="00063E0E" w:rsidRPr="0036073D">
        <w:rPr>
          <w:rFonts w:ascii="Arial" w:hAnsi="Arial" w:cs="Arial"/>
        </w:rPr>
        <w:t xml:space="preserve"> (VA) </w:t>
      </w:r>
      <w:r w:rsidR="00063E0E">
        <w:rPr>
          <w:rFonts w:ascii="Arial" w:hAnsi="Arial" w:cs="Arial"/>
        </w:rPr>
        <w:t xml:space="preserve">organizations and </w:t>
      </w:r>
      <w:r w:rsidRPr="0036073D">
        <w:rPr>
          <w:rFonts w:ascii="Arial" w:hAnsi="Arial" w:cs="Arial"/>
        </w:rPr>
        <w:t>offices</w:t>
      </w:r>
      <w:r w:rsidR="00063E0E">
        <w:rPr>
          <w:rFonts w:ascii="Arial" w:hAnsi="Arial" w:cs="Arial"/>
        </w:rPr>
        <w:t xml:space="preserve"> </w:t>
      </w:r>
      <w:r w:rsidR="005C50A4">
        <w:rPr>
          <w:rFonts w:ascii="Arial" w:hAnsi="Arial" w:cs="Arial"/>
        </w:rPr>
        <w:t xml:space="preserve">with </w:t>
      </w:r>
      <w:r w:rsidR="00646E3D">
        <w:rPr>
          <w:rFonts w:ascii="Arial" w:hAnsi="Arial" w:cs="Arial"/>
        </w:rPr>
        <w:t xml:space="preserve">a </w:t>
      </w:r>
      <w:r w:rsidR="00063E0E">
        <w:rPr>
          <w:rFonts w:ascii="Arial" w:hAnsi="Arial" w:cs="Arial"/>
        </w:rPr>
        <w:t>s</w:t>
      </w:r>
      <w:r w:rsidRPr="0036073D">
        <w:rPr>
          <w:rFonts w:ascii="Arial" w:hAnsi="Arial" w:cs="Arial"/>
        </w:rPr>
        <w:t>imple</w:t>
      </w:r>
      <w:r w:rsidR="00EC7A50">
        <w:rPr>
          <w:rFonts w:ascii="Arial" w:hAnsi="Arial" w:cs="Arial"/>
        </w:rPr>
        <w:t>,</w:t>
      </w:r>
      <w:r w:rsidRPr="0036073D">
        <w:rPr>
          <w:rFonts w:ascii="Arial" w:hAnsi="Arial" w:cs="Arial"/>
        </w:rPr>
        <w:t xml:space="preserve"> straightforward </w:t>
      </w:r>
      <w:r w:rsidR="00115D11">
        <w:rPr>
          <w:rFonts w:ascii="Arial" w:hAnsi="Arial" w:cs="Arial"/>
        </w:rPr>
        <w:t xml:space="preserve">process </w:t>
      </w:r>
      <w:r w:rsidR="00EC7A50">
        <w:rPr>
          <w:rFonts w:ascii="Arial" w:hAnsi="Arial" w:cs="Arial"/>
        </w:rPr>
        <w:t>for</w:t>
      </w:r>
      <w:r w:rsidRPr="0036073D">
        <w:rPr>
          <w:rFonts w:ascii="Arial" w:hAnsi="Arial" w:cs="Arial"/>
        </w:rPr>
        <w:t xml:space="preserve"> order</w:t>
      </w:r>
      <w:r w:rsidR="00EC7A50">
        <w:rPr>
          <w:rFonts w:ascii="Arial" w:hAnsi="Arial" w:cs="Arial"/>
        </w:rPr>
        <w:t>ing</w:t>
      </w:r>
      <w:r w:rsidRPr="0036073D">
        <w:rPr>
          <w:rFonts w:ascii="Arial" w:hAnsi="Arial" w:cs="Arial"/>
        </w:rPr>
        <w:t xml:space="preserve"> </w:t>
      </w:r>
      <w:r w:rsidR="005528E3">
        <w:rPr>
          <w:rFonts w:ascii="Arial" w:hAnsi="Arial" w:cs="Arial"/>
        </w:rPr>
        <w:t>Event Planning and Event Support</w:t>
      </w:r>
      <w:r w:rsidR="00EC7A50">
        <w:rPr>
          <w:rFonts w:ascii="Arial" w:hAnsi="Arial" w:cs="Arial"/>
        </w:rPr>
        <w:t xml:space="preserve"> services.  </w:t>
      </w:r>
      <w:r w:rsidRPr="0036073D">
        <w:rPr>
          <w:rFonts w:ascii="Arial" w:hAnsi="Arial" w:cs="Arial"/>
        </w:rPr>
        <w:t>Within</w:t>
      </w:r>
      <w:r w:rsidR="005528E3">
        <w:rPr>
          <w:rFonts w:ascii="Arial" w:hAnsi="Arial" w:cs="Arial"/>
        </w:rPr>
        <w:t xml:space="preserve"> </w:t>
      </w:r>
      <w:r w:rsidR="00115D11">
        <w:rPr>
          <w:rFonts w:ascii="Arial" w:hAnsi="Arial" w:cs="Arial"/>
        </w:rPr>
        <w:t>th</w:t>
      </w:r>
      <w:r w:rsidR="00624FAD">
        <w:rPr>
          <w:rFonts w:ascii="Arial" w:hAnsi="Arial" w:cs="Arial"/>
        </w:rPr>
        <w:t>is</w:t>
      </w:r>
      <w:r w:rsidR="00115D11">
        <w:rPr>
          <w:rFonts w:ascii="Arial" w:hAnsi="Arial" w:cs="Arial"/>
        </w:rPr>
        <w:t xml:space="preserve"> Ordering Guide, the process</w:t>
      </w:r>
      <w:r w:rsidRPr="0036073D">
        <w:rPr>
          <w:rFonts w:ascii="Arial" w:hAnsi="Arial" w:cs="Arial"/>
        </w:rPr>
        <w:t xml:space="preserve"> </w:t>
      </w:r>
      <w:r w:rsidR="00115D11">
        <w:rPr>
          <w:rFonts w:ascii="Arial" w:hAnsi="Arial" w:cs="Arial"/>
        </w:rPr>
        <w:t xml:space="preserve">and associated information are </w:t>
      </w:r>
      <w:r w:rsidRPr="0036073D">
        <w:rPr>
          <w:rFonts w:ascii="Arial" w:hAnsi="Arial" w:cs="Arial"/>
        </w:rPr>
        <w:t>structured to maximize efficiencies and streamline ordering</w:t>
      </w:r>
      <w:r w:rsidR="00151CF3">
        <w:rPr>
          <w:rFonts w:ascii="Arial" w:hAnsi="Arial" w:cs="Arial"/>
        </w:rPr>
        <w:t>.</w:t>
      </w:r>
    </w:p>
    <w:p w14:paraId="23285838" w14:textId="77777777" w:rsidR="00B71559" w:rsidRPr="0036073D" w:rsidRDefault="00B71559" w:rsidP="00545E1B">
      <w:pPr>
        <w:spacing w:after="0" w:line="240" w:lineRule="auto"/>
        <w:jc w:val="center"/>
        <w:rPr>
          <w:rFonts w:ascii="Arial" w:hAnsi="Arial" w:cs="Arial"/>
          <w:b/>
        </w:rPr>
      </w:pPr>
    </w:p>
    <w:p w14:paraId="23285839" w14:textId="77777777" w:rsidR="00B71559" w:rsidRPr="0036073D" w:rsidRDefault="00B71559" w:rsidP="00DF244E">
      <w:pPr>
        <w:spacing w:after="0" w:line="240" w:lineRule="auto"/>
        <w:rPr>
          <w:rFonts w:ascii="Arial" w:hAnsi="Arial" w:cs="Arial"/>
        </w:rPr>
      </w:pPr>
      <w:r w:rsidRPr="0036073D">
        <w:rPr>
          <w:rFonts w:ascii="Arial" w:hAnsi="Arial" w:cs="Arial"/>
          <w:b/>
        </w:rPr>
        <w:t>Overview:</w:t>
      </w:r>
      <w:r w:rsidRPr="0036073D">
        <w:rPr>
          <w:rFonts w:ascii="Arial" w:hAnsi="Arial" w:cs="Arial"/>
        </w:rPr>
        <w:t xml:space="preserve">  </w:t>
      </w:r>
      <w:r w:rsidR="00EC7A50">
        <w:rPr>
          <w:rFonts w:ascii="Arial" w:hAnsi="Arial" w:cs="Arial"/>
        </w:rPr>
        <w:t xml:space="preserve">The </w:t>
      </w:r>
      <w:r w:rsidR="003A50C6">
        <w:rPr>
          <w:rFonts w:ascii="Arial" w:hAnsi="Arial" w:cs="Arial"/>
        </w:rPr>
        <w:t>five</w:t>
      </w:r>
      <w:r w:rsidR="00EC7A50">
        <w:rPr>
          <w:rFonts w:ascii="Arial" w:hAnsi="Arial" w:cs="Arial"/>
        </w:rPr>
        <w:t xml:space="preserve"> </w:t>
      </w:r>
      <w:r w:rsidRPr="0036073D">
        <w:rPr>
          <w:rFonts w:ascii="Arial" w:hAnsi="Arial" w:cs="Arial"/>
        </w:rPr>
        <w:t>B</w:t>
      </w:r>
      <w:r w:rsidR="00450C5C">
        <w:rPr>
          <w:rFonts w:ascii="Arial" w:hAnsi="Arial" w:cs="Arial"/>
        </w:rPr>
        <w:t>lanket</w:t>
      </w:r>
      <w:r w:rsidRPr="0036073D">
        <w:rPr>
          <w:rFonts w:ascii="Arial" w:hAnsi="Arial" w:cs="Arial"/>
        </w:rPr>
        <w:t xml:space="preserve"> Purchase Agreement</w:t>
      </w:r>
      <w:r w:rsidR="00646E3D">
        <w:rPr>
          <w:rFonts w:ascii="Arial" w:hAnsi="Arial" w:cs="Arial"/>
        </w:rPr>
        <w:t>s</w:t>
      </w:r>
      <w:r w:rsidRPr="0036073D">
        <w:rPr>
          <w:rFonts w:ascii="Arial" w:hAnsi="Arial" w:cs="Arial"/>
        </w:rPr>
        <w:t xml:space="preserve"> (BPA</w:t>
      </w:r>
      <w:r w:rsidR="00776CBA">
        <w:rPr>
          <w:rFonts w:ascii="Arial" w:hAnsi="Arial" w:cs="Arial"/>
        </w:rPr>
        <w:t>s</w:t>
      </w:r>
      <w:r w:rsidRPr="0036073D">
        <w:rPr>
          <w:rFonts w:ascii="Arial" w:hAnsi="Arial" w:cs="Arial"/>
        </w:rPr>
        <w:t xml:space="preserve">) </w:t>
      </w:r>
      <w:r w:rsidR="00646E3D">
        <w:rPr>
          <w:rFonts w:ascii="Arial" w:hAnsi="Arial" w:cs="Arial"/>
        </w:rPr>
        <w:t xml:space="preserve">listed </w:t>
      </w:r>
      <w:r w:rsidR="00EC7A50">
        <w:rPr>
          <w:rFonts w:ascii="Arial" w:hAnsi="Arial" w:cs="Arial"/>
        </w:rPr>
        <w:t>in Section 5.0</w:t>
      </w:r>
      <w:r w:rsidR="002C3EDB">
        <w:rPr>
          <w:rFonts w:ascii="Arial" w:hAnsi="Arial" w:cs="Arial"/>
        </w:rPr>
        <w:t xml:space="preserve"> </w:t>
      </w:r>
      <w:r w:rsidR="00624FAD">
        <w:rPr>
          <w:rFonts w:ascii="Arial" w:hAnsi="Arial" w:cs="Arial"/>
        </w:rPr>
        <w:t xml:space="preserve">of this Ordering Guide </w:t>
      </w:r>
      <w:r w:rsidR="00330733">
        <w:rPr>
          <w:rFonts w:ascii="Arial" w:hAnsi="Arial" w:cs="Arial"/>
        </w:rPr>
        <w:t>provid</w:t>
      </w:r>
      <w:r w:rsidR="00EC7A50">
        <w:rPr>
          <w:rFonts w:ascii="Arial" w:hAnsi="Arial" w:cs="Arial"/>
        </w:rPr>
        <w:t>e</w:t>
      </w:r>
      <w:r w:rsidR="00624FAD" w:rsidRPr="0036073D">
        <w:rPr>
          <w:rFonts w:ascii="Arial" w:hAnsi="Arial" w:cs="Arial"/>
        </w:rPr>
        <w:t xml:space="preserve"> </w:t>
      </w:r>
      <w:r w:rsidR="00EC7A50">
        <w:rPr>
          <w:rFonts w:ascii="Arial" w:hAnsi="Arial" w:cs="Arial"/>
        </w:rPr>
        <w:t>all</w:t>
      </w:r>
      <w:r w:rsidR="00115D11">
        <w:rPr>
          <w:rFonts w:ascii="Arial" w:hAnsi="Arial" w:cs="Arial"/>
        </w:rPr>
        <w:t xml:space="preserve"> </w:t>
      </w:r>
      <w:r w:rsidR="008B3545">
        <w:rPr>
          <w:rFonts w:ascii="Arial" w:hAnsi="Arial" w:cs="Arial"/>
        </w:rPr>
        <w:t xml:space="preserve">VA </w:t>
      </w:r>
      <w:r w:rsidR="00EC7A50">
        <w:rPr>
          <w:rFonts w:ascii="Arial" w:hAnsi="Arial" w:cs="Arial"/>
        </w:rPr>
        <w:t>organizations and offices</w:t>
      </w:r>
      <w:r w:rsidRPr="0036073D">
        <w:rPr>
          <w:rFonts w:ascii="Arial" w:hAnsi="Arial" w:cs="Arial"/>
        </w:rPr>
        <w:t xml:space="preserve"> </w:t>
      </w:r>
      <w:r w:rsidR="0092371F">
        <w:rPr>
          <w:rFonts w:ascii="Arial" w:hAnsi="Arial" w:cs="Arial"/>
        </w:rPr>
        <w:t xml:space="preserve">the ability to procure </w:t>
      </w:r>
      <w:r w:rsidR="004C0B5D">
        <w:rPr>
          <w:rFonts w:ascii="Arial" w:hAnsi="Arial" w:cs="Arial"/>
        </w:rPr>
        <w:t xml:space="preserve">Event Planning and Event Support </w:t>
      </w:r>
      <w:r w:rsidR="00220723">
        <w:rPr>
          <w:rFonts w:ascii="Arial" w:hAnsi="Arial" w:cs="Arial"/>
        </w:rPr>
        <w:t xml:space="preserve">services </w:t>
      </w:r>
      <w:r w:rsidR="0092371F">
        <w:rPr>
          <w:rFonts w:ascii="Arial" w:hAnsi="Arial" w:cs="Arial"/>
        </w:rPr>
        <w:t>using a</w:t>
      </w:r>
      <w:r w:rsidRPr="0036073D">
        <w:rPr>
          <w:rFonts w:ascii="Arial" w:hAnsi="Arial" w:cs="Arial"/>
        </w:rPr>
        <w:t xml:space="preserve"> </w:t>
      </w:r>
      <w:r w:rsidR="00151CF3">
        <w:rPr>
          <w:rFonts w:ascii="Arial" w:hAnsi="Arial" w:cs="Arial"/>
        </w:rPr>
        <w:t>standardized process</w:t>
      </w:r>
      <w:r w:rsidR="0092371F">
        <w:rPr>
          <w:rFonts w:ascii="Arial" w:hAnsi="Arial" w:cs="Arial"/>
        </w:rPr>
        <w:t>.</w:t>
      </w:r>
      <w:r w:rsidR="004C0B5D">
        <w:rPr>
          <w:rFonts w:ascii="Arial" w:hAnsi="Arial" w:cs="Arial"/>
        </w:rPr>
        <w:t xml:space="preserve"> </w:t>
      </w:r>
      <w:r w:rsidR="0092371F">
        <w:rPr>
          <w:rFonts w:ascii="Arial" w:hAnsi="Arial" w:cs="Arial"/>
        </w:rPr>
        <w:t>These</w:t>
      </w:r>
      <w:r w:rsidR="00624FAD">
        <w:rPr>
          <w:rFonts w:ascii="Arial" w:hAnsi="Arial" w:cs="Arial"/>
        </w:rPr>
        <w:t xml:space="preserve"> BPAs</w:t>
      </w:r>
      <w:r w:rsidRPr="0036073D">
        <w:rPr>
          <w:rFonts w:ascii="Arial" w:hAnsi="Arial" w:cs="Arial"/>
        </w:rPr>
        <w:t xml:space="preserve"> </w:t>
      </w:r>
      <w:r w:rsidR="00EC7A50">
        <w:rPr>
          <w:rFonts w:ascii="Arial" w:hAnsi="Arial" w:cs="Arial"/>
        </w:rPr>
        <w:t xml:space="preserve">satisfy the current strategic acquisition need, </w:t>
      </w:r>
      <w:r w:rsidR="0092371F">
        <w:rPr>
          <w:rFonts w:ascii="Arial" w:hAnsi="Arial" w:cs="Arial"/>
        </w:rPr>
        <w:t xml:space="preserve">offering a </w:t>
      </w:r>
      <w:r w:rsidRPr="0036073D">
        <w:rPr>
          <w:rFonts w:ascii="Arial" w:hAnsi="Arial" w:cs="Arial"/>
        </w:rPr>
        <w:t>consolidat</w:t>
      </w:r>
      <w:r w:rsidR="0092371F">
        <w:rPr>
          <w:rFonts w:ascii="Arial" w:hAnsi="Arial" w:cs="Arial"/>
        </w:rPr>
        <w:t>ed</w:t>
      </w:r>
      <w:r w:rsidR="004C0B5D">
        <w:rPr>
          <w:rFonts w:ascii="Arial" w:hAnsi="Arial" w:cs="Arial"/>
        </w:rPr>
        <w:t xml:space="preserve"> </w:t>
      </w:r>
      <w:r w:rsidRPr="0036073D">
        <w:rPr>
          <w:rFonts w:ascii="Arial" w:hAnsi="Arial" w:cs="Arial"/>
        </w:rPr>
        <w:t>and streamlin</w:t>
      </w:r>
      <w:r w:rsidR="0092371F">
        <w:rPr>
          <w:rFonts w:ascii="Arial" w:hAnsi="Arial" w:cs="Arial"/>
        </w:rPr>
        <w:t>ed</w:t>
      </w:r>
      <w:r w:rsidRPr="0036073D">
        <w:rPr>
          <w:rFonts w:ascii="Arial" w:hAnsi="Arial" w:cs="Arial"/>
        </w:rPr>
        <w:t xml:space="preserve"> </w:t>
      </w:r>
      <w:r w:rsidR="0092371F">
        <w:rPr>
          <w:rFonts w:ascii="Arial" w:hAnsi="Arial" w:cs="Arial"/>
        </w:rPr>
        <w:t xml:space="preserve">approach for </w:t>
      </w:r>
      <w:r w:rsidRPr="0036073D">
        <w:rPr>
          <w:rFonts w:ascii="Arial" w:hAnsi="Arial" w:cs="Arial"/>
        </w:rPr>
        <w:t>enterprise-wide</w:t>
      </w:r>
      <w:r w:rsidR="004C0B5D">
        <w:rPr>
          <w:rFonts w:ascii="Arial" w:hAnsi="Arial" w:cs="Arial"/>
        </w:rPr>
        <w:t xml:space="preserve"> Event Planning and Event Support</w:t>
      </w:r>
      <w:r w:rsidR="00220723">
        <w:rPr>
          <w:rFonts w:ascii="Arial" w:hAnsi="Arial" w:cs="Arial"/>
        </w:rPr>
        <w:t xml:space="preserve"> services</w:t>
      </w:r>
      <w:r w:rsidRPr="0036073D">
        <w:rPr>
          <w:rFonts w:ascii="Arial" w:hAnsi="Arial" w:cs="Arial"/>
        </w:rPr>
        <w:t>.</w:t>
      </w:r>
    </w:p>
    <w:p w14:paraId="2328583A" w14:textId="77777777" w:rsidR="00B71559" w:rsidRPr="0036073D" w:rsidRDefault="00B71559" w:rsidP="00DF244E">
      <w:pPr>
        <w:spacing w:after="0" w:line="240" w:lineRule="auto"/>
        <w:rPr>
          <w:rFonts w:ascii="Arial" w:hAnsi="Arial" w:cs="Arial"/>
        </w:rPr>
      </w:pPr>
    </w:p>
    <w:p w14:paraId="28E6D907" w14:textId="77777777" w:rsidR="00F74C4C" w:rsidRDefault="00B71559" w:rsidP="00F74C4C">
      <w:pPr>
        <w:spacing w:after="0" w:line="240" w:lineRule="auto"/>
        <w:rPr>
          <w:rFonts w:ascii="Arial" w:hAnsi="Arial" w:cs="Arial"/>
        </w:rPr>
      </w:pPr>
      <w:r w:rsidRPr="0036073D">
        <w:rPr>
          <w:rFonts w:ascii="Arial" w:hAnsi="Arial" w:cs="Arial"/>
          <w:b/>
        </w:rPr>
        <w:t xml:space="preserve">Scope: </w:t>
      </w:r>
      <w:r w:rsidRPr="0036073D">
        <w:rPr>
          <w:rFonts w:ascii="Arial" w:hAnsi="Arial" w:cs="Arial"/>
        </w:rPr>
        <w:t xml:space="preserve"> </w:t>
      </w:r>
      <w:r w:rsidRPr="00333810">
        <w:rPr>
          <w:rFonts w:ascii="Arial" w:hAnsi="Arial" w:cs="Arial"/>
        </w:rPr>
        <w:t xml:space="preserve">The </w:t>
      </w:r>
      <w:r w:rsidR="00624FAD" w:rsidRPr="00333810">
        <w:rPr>
          <w:rFonts w:ascii="Arial" w:hAnsi="Arial" w:cs="Arial"/>
        </w:rPr>
        <w:t>BPA</w:t>
      </w:r>
      <w:r w:rsidR="005C50A4" w:rsidRPr="00333810">
        <w:rPr>
          <w:rFonts w:ascii="Arial" w:hAnsi="Arial" w:cs="Arial"/>
        </w:rPr>
        <w:t>s</w:t>
      </w:r>
      <w:r w:rsidR="00624FAD" w:rsidRPr="00333810">
        <w:rPr>
          <w:rFonts w:ascii="Arial" w:hAnsi="Arial" w:cs="Arial"/>
        </w:rPr>
        <w:t xml:space="preserve"> </w:t>
      </w:r>
      <w:r w:rsidR="005C50A4" w:rsidRPr="00333810">
        <w:rPr>
          <w:rFonts w:ascii="Arial" w:hAnsi="Arial" w:cs="Arial"/>
        </w:rPr>
        <w:t xml:space="preserve">listed </w:t>
      </w:r>
      <w:r w:rsidR="00330733" w:rsidRPr="00333810">
        <w:rPr>
          <w:rFonts w:ascii="Arial" w:hAnsi="Arial" w:cs="Arial"/>
        </w:rPr>
        <w:t xml:space="preserve">in </w:t>
      </w:r>
      <w:r w:rsidR="00EC7A50" w:rsidRPr="00333810">
        <w:rPr>
          <w:rFonts w:ascii="Arial" w:hAnsi="Arial" w:cs="Arial"/>
        </w:rPr>
        <w:t>Section 5.0</w:t>
      </w:r>
      <w:r w:rsidR="005C50A4" w:rsidRPr="00333810">
        <w:rPr>
          <w:rFonts w:ascii="Arial" w:hAnsi="Arial" w:cs="Arial"/>
        </w:rPr>
        <w:t xml:space="preserve"> of this Ordering Guide</w:t>
      </w:r>
      <w:r w:rsidR="005C50A4" w:rsidRPr="00333810" w:rsidDel="005C50A4">
        <w:rPr>
          <w:rFonts w:ascii="Arial" w:hAnsi="Arial" w:cs="Arial"/>
        </w:rPr>
        <w:t xml:space="preserve"> </w:t>
      </w:r>
      <w:r w:rsidR="0092371F" w:rsidRPr="00333810">
        <w:rPr>
          <w:rFonts w:ascii="Arial" w:hAnsi="Arial" w:cs="Arial"/>
        </w:rPr>
        <w:t>identify the BPA awarde</w:t>
      </w:r>
      <w:r w:rsidR="00EC7A50" w:rsidRPr="00333810">
        <w:rPr>
          <w:rFonts w:ascii="Arial" w:hAnsi="Arial" w:cs="Arial"/>
        </w:rPr>
        <w:t>es</w:t>
      </w:r>
      <w:r w:rsidR="0092371F" w:rsidRPr="00333810">
        <w:rPr>
          <w:rFonts w:ascii="Arial" w:hAnsi="Arial" w:cs="Arial"/>
        </w:rPr>
        <w:t xml:space="preserve"> that are </w:t>
      </w:r>
      <w:r w:rsidR="00EC7A50" w:rsidRPr="00333810">
        <w:rPr>
          <w:rFonts w:ascii="Arial" w:hAnsi="Arial" w:cs="Arial"/>
        </w:rPr>
        <w:t>cap</w:t>
      </w:r>
      <w:r w:rsidR="0092371F" w:rsidRPr="00333810">
        <w:rPr>
          <w:rFonts w:ascii="Arial" w:hAnsi="Arial" w:cs="Arial"/>
        </w:rPr>
        <w:t xml:space="preserve">able </w:t>
      </w:r>
      <w:r w:rsidR="00EC7A50" w:rsidRPr="00333810">
        <w:rPr>
          <w:rFonts w:ascii="Arial" w:hAnsi="Arial" w:cs="Arial"/>
        </w:rPr>
        <w:t>of</w:t>
      </w:r>
      <w:r w:rsidR="0092371F" w:rsidRPr="00333810">
        <w:rPr>
          <w:rFonts w:ascii="Arial" w:hAnsi="Arial" w:cs="Arial"/>
        </w:rPr>
        <w:t xml:space="preserve"> </w:t>
      </w:r>
      <w:r w:rsidR="00330733" w:rsidRPr="00333810">
        <w:rPr>
          <w:rFonts w:ascii="Arial" w:hAnsi="Arial" w:cs="Arial"/>
        </w:rPr>
        <w:t>provid</w:t>
      </w:r>
      <w:r w:rsidR="00EC7A50" w:rsidRPr="00333810">
        <w:rPr>
          <w:rFonts w:ascii="Arial" w:hAnsi="Arial" w:cs="Arial"/>
        </w:rPr>
        <w:t>ing the</w:t>
      </w:r>
      <w:r w:rsidRPr="00333810">
        <w:rPr>
          <w:rFonts w:ascii="Arial" w:hAnsi="Arial" w:cs="Arial"/>
        </w:rPr>
        <w:t xml:space="preserve"> broad</w:t>
      </w:r>
      <w:r w:rsidR="00115D11" w:rsidRPr="00333810">
        <w:rPr>
          <w:rFonts w:ascii="Arial" w:hAnsi="Arial" w:cs="Arial"/>
        </w:rPr>
        <w:t xml:space="preserve"> range of </w:t>
      </w:r>
      <w:r w:rsidR="004C0B5D" w:rsidRPr="00333810">
        <w:rPr>
          <w:rFonts w:ascii="Arial" w:hAnsi="Arial" w:cs="Arial"/>
        </w:rPr>
        <w:t>Event Planning and Event Support</w:t>
      </w:r>
      <w:r w:rsidRPr="00333810">
        <w:rPr>
          <w:rFonts w:ascii="Arial" w:hAnsi="Arial" w:cs="Arial"/>
        </w:rPr>
        <w:t xml:space="preserve"> </w:t>
      </w:r>
      <w:r w:rsidR="00776CBA" w:rsidRPr="00333810">
        <w:rPr>
          <w:rFonts w:ascii="Arial" w:hAnsi="Arial" w:cs="Arial"/>
        </w:rPr>
        <w:t xml:space="preserve">services </w:t>
      </w:r>
      <w:r w:rsidRPr="00333810">
        <w:rPr>
          <w:rFonts w:ascii="Arial" w:hAnsi="Arial" w:cs="Arial"/>
        </w:rPr>
        <w:t xml:space="preserve">required </w:t>
      </w:r>
      <w:r w:rsidR="00330733" w:rsidRPr="00333810">
        <w:rPr>
          <w:rFonts w:ascii="Arial" w:hAnsi="Arial" w:cs="Arial"/>
        </w:rPr>
        <w:t xml:space="preserve">throughout </w:t>
      </w:r>
      <w:r w:rsidRPr="00333810">
        <w:rPr>
          <w:rFonts w:ascii="Arial" w:hAnsi="Arial" w:cs="Arial"/>
        </w:rPr>
        <w:t>the VA.</w:t>
      </w:r>
    </w:p>
    <w:p w14:paraId="2328583C" w14:textId="3B20ABF3" w:rsidR="00B71559" w:rsidRPr="00333810" w:rsidRDefault="00F74C4C" w:rsidP="00F74C4C">
      <w:pPr>
        <w:spacing w:after="0" w:line="240" w:lineRule="auto"/>
        <w:rPr>
          <w:rFonts w:ascii="Arial" w:hAnsi="Arial" w:cs="Arial"/>
          <w:b/>
          <w:i/>
        </w:rPr>
      </w:pPr>
      <w:r w:rsidRPr="00333810">
        <w:rPr>
          <w:rFonts w:ascii="Arial" w:hAnsi="Arial" w:cs="Arial"/>
          <w:b/>
          <w:i/>
        </w:rPr>
        <w:t xml:space="preserve"> </w:t>
      </w:r>
    </w:p>
    <w:p w14:paraId="2328583D" w14:textId="77777777" w:rsidR="00433EBE" w:rsidRPr="00333810" w:rsidRDefault="00A230AB" w:rsidP="00DF244E">
      <w:pPr>
        <w:spacing w:line="240" w:lineRule="auto"/>
        <w:rPr>
          <w:rFonts w:ascii="Arial" w:hAnsi="Arial" w:cs="Arial"/>
          <w:szCs w:val="24"/>
        </w:rPr>
      </w:pPr>
      <w:r w:rsidRPr="00333810">
        <w:rPr>
          <w:rFonts w:ascii="Arial" w:hAnsi="Arial" w:cs="Arial"/>
          <w:b/>
          <w:szCs w:val="24"/>
        </w:rPr>
        <w:t>Customer Assistance:</w:t>
      </w:r>
      <w:r w:rsidR="009542C2" w:rsidRPr="00333810">
        <w:rPr>
          <w:rFonts w:ascii="Arial" w:hAnsi="Arial" w:cs="Arial"/>
          <w:szCs w:val="24"/>
        </w:rPr>
        <w:t xml:space="preserve">  </w:t>
      </w:r>
      <w:r w:rsidR="00776CBA" w:rsidRPr="00333810">
        <w:rPr>
          <w:rFonts w:ascii="Arial" w:hAnsi="Arial" w:cs="Arial"/>
          <w:szCs w:val="24"/>
        </w:rPr>
        <w:t>Per individual Event</w:t>
      </w:r>
      <w:r w:rsidR="00537A0B" w:rsidRPr="00333810">
        <w:rPr>
          <w:rFonts w:ascii="Arial" w:hAnsi="Arial" w:cs="Arial"/>
          <w:szCs w:val="24"/>
        </w:rPr>
        <w:t xml:space="preserve"> Planning</w:t>
      </w:r>
      <w:r w:rsidR="00776CBA" w:rsidRPr="00333810">
        <w:rPr>
          <w:rFonts w:ascii="Arial" w:hAnsi="Arial" w:cs="Arial"/>
          <w:szCs w:val="24"/>
        </w:rPr>
        <w:t xml:space="preserve"> and Event Support services </w:t>
      </w:r>
      <w:r w:rsidR="00220723" w:rsidRPr="00333810">
        <w:rPr>
          <w:rFonts w:ascii="Arial" w:hAnsi="Arial" w:cs="Arial"/>
          <w:szCs w:val="24"/>
        </w:rPr>
        <w:t>requirement, the Requiring O</w:t>
      </w:r>
      <w:r w:rsidR="00EC7A50" w:rsidRPr="00333810">
        <w:rPr>
          <w:rFonts w:ascii="Arial" w:hAnsi="Arial" w:cs="Arial"/>
          <w:szCs w:val="24"/>
        </w:rPr>
        <w:t>ffice will designate a</w:t>
      </w:r>
      <w:r w:rsidR="00AA0A08" w:rsidRPr="00333810">
        <w:rPr>
          <w:rFonts w:ascii="Arial" w:hAnsi="Arial" w:cs="Arial"/>
          <w:szCs w:val="24"/>
        </w:rPr>
        <w:t xml:space="preserve"> </w:t>
      </w:r>
      <w:r w:rsidR="00776CBA" w:rsidRPr="00333810">
        <w:rPr>
          <w:rFonts w:ascii="Arial" w:hAnsi="Arial" w:cs="Arial"/>
          <w:szCs w:val="24"/>
        </w:rPr>
        <w:t xml:space="preserve">BPA Ordering </w:t>
      </w:r>
      <w:r w:rsidR="0095777B">
        <w:rPr>
          <w:rFonts w:ascii="Arial" w:hAnsi="Arial" w:cs="Arial"/>
          <w:szCs w:val="24"/>
        </w:rPr>
        <w:t xml:space="preserve">Officer who is also a warranted </w:t>
      </w:r>
      <w:r w:rsidR="00874659" w:rsidRPr="00333810">
        <w:rPr>
          <w:rFonts w:ascii="Arial" w:hAnsi="Arial" w:cs="Arial"/>
          <w:szCs w:val="24"/>
        </w:rPr>
        <w:t>Contracting Officer</w:t>
      </w:r>
      <w:r w:rsidR="00776CBA" w:rsidRPr="00333810">
        <w:rPr>
          <w:rFonts w:ascii="Arial" w:hAnsi="Arial" w:cs="Arial"/>
          <w:szCs w:val="24"/>
        </w:rPr>
        <w:t xml:space="preserve"> (CO)</w:t>
      </w:r>
      <w:r w:rsidR="00EC7A50" w:rsidRPr="00333810">
        <w:rPr>
          <w:rFonts w:ascii="Arial" w:hAnsi="Arial" w:cs="Arial"/>
          <w:szCs w:val="24"/>
        </w:rPr>
        <w:t>.  The BPA Ordering CO</w:t>
      </w:r>
      <w:r w:rsidR="00537A0B" w:rsidRPr="00333810">
        <w:rPr>
          <w:rFonts w:ascii="Arial" w:hAnsi="Arial" w:cs="Arial"/>
          <w:szCs w:val="24"/>
        </w:rPr>
        <w:t xml:space="preserve"> will be responsible for</w:t>
      </w:r>
      <w:r w:rsidR="00EC7A50" w:rsidRPr="00333810">
        <w:rPr>
          <w:rFonts w:ascii="Arial" w:hAnsi="Arial" w:cs="Arial"/>
          <w:szCs w:val="24"/>
        </w:rPr>
        <w:t xml:space="preserve"> the award and administration of specific</w:t>
      </w:r>
      <w:r w:rsidR="00537A0B" w:rsidRPr="00333810">
        <w:rPr>
          <w:rFonts w:ascii="Arial" w:hAnsi="Arial" w:cs="Arial"/>
          <w:szCs w:val="24"/>
        </w:rPr>
        <w:t xml:space="preserve"> </w:t>
      </w:r>
      <w:r w:rsidR="003321A5" w:rsidRPr="00333810">
        <w:rPr>
          <w:rFonts w:ascii="Arial" w:hAnsi="Arial" w:cs="Arial"/>
          <w:szCs w:val="24"/>
        </w:rPr>
        <w:t>BPA Order</w:t>
      </w:r>
      <w:r w:rsidR="00EC7A50" w:rsidRPr="00333810">
        <w:rPr>
          <w:rFonts w:ascii="Arial" w:hAnsi="Arial" w:cs="Arial"/>
          <w:szCs w:val="24"/>
        </w:rPr>
        <w:t>(s)</w:t>
      </w:r>
      <w:r w:rsidR="00433EBE" w:rsidRPr="00333810">
        <w:rPr>
          <w:rFonts w:ascii="Arial" w:hAnsi="Arial" w:cs="Arial"/>
          <w:szCs w:val="24"/>
        </w:rPr>
        <w:t xml:space="preserve">.  The </w:t>
      </w:r>
      <w:r w:rsidR="00EC7A50" w:rsidRPr="00333810">
        <w:rPr>
          <w:rFonts w:ascii="Arial" w:hAnsi="Arial" w:cs="Arial"/>
          <w:szCs w:val="24"/>
        </w:rPr>
        <w:t>VOA CAP</w:t>
      </w:r>
      <w:r w:rsidR="00433EBE" w:rsidRPr="00333810">
        <w:rPr>
          <w:rFonts w:ascii="Arial" w:hAnsi="Arial" w:cs="Arial"/>
          <w:szCs w:val="24"/>
        </w:rPr>
        <w:t xml:space="preserve"> </w:t>
      </w:r>
      <w:r w:rsidR="00EC7A50" w:rsidRPr="00333810">
        <w:rPr>
          <w:rFonts w:ascii="Arial" w:hAnsi="Arial" w:cs="Arial"/>
          <w:szCs w:val="24"/>
        </w:rPr>
        <w:t>contains</w:t>
      </w:r>
      <w:r w:rsidR="00433EBE" w:rsidRPr="00333810">
        <w:rPr>
          <w:rFonts w:ascii="Arial" w:hAnsi="Arial" w:cs="Arial"/>
          <w:szCs w:val="24"/>
        </w:rPr>
        <w:t xml:space="preserve"> valuable information and samples th</w:t>
      </w:r>
      <w:r w:rsidR="00EC7A50" w:rsidRPr="00333810">
        <w:rPr>
          <w:rFonts w:ascii="Arial" w:hAnsi="Arial" w:cs="Arial"/>
          <w:szCs w:val="24"/>
        </w:rPr>
        <w:t xml:space="preserve">at will assist the Requiring Office in developing the </w:t>
      </w:r>
      <w:r w:rsidR="00632CBA" w:rsidRPr="00333810">
        <w:rPr>
          <w:rFonts w:ascii="Arial" w:hAnsi="Arial" w:cs="Arial"/>
          <w:szCs w:val="24"/>
        </w:rPr>
        <w:t xml:space="preserve">Ordering </w:t>
      </w:r>
      <w:r w:rsidR="00EC7A50" w:rsidRPr="00333810">
        <w:rPr>
          <w:rFonts w:ascii="Arial" w:hAnsi="Arial" w:cs="Arial"/>
          <w:szCs w:val="24"/>
        </w:rPr>
        <w:t>Request Package (ORP)</w:t>
      </w:r>
      <w:r w:rsidR="00433EBE" w:rsidRPr="00333810">
        <w:rPr>
          <w:rFonts w:ascii="Arial" w:hAnsi="Arial" w:cs="Arial"/>
          <w:szCs w:val="24"/>
        </w:rPr>
        <w:t>.</w:t>
      </w:r>
      <w:r w:rsidR="00457C35">
        <w:rPr>
          <w:rFonts w:ascii="Arial" w:hAnsi="Arial" w:cs="Arial"/>
          <w:szCs w:val="24"/>
        </w:rPr>
        <w:t xml:space="preserve">  In order to obtain</w:t>
      </w:r>
      <w:r w:rsidR="00433EBE" w:rsidRPr="00333810">
        <w:rPr>
          <w:rFonts w:ascii="Arial" w:hAnsi="Arial" w:cs="Arial"/>
          <w:szCs w:val="24"/>
        </w:rPr>
        <w:t xml:space="preserve"> VOA access </w:t>
      </w:r>
      <w:r w:rsidR="0092371F" w:rsidRPr="00333810">
        <w:rPr>
          <w:rFonts w:ascii="Arial" w:hAnsi="Arial" w:cs="Arial"/>
          <w:szCs w:val="24"/>
        </w:rPr>
        <w:t xml:space="preserve">or </w:t>
      </w:r>
      <w:r w:rsidR="00EC7A50" w:rsidRPr="00333810">
        <w:rPr>
          <w:rFonts w:ascii="Arial" w:hAnsi="Arial" w:cs="Arial"/>
          <w:szCs w:val="24"/>
        </w:rPr>
        <w:t>request</w:t>
      </w:r>
      <w:r w:rsidR="00C13467" w:rsidRPr="00333810">
        <w:rPr>
          <w:rFonts w:ascii="Arial" w:hAnsi="Arial" w:cs="Arial"/>
          <w:szCs w:val="24"/>
        </w:rPr>
        <w:t xml:space="preserve"> </w:t>
      </w:r>
      <w:r w:rsidR="00433EBE" w:rsidRPr="00333810">
        <w:rPr>
          <w:rFonts w:ascii="Arial" w:hAnsi="Arial" w:cs="Arial"/>
          <w:szCs w:val="24"/>
        </w:rPr>
        <w:t>technical assistance with the</w:t>
      </w:r>
      <w:r w:rsidR="00EC7A50" w:rsidRPr="00333810">
        <w:rPr>
          <w:rFonts w:ascii="Arial" w:hAnsi="Arial" w:cs="Arial"/>
          <w:szCs w:val="24"/>
        </w:rPr>
        <w:t xml:space="preserve"> </w:t>
      </w:r>
      <w:r w:rsidR="00457C35">
        <w:rPr>
          <w:rFonts w:ascii="Arial" w:hAnsi="Arial" w:cs="Arial"/>
          <w:szCs w:val="24"/>
        </w:rPr>
        <w:t>Virtual Office of Acquisition (</w:t>
      </w:r>
      <w:r w:rsidR="00EC7A50" w:rsidRPr="00333810">
        <w:rPr>
          <w:rFonts w:ascii="Arial" w:hAnsi="Arial" w:cs="Arial"/>
          <w:szCs w:val="24"/>
        </w:rPr>
        <w:t>VOA</w:t>
      </w:r>
      <w:r w:rsidR="00457C35">
        <w:rPr>
          <w:rFonts w:ascii="Arial" w:hAnsi="Arial" w:cs="Arial"/>
          <w:szCs w:val="24"/>
        </w:rPr>
        <w:t>) Customer Acquisition Portal (</w:t>
      </w:r>
      <w:r w:rsidR="00433EBE" w:rsidRPr="00333810">
        <w:rPr>
          <w:rFonts w:ascii="Arial" w:hAnsi="Arial" w:cs="Arial"/>
          <w:szCs w:val="24"/>
        </w:rPr>
        <w:t>CAP</w:t>
      </w:r>
      <w:r w:rsidR="00457C35">
        <w:rPr>
          <w:rFonts w:ascii="Arial" w:hAnsi="Arial" w:cs="Arial"/>
          <w:szCs w:val="24"/>
        </w:rPr>
        <w:t>),</w:t>
      </w:r>
      <w:r w:rsidR="00433EBE" w:rsidRPr="00333810">
        <w:rPr>
          <w:rFonts w:ascii="Arial" w:hAnsi="Arial" w:cs="Arial"/>
          <w:szCs w:val="24"/>
        </w:rPr>
        <w:t xml:space="preserve"> contact the VOA Customer Portal help desk at </w:t>
      </w:r>
      <w:hyperlink r:id="rId13" w:history="1">
        <w:r w:rsidR="00433EBE" w:rsidRPr="00333810">
          <w:rPr>
            <w:rStyle w:val="Hyperlink"/>
            <w:rFonts w:ascii="Arial" w:hAnsi="Arial" w:cs="Arial"/>
            <w:szCs w:val="24"/>
          </w:rPr>
          <w:t>voahelp@va.gov</w:t>
        </w:r>
      </w:hyperlink>
      <w:r w:rsidR="00433EBE" w:rsidRPr="00333810">
        <w:rPr>
          <w:rFonts w:ascii="Arial" w:hAnsi="Arial" w:cs="Arial"/>
          <w:szCs w:val="24"/>
        </w:rPr>
        <w:t xml:space="preserve"> or 937-281-1740.</w:t>
      </w:r>
    </w:p>
    <w:p w14:paraId="2328583E" w14:textId="77777777" w:rsidR="009542C2" w:rsidRPr="00333810" w:rsidRDefault="00AA0A08" w:rsidP="00DF244E">
      <w:pPr>
        <w:spacing w:line="240" w:lineRule="auto"/>
        <w:rPr>
          <w:rFonts w:ascii="Arial" w:hAnsi="Arial" w:cs="Arial"/>
        </w:rPr>
      </w:pPr>
      <w:r w:rsidRPr="00333810">
        <w:rPr>
          <w:rFonts w:ascii="Arial" w:hAnsi="Arial" w:cs="Arial"/>
          <w:szCs w:val="24"/>
        </w:rPr>
        <w:t>A</w:t>
      </w:r>
      <w:r w:rsidR="00433EBE" w:rsidRPr="00333810">
        <w:rPr>
          <w:rFonts w:ascii="Arial" w:hAnsi="Arial" w:cs="Arial"/>
          <w:szCs w:val="24"/>
        </w:rPr>
        <w:t>s</w:t>
      </w:r>
      <w:r w:rsidRPr="00333810">
        <w:rPr>
          <w:rFonts w:ascii="Arial" w:hAnsi="Arial" w:cs="Arial"/>
          <w:szCs w:val="24"/>
        </w:rPr>
        <w:t xml:space="preserve">sistance with </w:t>
      </w:r>
      <w:r w:rsidR="00433EBE" w:rsidRPr="00333810">
        <w:rPr>
          <w:rFonts w:ascii="Arial" w:hAnsi="Arial" w:cs="Arial"/>
          <w:szCs w:val="24"/>
        </w:rPr>
        <w:t>ORP development</w:t>
      </w:r>
      <w:r w:rsidRPr="00333810">
        <w:rPr>
          <w:rFonts w:ascii="Arial" w:hAnsi="Arial" w:cs="Arial"/>
          <w:szCs w:val="24"/>
        </w:rPr>
        <w:t xml:space="preserve"> will be provided on a per call basis by the designated </w:t>
      </w:r>
      <w:r w:rsidR="004D076F" w:rsidRPr="00333810">
        <w:rPr>
          <w:rFonts w:ascii="Arial" w:hAnsi="Arial" w:cs="Arial"/>
          <w:szCs w:val="24"/>
        </w:rPr>
        <w:t xml:space="preserve">BPA Ordering </w:t>
      </w:r>
      <w:r w:rsidRPr="00333810">
        <w:rPr>
          <w:rFonts w:ascii="Arial" w:hAnsi="Arial" w:cs="Arial"/>
          <w:szCs w:val="24"/>
        </w:rPr>
        <w:t>C</w:t>
      </w:r>
      <w:r w:rsidR="00776CBA" w:rsidRPr="00333810">
        <w:rPr>
          <w:rFonts w:ascii="Arial" w:hAnsi="Arial" w:cs="Arial"/>
          <w:szCs w:val="24"/>
        </w:rPr>
        <w:t>O</w:t>
      </w:r>
      <w:r w:rsidRPr="00333810">
        <w:rPr>
          <w:rFonts w:ascii="Arial" w:hAnsi="Arial" w:cs="Arial"/>
          <w:szCs w:val="24"/>
        </w:rPr>
        <w:t>.  When submitting an initial request for assistance, i</w:t>
      </w:r>
      <w:r w:rsidR="00360075" w:rsidRPr="00333810">
        <w:rPr>
          <w:rFonts w:ascii="Arial" w:hAnsi="Arial" w:cs="Arial"/>
          <w:szCs w:val="24"/>
        </w:rPr>
        <w:t>nclude the following information</w:t>
      </w:r>
      <w:r w:rsidR="0095777B">
        <w:rPr>
          <w:rFonts w:ascii="Arial" w:hAnsi="Arial" w:cs="Arial"/>
          <w:szCs w:val="24"/>
        </w:rPr>
        <w:t>:</w:t>
      </w:r>
      <w:r w:rsidR="00360075" w:rsidRPr="00333810">
        <w:rPr>
          <w:rFonts w:ascii="Arial" w:hAnsi="Arial" w:cs="Arial"/>
          <w:szCs w:val="24"/>
        </w:rPr>
        <w:t xml:space="preserve"> </w:t>
      </w:r>
      <w:r w:rsidR="008F058B" w:rsidRPr="00333810">
        <w:rPr>
          <w:rFonts w:ascii="Arial" w:hAnsi="Arial" w:cs="Arial"/>
          <w:szCs w:val="24"/>
        </w:rPr>
        <w:t xml:space="preserve">(1) </w:t>
      </w:r>
      <w:r w:rsidR="00210407">
        <w:rPr>
          <w:rFonts w:ascii="Arial" w:hAnsi="Arial" w:cs="Arial"/>
          <w:szCs w:val="24"/>
        </w:rPr>
        <w:t>C</w:t>
      </w:r>
      <w:r w:rsidR="00360075" w:rsidRPr="00333810">
        <w:rPr>
          <w:rFonts w:ascii="Arial" w:hAnsi="Arial" w:cs="Arial"/>
          <w:szCs w:val="24"/>
        </w:rPr>
        <w:t>ustomer focal point name</w:t>
      </w:r>
      <w:r w:rsidR="008F058B" w:rsidRPr="00333810">
        <w:rPr>
          <w:rFonts w:ascii="Arial" w:hAnsi="Arial" w:cs="Arial"/>
          <w:szCs w:val="24"/>
        </w:rPr>
        <w:t>, telephone/mobile number, and email address</w:t>
      </w:r>
      <w:r w:rsidR="0095777B">
        <w:rPr>
          <w:rFonts w:ascii="Arial" w:hAnsi="Arial" w:cs="Arial"/>
          <w:szCs w:val="24"/>
        </w:rPr>
        <w:t>;</w:t>
      </w:r>
      <w:r w:rsidR="00210407">
        <w:rPr>
          <w:rFonts w:ascii="Arial" w:hAnsi="Arial" w:cs="Arial"/>
          <w:szCs w:val="24"/>
        </w:rPr>
        <w:t xml:space="preserve"> (2) name of C</w:t>
      </w:r>
      <w:r w:rsidR="008F058B" w:rsidRPr="00333810">
        <w:rPr>
          <w:rFonts w:ascii="Arial" w:hAnsi="Arial" w:cs="Arial"/>
          <w:szCs w:val="24"/>
        </w:rPr>
        <w:t>ustomer’s org</w:t>
      </w:r>
      <w:r w:rsidR="006371EF" w:rsidRPr="00333810">
        <w:rPr>
          <w:rFonts w:ascii="Arial" w:hAnsi="Arial" w:cs="Arial"/>
          <w:szCs w:val="24"/>
        </w:rPr>
        <w:t>anization</w:t>
      </w:r>
      <w:r w:rsidR="0095777B">
        <w:rPr>
          <w:rFonts w:ascii="Arial" w:hAnsi="Arial" w:cs="Arial"/>
          <w:szCs w:val="24"/>
        </w:rPr>
        <w:t>;</w:t>
      </w:r>
      <w:r w:rsidR="006371EF" w:rsidRPr="00333810">
        <w:rPr>
          <w:rFonts w:ascii="Arial" w:hAnsi="Arial" w:cs="Arial"/>
          <w:szCs w:val="24"/>
        </w:rPr>
        <w:t xml:space="preserve"> </w:t>
      </w:r>
      <w:r w:rsidR="008F058B" w:rsidRPr="00333810">
        <w:rPr>
          <w:rFonts w:ascii="Arial" w:hAnsi="Arial" w:cs="Arial"/>
          <w:szCs w:val="24"/>
        </w:rPr>
        <w:t xml:space="preserve">(3) </w:t>
      </w:r>
      <w:r w:rsidR="00360075" w:rsidRPr="00333810">
        <w:rPr>
          <w:rFonts w:ascii="Arial" w:hAnsi="Arial" w:cs="Arial"/>
          <w:szCs w:val="24"/>
        </w:rPr>
        <w:t xml:space="preserve">a brief description of </w:t>
      </w:r>
      <w:r w:rsidR="006371EF" w:rsidRPr="00333810">
        <w:rPr>
          <w:rFonts w:ascii="Arial" w:hAnsi="Arial" w:cs="Arial"/>
          <w:szCs w:val="24"/>
        </w:rPr>
        <w:t>the</w:t>
      </w:r>
      <w:r w:rsidR="00360075" w:rsidRPr="00333810">
        <w:rPr>
          <w:rFonts w:ascii="Arial" w:hAnsi="Arial" w:cs="Arial"/>
          <w:szCs w:val="24"/>
        </w:rPr>
        <w:t xml:space="preserve"> requirement</w:t>
      </w:r>
      <w:r w:rsidR="0095777B">
        <w:rPr>
          <w:rFonts w:ascii="Arial" w:hAnsi="Arial" w:cs="Arial"/>
          <w:szCs w:val="24"/>
        </w:rPr>
        <w:t>;</w:t>
      </w:r>
      <w:r w:rsidR="008F058B" w:rsidRPr="00333810">
        <w:rPr>
          <w:rFonts w:ascii="Arial" w:hAnsi="Arial" w:cs="Arial"/>
          <w:szCs w:val="24"/>
        </w:rPr>
        <w:t xml:space="preserve"> </w:t>
      </w:r>
      <w:r w:rsidR="004763F7" w:rsidRPr="00333810">
        <w:rPr>
          <w:rFonts w:ascii="Arial" w:hAnsi="Arial" w:cs="Arial"/>
          <w:szCs w:val="24"/>
        </w:rPr>
        <w:t>and</w:t>
      </w:r>
      <w:r w:rsidR="0095777B">
        <w:rPr>
          <w:rFonts w:ascii="Arial" w:hAnsi="Arial" w:cs="Arial"/>
          <w:szCs w:val="24"/>
        </w:rPr>
        <w:t>,</w:t>
      </w:r>
      <w:r w:rsidR="004763F7" w:rsidRPr="00333810">
        <w:rPr>
          <w:rFonts w:ascii="Arial" w:hAnsi="Arial" w:cs="Arial"/>
          <w:szCs w:val="24"/>
        </w:rPr>
        <w:t xml:space="preserve"> </w:t>
      </w:r>
      <w:r w:rsidR="008F058B" w:rsidRPr="00333810">
        <w:rPr>
          <w:rFonts w:ascii="Arial" w:hAnsi="Arial" w:cs="Arial"/>
          <w:szCs w:val="24"/>
        </w:rPr>
        <w:t xml:space="preserve">(4) </w:t>
      </w:r>
      <w:r w:rsidR="00B73504" w:rsidRPr="00333810">
        <w:rPr>
          <w:rFonts w:ascii="Arial" w:hAnsi="Arial" w:cs="Arial"/>
          <w:szCs w:val="24"/>
        </w:rPr>
        <w:t xml:space="preserve">the </w:t>
      </w:r>
      <w:r w:rsidR="006371EF" w:rsidRPr="00333810">
        <w:rPr>
          <w:rFonts w:ascii="Arial" w:hAnsi="Arial" w:cs="Arial"/>
          <w:szCs w:val="24"/>
        </w:rPr>
        <w:t xml:space="preserve">projected </w:t>
      </w:r>
      <w:r w:rsidR="008F058B" w:rsidRPr="00333810">
        <w:rPr>
          <w:rFonts w:ascii="Arial" w:hAnsi="Arial" w:cs="Arial"/>
          <w:szCs w:val="24"/>
        </w:rPr>
        <w:t>need</w:t>
      </w:r>
      <w:r w:rsidR="00B73504" w:rsidRPr="00333810">
        <w:rPr>
          <w:rFonts w:ascii="Arial" w:hAnsi="Arial" w:cs="Arial"/>
          <w:szCs w:val="24"/>
        </w:rPr>
        <w:t>-by</w:t>
      </w:r>
      <w:r w:rsidR="008F058B" w:rsidRPr="00333810">
        <w:rPr>
          <w:rFonts w:ascii="Arial" w:hAnsi="Arial" w:cs="Arial"/>
          <w:szCs w:val="24"/>
        </w:rPr>
        <w:t xml:space="preserve"> date</w:t>
      </w:r>
      <w:r w:rsidR="006371EF" w:rsidRPr="00333810">
        <w:rPr>
          <w:rFonts w:ascii="Arial" w:hAnsi="Arial" w:cs="Arial"/>
          <w:szCs w:val="24"/>
        </w:rPr>
        <w:t>.</w:t>
      </w:r>
    </w:p>
    <w:p w14:paraId="2328583F" w14:textId="77777777" w:rsidR="00545E1B" w:rsidRPr="00777C87" w:rsidRDefault="00545E1B" w:rsidP="00545E1B">
      <w:pPr>
        <w:spacing w:after="0" w:line="240" w:lineRule="auto"/>
        <w:jc w:val="center"/>
        <w:rPr>
          <w:rFonts w:ascii="Arial" w:hAnsi="Arial" w:cs="Arial"/>
          <w:b/>
        </w:rPr>
      </w:pPr>
      <w:r w:rsidRPr="0036073D">
        <w:rPr>
          <w:rFonts w:ascii="Arial" w:hAnsi="Arial" w:cs="Arial"/>
          <w:b/>
        </w:rPr>
        <w:br w:type="page"/>
      </w:r>
      <w:r w:rsidR="00151F37">
        <w:rPr>
          <w:rFonts w:ascii="Arial" w:hAnsi="Arial" w:cs="Arial"/>
          <w:b/>
        </w:rPr>
        <w:lastRenderedPageBreak/>
        <w:t xml:space="preserve">Customer </w:t>
      </w:r>
      <w:r w:rsidRPr="00777C87">
        <w:rPr>
          <w:rFonts w:ascii="Arial" w:hAnsi="Arial" w:cs="Arial"/>
          <w:b/>
        </w:rPr>
        <w:t>Ordering Guide</w:t>
      </w:r>
    </w:p>
    <w:p w14:paraId="23285840" w14:textId="77777777" w:rsidR="00545E1B" w:rsidRPr="00BB6294" w:rsidRDefault="002D7108" w:rsidP="00545E1B">
      <w:pPr>
        <w:spacing w:after="0" w:line="240" w:lineRule="auto"/>
        <w:jc w:val="center"/>
        <w:rPr>
          <w:rFonts w:ascii="Arial" w:hAnsi="Arial" w:cs="Arial"/>
          <w:b/>
        </w:rPr>
      </w:pPr>
      <w:r>
        <w:rPr>
          <w:rFonts w:ascii="Arial" w:hAnsi="Arial" w:cs="Arial"/>
          <w:b/>
        </w:rPr>
        <w:t>Enterprise Event Planning and Event Support</w:t>
      </w:r>
      <w:r w:rsidR="004E7516">
        <w:rPr>
          <w:rFonts w:ascii="Arial" w:hAnsi="Arial" w:cs="Arial"/>
          <w:b/>
        </w:rPr>
        <w:t xml:space="preserve"> Services</w:t>
      </w:r>
    </w:p>
    <w:p w14:paraId="23285841" w14:textId="77777777" w:rsidR="00545E1B" w:rsidRPr="00777C87" w:rsidRDefault="00545E1B" w:rsidP="00545E1B">
      <w:pPr>
        <w:spacing w:after="0" w:line="240" w:lineRule="auto"/>
        <w:jc w:val="center"/>
        <w:rPr>
          <w:rFonts w:ascii="Arial" w:hAnsi="Arial" w:cs="Arial"/>
          <w:b/>
        </w:rPr>
      </w:pPr>
      <w:r w:rsidRPr="00777C87">
        <w:rPr>
          <w:rFonts w:ascii="Arial" w:hAnsi="Arial" w:cs="Arial"/>
          <w:b/>
        </w:rPr>
        <w:t>B</w:t>
      </w:r>
      <w:r w:rsidR="00450C5C" w:rsidRPr="00777C87">
        <w:rPr>
          <w:rFonts w:ascii="Arial" w:hAnsi="Arial" w:cs="Arial"/>
          <w:b/>
        </w:rPr>
        <w:t>lanket</w:t>
      </w:r>
      <w:r w:rsidRPr="00777C87">
        <w:rPr>
          <w:rFonts w:ascii="Arial" w:hAnsi="Arial" w:cs="Arial"/>
          <w:b/>
        </w:rPr>
        <w:t xml:space="preserve"> Purchase Agreement (BPA)</w:t>
      </w:r>
    </w:p>
    <w:p w14:paraId="23285842" w14:textId="77777777" w:rsidR="00545E1B" w:rsidRPr="00777C87" w:rsidRDefault="00545E1B" w:rsidP="00545E1B">
      <w:pPr>
        <w:spacing w:after="0"/>
        <w:rPr>
          <w:rFonts w:ascii="Arial" w:hAnsi="Arial" w:cs="Arial"/>
          <w:b/>
        </w:rPr>
      </w:pPr>
    </w:p>
    <w:p w14:paraId="23285843" w14:textId="77777777" w:rsidR="00545E1B" w:rsidRPr="00030920" w:rsidRDefault="00545E1B" w:rsidP="00545E1B">
      <w:pPr>
        <w:jc w:val="center"/>
        <w:rPr>
          <w:rFonts w:ascii="Arial" w:hAnsi="Arial" w:cs="Arial"/>
          <w:b/>
        </w:rPr>
      </w:pPr>
      <w:r w:rsidRPr="00777C87">
        <w:rPr>
          <w:rFonts w:ascii="Arial" w:hAnsi="Arial" w:cs="Arial"/>
          <w:b/>
        </w:rPr>
        <w:t>Table of Contents</w:t>
      </w:r>
    </w:p>
    <w:p w14:paraId="333B9BCA" w14:textId="77777777" w:rsidR="0067531E" w:rsidRDefault="00E814C3">
      <w:pPr>
        <w:pStyle w:val="TOC1"/>
        <w:rPr>
          <w:rFonts w:asciiTheme="minorHAnsi" w:eastAsiaTheme="minorEastAsia" w:hAnsiTheme="minorHAnsi" w:cstheme="minorBidi"/>
          <w:noProof/>
        </w:rPr>
      </w:pPr>
      <w:r w:rsidRPr="002D2399">
        <w:rPr>
          <w:rFonts w:ascii="Arial" w:hAnsi="Arial" w:cs="Arial"/>
        </w:rPr>
        <w:fldChar w:fldCharType="begin"/>
      </w:r>
      <w:r w:rsidR="003F665E" w:rsidRPr="002D2399">
        <w:rPr>
          <w:rFonts w:ascii="Arial" w:hAnsi="Arial" w:cs="Arial"/>
        </w:rPr>
        <w:instrText xml:space="preserve"> TOC \o "1-3" \h \z \u </w:instrText>
      </w:r>
      <w:r w:rsidRPr="002D2399">
        <w:rPr>
          <w:rFonts w:ascii="Arial" w:hAnsi="Arial" w:cs="Arial"/>
        </w:rPr>
        <w:fldChar w:fldCharType="separate"/>
      </w:r>
      <w:hyperlink w:anchor="_Toc358637343" w:history="1">
        <w:r w:rsidR="0067531E" w:rsidRPr="004A0BCA">
          <w:rPr>
            <w:rStyle w:val="Hyperlink"/>
            <w:rFonts w:ascii="Arial" w:hAnsi="Arial" w:cs="Arial"/>
            <w:noProof/>
          </w:rPr>
          <w:t>1.0 PURPOSE</w:t>
        </w:r>
        <w:r w:rsidR="0067531E">
          <w:rPr>
            <w:noProof/>
            <w:webHidden/>
          </w:rPr>
          <w:tab/>
        </w:r>
        <w:r w:rsidR="0067531E">
          <w:rPr>
            <w:noProof/>
            <w:webHidden/>
          </w:rPr>
          <w:fldChar w:fldCharType="begin"/>
        </w:r>
        <w:r w:rsidR="0067531E">
          <w:rPr>
            <w:noProof/>
            <w:webHidden/>
          </w:rPr>
          <w:instrText xml:space="preserve"> PAGEREF _Toc358637343 \h </w:instrText>
        </w:r>
        <w:r w:rsidR="0067531E">
          <w:rPr>
            <w:noProof/>
            <w:webHidden/>
          </w:rPr>
        </w:r>
        <w:r w:rsidR="0067531E">
          <w:rPr>
            <w:noProof/>
            <w:webHidden/>
          </w:rPr>
          <w:fldChar w:fldCharType="separate"/>
        </w:r>
        <w:r w:rsidR="0067531E">
          <w:rPr>
            <w:noProof/>
            <w:webHidden/>
          </w:rPr>
          <w:t>5</w:t>
        </w:r>
        <w:r w:rsidR="0067531E">
          <w:rPr>
            <w:noProof/>
            <w:webHidden/>
          </w:rPr>
          <w:fldChar w:fldCharType="end"/>
        </w:r>
      </w:hyperlink>
    </w:p>
    <w:p w14:paraId="10D47006" w14:textId="77777777" w:rsidR="0067531E" w:rsidRDefault="00C74195">
      <w:pPr>
        <w:pStyle w:val="TOC1"/>
        <w:rPr>
          <w:rFonts w:asciiTheme="minorHAnsi" w:eastAsiaTheme="minorEastAsia" w:hAnsiTheme="minorHAnsi" w:cstheme="minorBidi"/>
          <w:noProof/>
        </w:rPr>
      </w:pPr>
      <w:hyperlink w:anchor="_Toc358637344" w:history="1">
        <w:r w:rsidR="0067531E" w:rsidRPr="004A0BCA">
          <w:rPr>
            <w:rStyle w:val="Hyperlink"/>
            <w:rFonts w:ascii="Arial" w:hAnsi="Arial" w:cs="Arial"/>
            <w:noProof/>
          </w:rPr>
          <w:t>2.0 BACKGROUND</w:t>
        </w:r>
        <w:r w:rsidR="0067531E">
          <w:rPr>
            <w:noProof/>
            <w:webHidden/>
          </w:rPr>
          <w:tab/>
        </w:r>
        <w:r w:rsidR="0067531E">
          <w:rPr>
            <w:noProof/>
            <w:webHidden/>
          </w:rPr>
          <w:fldChar w:fldCharType="begin"/>
        </w:r>
        <w:r w:rsidR="0067531E">
          <w:rPr>
            <w:noProof/>
            <w:webHidden/>
          </w:rPr>
          <w:instrText xml:space="preserve"> PAGEREF _Toc358637344 \h </w:instrText>
        </w:r>
        <w:r w:rsidR="0067531E">
          <w:rPr>
            <w:noProof/>
            <w:webHidden/>
          </w:rPr>
        </w:r>
        <w:r w:rsidR="0067531E">
          <w:rPr>
            <w:noProof/>
            <w:webHidden/>
          </w:rPr>
          <w:fldChar w:fldCharType="separate"/>
        </w:r>
        <w:r w:rsidR="0067531E">
          <w:rPr>
            <w:noProof/>
            <w:webHidden/>
          </w:rPr>
          <w:t>5</w:t>
        </w:r>
        <w:r w:rsidR="0067531E">
          <w:rPr>
            <w:noProof/>
            <w:webHidden/>
          </w:rPr>
          <w:fldChar w:fldCharType="end"/>
        </w:r>
      </w:hyperlink>
    </w:p>
    <w:p w14:paraId="40DA4F46" w14:textId="77777777" w:rsidR="0067531E" w:rsidRDefault="00C74195">
      <w:pPr>
        <w:pStyle w:val="TOC1"/>
        <w:rPr>
          <w:rFonts w:asciiTheme="minorHAnsi" w:eastAsiaTheme="minorEastAsia" w:hAnsiTheme="minorHAnsi" w:cstheme="minorBidi"/>
          <w:noProof/>
        </w:rPr>
      </w:pPr>
      <w:hyperlink w:anchor="_Toc358637345" w:history="1">
        <w:r w:rsidR="0067531E" w:rsidRPr="004A0BCA">
          <w:rPr>
            <w:rStyle w:val="Hyperlink"/>
            <w:rFonts w:ascii="Arial" w:hAnsi="Arial" w:cs="Arial"/>
            <w:noProof/>
          </w:rPr>
          <w:t>3.0 BPA SUMMARY</w:t>
        </w:r>
        <w:r w:rsidR="0067531E">
          <w:rPr>
            <w:noProof/>
            <w:webHidden/>
          </w:rPr>
          <w:tab/>
        </w:r>
        <w:r w:rsidR="0067531E">
          <w:rPr>
            <w:noProof/>
            <w:webHidden/>
          </w:rPr>
          <w:fldChar w:fldCharType="begin"/>
        </w:r>
        <w:r w:rsidR="0067531E">
          <w:rPr>
            <w:noProof/>
            <w:webHidden/>
          </w:rPr>
          <w:instrText xml:space="preserve"> PAGEREF _Toc358637345 \h </w:instrText>
        </w:r>
        <w:r w:rsidR="0067531E">
          <w:rPr>
            <w:noProof/>
            <w:webHidden/>
          </w:rPr>
        </w:r>
        <w:r w:rsidR="0067531E">
          <w:rPr>
            <w:noProof/>
            <w:webHidden/>
          </w:rPr>
          <w:fldChar w:fldCharType="separate"/>
        </w:r>
        <w:r w:rsidR="0067531E">
          <w:rPr>
            <w:noProof/>
            <w:webHidden/>
          </w:rPr>
          <w:t>5</w:t>
        </w:r>
        <w:r w:rsidR="0067531E">
          <w:rPr>
            <w:noProof/>
            <w:webHidden/>
          </w:rPr>
          <w:fldChar w:fldCharType="end"/>
        </w:r>
      </w:hyperlink>
    </w:p>
    <w:p w14:paraId="12201A02" w14:textId="77777777" w:rsidR="0067531E" w:rsidRDefault="00C74195">
      <w:pPr>
        <w:pStyle w:val="TOC1"/>
        <w:rPr>
          <w:rFonts w:asciiTheme="minorHAnsi" w:eastAsiaTheme="minorEastAsia" w:hAnsiTheme="minorHAnsi" w:cstheme="minorBidi"/>
          <w:noProof/>
        </w:rPr>
      </w:pPr>
      <w:hyperlink w:anchor="_Toc358637346" w:history="1">
        <w:r w:rsidR="0067531E" w:rsidRPr="004A0BCA">
          <w:rPr>
            <w:rStyle w:val="Hyperlink"/>
            <w:rFonts w:ascii="Arial" w:hAnsi="Arial" w:cs="Arial"/>
            <w:noProof/>
          </w:rPr>
          <w:t>4.0 COMPETITION</w:t>
        </w:r>
        <w:r w:rsidR="0067531E">
          <w:rPr>
            <w:noProof/>
            <w:webHidden/>
          </w:rPr>
          <w:tab/>
        </w:r>
        <w:r w:rsidR="0067531E">
          <w:rPr>
            <w:noProof/>
            <w:webHidden/>
          </w:rPr>
          <w:fldChar w:fldCharType="begin"/>
        </w:r>
        <w:r w:rsidR="0067531E">
          <w:rPr>
            <w:noProof/>
            <w:webHidden/>
          </w:rPr>
          <w:instrText xml:space="preserve"> PAGEREF _Toc358637346 \h </w:instrText>
        </w:r>
        <w:r w:rsidR="0067531E">
          <w:rPr>
            <w:noProof/>
            <w:webHidden/>
          </w:rPr>
        </w:r>
        <w:r w:rsidR="0067531E">
          <w:rPr>
            <w:noProof/>
            <w:webHidden/>
          </w:rPr>
          <w:fldChar w:fldCharType="separate"/>
        </w:r>
        <w:r w:rsidR="0067531E">
          <w:rPr>
            <w:noProof/>
            <w:webHidden/>
          </w:rPr>
          <w:t>5</w:t>
        </w:r>
        <w:r w:rsidR="0067531E">
          <w:rPr>
            <w:noProof/>
            <w:webHidden/>
          </w:rPr>
          <w:fldChar w:fldCharType="end"/>
        </w:r>
      </w:hyperlink>
    </w:p>
    <w:p w14:paraId="74926F94" w14:textId="77777777" w:rsidR="0067531E" w:rsidRDefault="00C74195">
      <w:pPr>
        <w:pStyle w:val="TOC1"/>
        <w:rPr>
          <w:rFonts w:asciiTheme="minorHAnsi" w:eastAsiaTheme="minorEastAsia" w:hAnsiTheme="minorHAnsi" w:cstheme="minorBidi"/>
          <w:noProof/>
        </w:rPr>
      </w:pPr>
      <w:hyperlink w:anchor="_Toc358637347" w:history="1">
        <w:r w:rsidR="0067531E" w:rsidRPr="004A0BCA">
          <w:rPr>
            <w:rStyle w:val="Hyperlink"/>
            <w:rFonts w:ascii="Arial" w:hAnsi="Arial" w:cs="Arial"/>
            <w:noProof/>
          </w:rPr>
          <w:t>5.0 CONTRACTORS</w:t>
        </w:r>
        <w:r w:rsidR="0067531E">
          <w:rPr>
            <w:noProof/>
            <w:webHidden/>
          </w:rPr>
          <w:tab/>
        </w:r>
        <w:r w:rsidR="0067531E">
          <w:rPr>
            <w:noProof/>
            <w:webHidden/>
          </w:rPr>
          <w:fldChar w:fldCharType="begin"/>
        </w:r>
        <w:r w:rsidR="0067531E">
          <w:rPr>
            <w:noProof/>
            <w:webHidden/>
          </w:rPr>
          <w:instrText xml:space="preserve"> PAGEREF _Toc358637347 \h </w:instrText>
        </w:r>
        <w:r w:rsidR="0067531E">
          <w:rPr>
            <w:noProof/>
            <w:webHidden/>
          </w:rPr>
        </w:r>
        <w:r w:rsidR="0067531E">
          <w:rPr>
            <w:noProof/>
            <w:webHidden/>
          </w:rPr>
          <w:fldChar w:fldCharType="separate"/>
        </w:r>
        <w:r w:rsidR="0067531E">
          <w:rPr>
            <w:noProof/>
            <w:webHidden/>
          </w:rPr>
          <w:t>6</w:t>
        </w:r>
        <w:r w:rsidR="0067531E">
          <w:rPr>
            <w:noProof/>
            <w:webHidden/>
          </w:rPr>
          <w:fldChar w:fldCharType="end"/>
        </w:r>
      </w:hyperlink>
    </w:p>
    <w:p w14:paraId="30CF6B17" w14:textId="77777777" w:rsidR="0067531E" w:rsidRDefault="00C74195">
      <w:pPr>
        <w:pStyle w:val="TOC1"/>
        <w:rPr>
          <w:rFonts w:asciiTheme="minorHAnsi" w:eastAsiaTheme="minorEastAsia" w:hAnsiTheme="minorHAnsi" w:cstheme="minorBidi"/>
          <w:noProof/>
        </w:rPr>
      </w:pPr>
      <w:hyperlink w:anchor="_Toc358637348" w:history="1">
        <w:r w:rsidR="0067531E" w:rsidRPr="004A0BCA">
          <w:rPr>
            <w:rStyle w:val="Hyperlink"/>
            <w:rFonts w:ascii="Arial" w:hAnsi="Arial" w:cs="Arial"/>
            <w:noProof/>
          </w:rPr>
          <w:t>6.0 TASK AREAS &amp; LABOR CATEGORIES</w:t>
        </w:r>
        <w:r w:rsidR="0067531E">
          <w:rPr>
            <w:noProof/>
            <w:webHidden/>
          </w:rPr>
          <w:tab/>
        </w:r>
        <w:r w:rsidR="0067531E">
          <w:rPr>
            <w:noProof/>
            <w:webHidden/>
          </w:rPr>
          <w:fldChar w:fldCharType="begin"/>
        </w:r>
        <w:r w:rsidR="0067531E">
          <w:rPr>
            <w:noProof/>
            <w:webHidden/>
          </w:rPr>
          <w:instrText xml:space="preserve"> PAGEREF _Toc358637348 \h </w:instrText>
        </w:r>
        <w:r w:rsidR="0067531E">
          <w:rPr>
            <w:noProof/>
            <w:webHidden/>
          </w:rPr>
        </w:r>
        <w:r w:rsidR="0067531E">
          <w:rPr>
            <w:noProof/>
            <w:webHidden/>
          </w:rPr>
          <w:fldChar w:fldCharType="separate"/>
        </w:r>
        <w:r w:rsidR="0067531E">
          <w:rPr>
            <w:noProof/>
            <w:webHidden/>
          </w:rPr>
          <w:t>7</w:t>
        </w:r>
        <w:r w:rsidR="0067531E">
          <w:rPr>
            <w:noProof/>
            <w:webHidden/>
          </w:rPr>
          <w:fldChar w:fldCharType="end"/>
        </w:r>
      </w:hyperlink>
    </w:p>
    <w:p w14:paraId="204C219B" w14:textId="77777777" w:rsidR="0067531E" w:rsidRDefault="00C74195">
      <w:pPr>
        <w:pStyle w:val="TOC1"/>
        <w:rPr>
          <w:rFonts w:asciiTheme="minorHAnsi" w:eastAsiaTheme="minorEastAsia" w:hAnsiTheme="minorHAnsi" w:cstheme="minorBidi"/>
          <w:noProof/>
        </w:rPr>
      </w:pPr>
      <w:hyperlink w:anchor="_Toc358637349" w:history="1">
        <w:r w:rsidR="0067531E" w:rsidRPr="004A0BCA">
          <w:rPr>
            <w:rStyle w:val="Hyperlink"/>
            <w:rFonts w:ascii="Arial" w:hAnsi="Arial" w:cs="Arial"/>
            <w:noProof/>
          </w:rPr>
          <w:t>7.0 ORDER REQUEST PACKAGE (ORP) COMPONENTS</w:t>
        </w:r>
        <w:r w:rsidR="0067531E">
          <w:rPr>
            <w:noProof/>
            <w:webHidden/>
          </w:rPr>
          <w:tab/>
        </w:r>
        <w:r w:rsidR="0067531E">
          <w:rPr>
            <w:noProof/>
            <w:webHidden/>
          </w:rPr>
          <w:fldChar w:fldCharType="begin"/>
        </w:r>
        <w:r w:rsidR="0067531E">
          <w:rPr>
            <w:noProof/>
            <w:webHidden/>
          </w:rPr>
          <w:instrText xml:space="preserve"> PAGEREF _Toc358637349 \h </w:instrText>
        </w:r>
        <w:r w:rsidR="0067531E">
          <w:rPr>
            <w:noProof/>
            <w:webHidden/>
          </w:rPr>
        </w:r>
        <w:r w:rsidR="0067531E">
          <w:rPr>
            <w:noProof/>
            <w:webHidden/>
          </w:rPr>
          <w:fldChar w:fldCharType="separate"/>
        </w:r>
        <w:r w:rsidR="0067531E">
          <w:rPr>
            <w:noProof/>
            <w:webHidden/>
          </w:rPr>
          <w:t>9</w:t>
        </w:r>
        <w:r w:rsidR="0067531E">
          <w:rPr>
            <w:noProof/>
            <w:webHidden/>
          </w:rPr>
          <w:fldChar w:fldCharType="end"/>
        </w:r>
      </w:hyperlink>
    </w:p>
    <w:p w14:paraId="23B1FF64" w14:textId="77777777" w:rsidR="0067531E" w:rsidRDefault="00C74195">
      <w:pPr>
        <w:pStyle w:val="TOC2"/>
        <w:rPr>
          <w:rFonts w:asciiTheme="minorHAnsi" w:eastAsiaTheme="minorEastAsia" w:hAnsiTheme="minorHAnsi" w:cstheme="minorBidi"/>
          <w:noProof/>
        </w:rPr>
      </w:pPr>
      <w:hyperlink w:anchor="_Toc358637350" w:history="1">
        <w:r w:rsidR="0067531E" w:rsidRPr="004A0BCA">
          <w:rPr>
            <w:rStyle w:val="Hyperlink"/>
            <w:rFonts w:ascii="Arial" w:hAnsi="Arial" w:cs="Arial"/>
            <w:noProof/>
          </w:rPr>
          <w:t>7.1 Performance Work Statement (PWS)</w:t>
        </w:r>
        <w:r w:rsidR="0067531E">
          <w:rPr>
            <w:noProof/>
            <w:webHidden/>
          </w:rPr>
          <w:tab/>
        </w:r>
        <w:r w:rsidR="0067531E">
          <w:rPr>
            <w:noProof/>
            <w:webHidden/>
          </w:rPr>
          <w:fldChar w:fldCharType="begin"/>
        </w:r>
        <w:r w:rsidR="0067531E">
          <w:rPr>
            <w:noProof/>
            <w:webHidden/>
          </w:rPr>
          <w:instrText xml:space="preserve"> PAGEREF _Toc358637350 \h </w:instrText>
        </w:r>
        <w:r w:rsidR="0067531E">
          <w:rPr>
            <w:noProof/>
            <w:webHidden/>
          </w:rPr>
        </w:r>
        <w:r w:rsidR="0067531E">
          <w:rPr>
            <w:noProof/>
            <w:webHidden/>
          </w:rPr>
          <w:fldChar w:fldCharType="separate"/>
        </w:r>
        <w:r w:rsidR="0067531E">
          <w:rPr>
            <w:noProof/>
            <w:webHidden/>
          </w:rPr>
          <w:t>10</w:t>
        </w:r>
        <w:r w:rsidR="0067531E">
          <w:rPr>
            <w:noProof/>
            <w:webHidden/>
          </w:rPr>
          <w:fldChar w:fldCharType="end"/>
        </w:r>
      </w:hyperlink>
    </w:p>
    <w:p w14:paraId="7E9F6F20" w14:textId="77777777" w:rsidR="0067531E" w:rsidRDefault="00C74195">
      <w:pPr>
        <w:pStyle w:val="TOC2"/>
        <w:rPr>
          <w:rFonts w:asciiTheme="minorHAnsi" w:eastAsiaTheme="minorEastAsia" w:hAnsiTheme="minorHAnsi" w:cstheme="minorBidi"/>
          <w:noProof/>
        </w:rPr>
      </w:pPr>
      <w:hyperlink w:anchor="_Toc358637351" w:history="1">
        <w:r w:rsidR="0067531E" w:rsidRPr="004A0BCA">
          <w:rPr>
            <w:rStyle w:val="Hyperlink"/>
            <w:rFonts w:ascii="Arial" w:hAnsi="Arial" w:cs="Arial"/>
            <w:noProof/>
          </w:rPr>
          <w:t>7.2 Independent Government Cost Estimate (IGCE)</w:t>
        </w:r>
        <w:r w:rsidR="0067531E">
          <w:rPr>
            <w:noProof/>
            <w:webHidden/>
          </w:rPr>
          <w:tab/>
        </w:r>
        <w:r w:rsidR="0067531E">
          <w:rPr>
            <w:noProof/>
            <w:webHidden/>
          </w:rPr>
          <w:fldChar w:fldCharType="begin"/>
        </w:r>
        <w:r w:rsidR="0067531E">
          <w:rPr>
            <w:noProof/>
            <w:webHidden/>
          </w:rPr>
          <w:instrText xml:space="preserve"> PAGEREF _Toc358637351 \h </w:instrText>
        </w:r>
        <w:r w:rsidR="0067531E">
          <w:rPr>
            <w:noProof/>
            <w:webHidden/>
          </w:rPr>
        </w:r>
        <w:r w:rsidR="0067531E">
          <w:rPr>
            <w:noProof/>
            <w:webHidden/>
          </w:rPr>
          <w:fldChar w:fldCharType="separate"/>
        </w:r>
        <w:r w:rsidR="0067531E">
          <w:rPr>
            <w:noProof/>
            <w:webHidden/>
          </w:rPr>
          <w:t>10</w:t>
        </w:r>
        <w:r w:rsidR="0067531E">
          <w:rPr>
            <w:noProof/>
            <w:webHidden/>
          </w:rPr>
          <w:fldChar w:fldCharType="end"/>
        </w:r>
      </w:hyperlink>
    </w:p>
    <w:p w14:paraId="4577099F" w14:textId="77777777" w:rsidR="0067531E" w:rsidRDefault="00C74195">
      <w:pPr>
        <w:pStyle w:val="TOC2"/>
        <w:rPr>
          <w:rFonts w:asciiTheme="minorHAnsi" w:eastAsiaTheme="minorEastAsia" w:hAnsiTheme="minorHAnsi" w:cstheme="minorBidi"/>
          <w:noProof/>
        </w:rPr>
      </w:pPr>
      <w:hyperlink w:anchor="_Toc358637352" w:history="1">
        <w:r w:rsidR="0067531E" w:rsidRPr="004A0BCA">
          <w:rPr>
            <w:rStyle w:val="Hyperlink"/>
            <w:rFonts w:ascii="Arial" w:hAnsi="Arial" w:cs="Arial"/>
            <w:noProof/>
          </w:rPr>
          <w:t>7.3 VA Form 90-2237</w:t>
        </w:r>
        <w:r w:rsidR="0067531E">
          <w:rPr>
            <w:noProof/>
            <w:webHidden/>
          </w:rPr>
          <w:tab/>
        </w:r>
        <w:r w:rsidR="0067531E">
          <w:rPr>
            <w:noProof/>
            <w:webHidden/>
          </w:rPr>
          <w:fldChar w:fldCharType="begin"/>
        </w:r>
        <w:r w:rsidR="0067531E">
          <w:rPr>
            <w:noProof/>
            <w:webHidden/>
          </w:rPr>
          <w:instrText xml:space="preserve"> PAGEREF _Toc358637352 \h </w:instrText>
        </w:r>
        <w:r w:rsidR="0067531E">
          <w:rPr>
            <w:noProof/>
            <w:webHidden/>
          </w:rPr>
        </w:r>
        <w:r w:rsidR="0067531E">
          <w:rPr>
            <w:noProof/>
            <w:webHidden/>
          </w:rPr>
          <w:fldChar w:fldCharType="separate"/>
        </w:r>
        <w:r w:rsidR="0067531E">
          <w:rPr>
            <w:noProof/>
            <w:webHidden/>
          </w:rPr>
          <w:t>10</w:t>
        </w:r>
        <w:r w:rsidR="0067531E">
          <w:rPr>
            <w:noProof/>
            <w:webHidden/>
          </w:rPr>
          <w:fldChar w:fldCharType="end"/>
        </w:r>
      </w:hyperlink>
    </w:p>
    <w:p w14:paraId="02B9014A" w14:textId="77777777" w:rsidR="0067531E" w:rsidRDefault="00C74195">
      <w:pPr>
        <w:pStyle w:val="TOC2"/>
        <w:rPr>
          <w:rFonts w:asciiTheme="minorHAnsi" w:eastAsiaTheme="minorEastAsia" w:hAnsiTheme="minorHAnsi" w:cstheme="minorBidi"/>
          <w:noProof/>
        </w:rPr>
      </w:pPr>
      <w:hyperlink w:anchor="_Toc358637353" w:history="1">
        <w:r w:rsidR="0067531E" w:rsidRPr="004A0BCA">
          <w:rPr>
            <w:rStyle w:val="Hyperlink"/>
            <w:rFonts w:ascii="Arial" w:hAnsi="Arial" w:cs="Arial"/>
            <w:noProof/>
          </w:rPr>
          <w:t>7.4 Contracting Officer’s Representative (COR)</w:t>
        </w:r>
        <w:r w:rsidR="0067531E">
          <w:rPr>
            <w:noProof/>
            <w:webHidden/>
          </w:rPr>
          <w:tab/>
        </w:r>
        <w:r w:rsidR="0067531E">
          <w:rPr>
            <w:noProof/>
            <w:webHidden/>
          </w:rPr>
          <w:fldChar w:fldCharType="begin"/>
        </w:r>
        <w:r w:rsidR="0067531E">
          <w:rPr>
            <w:noProof/>
            <w:webHidden/>
          </w:rPr>
          <w:instrText xml:space="preserve"> PAGEREF _Toc358637353 \h </w:instrText>
        </w:r>
        <w:r w:rsidR="0067531E">
          <w:rPr>
            <w:noProof/>
            <w:webHidden/>
          </w:rPr>
        </w:r>
        <w:r w:rsidR="0067531E">
          <w:rPr>
            <w:noProof/>
            <w:webHidden/>
          </w:rPr>
          <w:fldChar w:fldCharType="separate"/>
        </w:r>
        <w:r w:rsidR="0067531E">
          <w:rPr>
            <w:noProof/>
            <w:webHidden/>
          </w:rPr>
          <w:t>10</w:t>
        </w:r>
        <w:r w:rsidR="0067531E">
          <w:rPr>
            <w:noProof/>
            <w:webHidden/>
          </w:rPr>
          <w:fldChar w:fldCharType="end"/>
        </w:r>
      </w:hyperlink>
    </w:p>
    <w:p w14:paraId="0E733646" w14:textId="77777777" w:rsidR="0067531E" w:rsidRDefault="00C74195">
      <w:pPr>
        <w:pStyle w:val="TOC2"/>
        <w:rPr>
          <w:rFonts w:asciiTheme="minorHAnsi" w:eastAsiaTheme="minorEastAsia" w:hAnsiTheme="minorHAnsi" w:cstheme="minorBidi"/>
          <w:noProof/>
        </w:rPr>
      </w:pPr>
      <w:hyperlink w:anchor="_Toc358637354" w:history="1">
        <w:r w:rsidR="0067531E" w:rsidRPr="004A0BCA">
          <w:rPr>
            <w:rStyle w:val="Hyperlink"/>
            <w:rFonts w:ascii="Arial" w:hAnsi="Arial" w:cs="Arial"/>
            <w:noProof/>
          </w:rPr>
          <w:t>7.5 Government-Furnished Equipment (if applicable)</w:t>
        </w:r>
        <w:r w:rsidR="0067531E">
          <w:rPr>
            <w:noProof/>
            <w:webHidden/>
          </w:rPr>
          <w:tab/>
        </w:r>
        <w:r w:rsidR="0067531E">
          <w:rPr>
            <w:noProof/>
            <w:webHidden/>
          </w:rPr>
          <w:fldChar w:fldCharType="begin"/>
        </w:r>
        <w:r w:rsidR="0067531E">
          <w:rPr>
            <w:noProof/>
            <w:webHidden/>
          </w:rPr>
          <w:instrText xml:space="preserve"> PAGEREF _Toc358637354 \h </w:instrText>
        </w:r>
        <w:r w:rsidR="0067531E">
          <w:rPr>
            <w:noProof/>
            <w:webHidden/>
          </w:rPr>
        </w:r>
        <w:r w:rsidR="0067531E">
          <w:rPr>
            <w:noProof/>
            <w:webHidden/>
          </w:rPr>
          <w:fldChar w:fldCharType="separate"/>
        </w:r>
        <w:r w:rsidR="0067531E">
          <w:rPr>
            <w:noProof/>
            <w:webHidden/>
          </w:rPr>
          <w:t>10</w:t>
        </w:r>
        <w:r w:rsidR="0067531E">
          <w:rPr>
            <w:noProof/>
            <w:webHidden/>
          </w:rPr>
          <w:fldChar w:fldCharType="end"/>
        </w:r>
      </w:hyperlink>
    </w:p>
    <w:p w14:paraId="74F5CC5B" w14:textId="77777777" w:rsidR="0067531E" w:rsidRDefault="00C74195">
      <w:pPr>
        <w:pStyle w:val="TOC2"/>
        <w:rPr>
          <w:rFonts w:asciiTheme="minorHAnsi" w:eastAsiaTheme="minorEastAsia" w:hAnsiTheme="minorHAnsi" w:cstheme="minorBidi"/>
          <w:noProof/>
        </w:rPr>
      </w:pPr>
      <w:hyperlink w:anchor="_Toc358637355" w:history="1">
        <w:r w:rsidR="0067531E" w:rsidRPr="004A0BCA">
          <w:rPr>
            <w:rStyle w:val="Hyperlink"/>
            <w:rFonts w:ascii="Arial" w:hAnsi="Arial" w:cs="Arial"/>
            <w:noProof/>
          </w:rPr>
          <w:t>7.6 Determination and Findings (D&amp;F) (if applicable)</w:t>
        </w:r>
        <w:r w:rsidR="0067531E">
          <w:rPr>
            <w:noProof/>
            <w:webHidden/>
          </w:rPr>
          <w:tab/>
        </w:r>
        <w:r w:rsidR="0067531E">
          <w:rPr>
            <w:noProof/>
            <w:webHidden/>
          </w:rPr>
          <w:fldChar w:fldCharType="begin"/>
        </w:r>
        <w:r w:rsidR="0067531E">
          <w:rPr>
            <w:noProof/>
            <w:webHidden/>
          </w:rPr>
          <w:instrText xml:space="preserve"> PAGEREF _Toc358637355 \h </w:instrText>
        </w:r>
        <w:r w:rsidR="0067531E">
          <w:rPr>
            <w:noProof/>
            <w:webHidden/>
          </w:rPr>
        </w:r>
        <w:r w:rsidR="0067531E">
          <w:rPr>
            <w:noProof/>
            <w:webHidden/>
          </w:rPr>
          <w:fldChar w:fldCharType="separate"/>
        </w:r>
        <w:r w:rsidR="0067531E">
          <w:rPr>
            <w:noProof/>
            <w:webHidden/>
          </w:rPr>
          <w:t>10</w:t>
        </w:r>
        <w:r w:rsidR="0067531E">
          <w:rPr>
            <w:noProof/>
            <w:webHidden/>
          </w:rPr>
          <w:fldChar w:fldCharType="end"/>
        </w:r>
      </w:hyperlink>
    </w:p>
    <w:p w14:paraId="14ADC75B" w14:textId="77777777" w:rsidR="0067531E" w:rsidRDefault="00C74195">
      <w:pPr>
        <w:pStyle w:val="TOC2"/>
        <w:rPr>
          <w:rFonts w:asciiTheme="minorHAnsi" w:eastAsiaTheme="minorEastAsia" w:hAnsiTheme="minorHAnsi" w:cstheme="minorBidi"/>
          <w:noProof/>
        </w:rPr>
      </w:pPr>
      <w:hyperlink w:anchor="_Toc358637356" w:history="1">
        <w:r w:rsidR="0067531E" w:rsidRPr="004A0BCA">
          <w:rPr>
            <w:rStyle w:val="Hyperlink"/>
            <w:rFonts w:ascii="Arial" w:hAnsi="Arial" w:cs="Arial"/>
            <w:noProof/>
          </w:rPr>
          <w:t>7.7 Special Sourcing Considerations (If applicable)</w:t>
        </w:r>
        <w:r w:rsidR="0067531E">
          <w:rPr>
            <w:noProof/>
            <w:webHidden/>
          </w:rPr>
          <w:tab/>
        </w:r>
        <w:r w:rsidR="0067531E">
          <w:rPr>
            <w:noProof/>
            <w:webHidden/>
          </w:rPr>
          <w:fldChar w:fldCharType="begin"/>
        </w:r>
        <w:r w:rsidR="0067531E">
          <w:rPr>
            <w:noProof/>
            <w:webHidden/>
          </w:rPr>
          <w:instrText xml:space="preserve"> PAGEREF _Toc358637356 \h </w:instrText>
        </w:r>
        <w:r w:rsidR="0067531E">
          <w:rPr>
            <w:noProof/>
            <w:webHidden/>
          </w:rPr>
        </w:r>
        <w:r w:rsidR="0067531E">
          <w:rPr>
            <w:noProof/>
            <w:webHidden/>
          </w:rPr>
          <w:fldChar w:fldCharType="separate"/>
        </w:r>
        <w:r w:rsidR="0067531E">
          <w:rPr>
            <w:noProof/>
            <w:webHidden/>
          </w:rPr>
          <w:t>11</w:t>
        </w:r>
        <w:r w:rsidR="0067531E">
          <w:rPr>
            <w:noProof/>
            <w:webHidden/>
          </w:rPr>
          <w:fldChar w:fldCharType="end"/>
        </w:r>
      </w:hyperlink>
    </w:p>
    <w:p w14:paraId="69C5B11E" w14:textId="77777777" w:rsidR="0067531E" w:rsidRDefault="00C74195">
      <w:pPr>
        <w:pStyle w:val="TOC1"/>
        <w:rPr>
          <w:rFonts w:asciiTheme="minorHAnsi" w:eastAsiaTheme="minorEastAsia" w:hAnsiTheme="minorHAnsi" w:cstheme="minorBidi"/>
          <w:noProof/>
        </w:rPr>
      </w:pPr>
      <w:hyperlink w:anchor="_Toc358637357" w:history="1">
        <w:r w:rsidR="0067531E" w:rsidRPr="004A0BCA">
          <w:rPr>
            <w:rStyle w:val="Hyperlink"/>
            <w:rFonts w:ascii="Arial" w:hAnsi="Arial" w:cs="Arial"/>
            <w:noProof/>
          </w:rPr>
          <w:t>8.0 ORDERING PROCESS</w:t>
        </w:r>
        <w:r w:rsidR="0067531E">
          <w:rPr>
            <w:noProof/>
            <w:webHidden/>
          </w:rPr>
          <w:tab/>
        </w:r>
        <w:r w:rsidR="0067531E">
          <w:rPr>
            <w:noProof/>
            <w:webHidden/>
          </w:rPr>
          <w:fldChar w:fldCharType="begin"/>
        </w:r>
        <w:r w:rsidR="0067531E">
          <w:rPr>
            <w:noProof/>
            <w:webHidden/>
          </w:rPr>
          <w:instrText xml:space="preserve"> PAGEREF _Toc358637357 \h </w:instrText>
        </w:r>
        <w:r w:rsidR="0067531E">
          <w:rPr>
            <w:noProof/>
            <w:webHidden/>
          </w:rPr>
        </w:r>
        <w:r w:rsidR="0067531E">
          <w:rPr>
            <w:noProof/>
            <w:webHidden/>
          </w:rPr>
          <w:fldChar w:fldCharType="separate"/>
        </w:r>
        <w:r w:rsidR="0067531E">
          <w:rPr>
            <w:noProof/>
            <w:webHidden/>
          </w:rPr>
          <w:t>12</w:t>
        </w:r>
        <w:r w:rsidR="0067531E">
          <w:rPr>
            <w:noProof/>
            <w:webHidden/>
          </w:rPr>
          <w:fldChar w:fldCharType="end"/>
        </w:r>
      </w:hyperlink>
    </w:p>
    <w:p w14:paraId="6028BB8A" w14:textId="77777777" w:rsidR="0067531E" w:rsidRDefault="00C74195">
      <w:pPr>
        <w:pStyle w:val="TOC2"/>
        <w:rPr>
          <w:rFonts w:asciiTheme="minorHAnsi" w:eastAsiaTheme="minorEastAsia" w:hAnsiTheme="minorHAnsi" w:cstheme="minorBidi"/>
          <w:noProof/>
        </w:rPr>
      </w:pPr>
      <w:hyperlink w:anchor="_Toc358637358" w:history="1">
        <w:r w:rsidR="0067531E" w:rsidRPr="004A0BCA">
          <w:rPr>
            <w:rStyle w:val="Hyperlink"/>
            <w:rFonts w:ascii="Arial" w:hAnsi="Arial" w:cs="Arial"/>
            <w:noProof/>
          </w:rPr>
          <w:t>8.1 Ordering Preparation Steps</w:t>
        </w:r>
        <w:r w:rsidR="0067531E">
          <w:rPr>
            <w:noProof/>
            <w:webHidden/>
          </w:rPr>
          <w:tab/>
        </w:r>
        <w:r w:rsidR="0067531E">
          <w:rPr>
            <w:noProof/>
            <w:webHidden/>
          </w:rPr>
          <w:fldChar w:fldCharType="begin"/>
        </w:r>
        <w:r w:rsidR="0067531E">
          <w:rPr>
            <w:noProof/>
            <w:webHidden/>
          </w:rPr>
          <w:instrText xml:space="preserve"> PAGEREF _Toc358637358 \h </w:instrText>
        </w:r>
        <w:r w:rsidR="0067531E">
          <w:rPr>
            <w:noProof/>
            <w:webHidden/>
          </w:rPr>
        </w:r>
        <w:r w:rsidR="0067531E">
          <w:rPr>
            <w:noProof/>
            <w:webHidden/>
          </w:rPr>
          <w:fldChar w:fldCharType="separate"/>
        </w:r>
        <w:r w:rsidR="0067531E">
          <w:rPr>
            <w:noProof/>
            <w:webHidden/>
          </w:rPr>
          <w:t>12</w:t>
        </w:r>
        <w:r w:rsidR="0067531E">
          <w:rPr>
            <w:noProof/>
            <w:webHidden/>
          </w:rPr>
          <w:fldChar w:fldCharType="end"/>
        </w:r>
      </w:hyperlink>
    </w:p>
    <w:p w14:paraId="15AF8FB3" w14:textId="77777777" w:rsidR="0067531E" w:rsidRDefault="00C74195">
      <w:pPr>
        <w:pStyle w:val="TOC2"/>
        <w:rPr>
          <w:rFonts w:asciiTheme="minorHAnsi" w:eastAsiaTheme="minorEastAsia" w:hAnsiTheme="minorHAnsi" w:cstheme="minorBidi"/>
          <w:noProof/>
        </w:rPr>
      </w:pPr>
      <w:hyperlink w:anchor="_Toc358637359" w:history="1">
        <w:r w:rsidR="0067531E" w:rsidRPr="004A0BCA">
          <w:rPr>
            <w:rStyle w:val="Hyperlink"/>
            <w:rFonts w:ascii="Arial" w:hAnsi="Arial" w:cs="Arial"/>
            <w:noProof/>
          </w:rPr>
          <w:t>8.2 Within Scope Determination</w:t>
        </w:r>
        <w:r w:rsidR="0067531E">
          <w:rPr>
            <w:noProof/>
            <w:webHidden/>
          </w:rPr>
          <w:tab/>
        </w:r>
        <w:r w:rsidR="0067531E">
          <w:rPr>
            <w:noProof/>
            <w:webHidden/>
          </w:rPr>
          <w:fldChar w:fldCharType="begin"/>
        </w:r>
        <w:r w:rsidR="0067531E">
          <w:rPr>
            <w:noProof/>
            <w:webHidden/>
          </w:rPr>
          <w:instrText xml:space="preserve"> PAGEREF _Toc358637359 \h </w:instrText>
        </w:r>
        <w:r w:rsidR="0067531E">
          <w:rPr>
            <w:noProof/>
            <w:webHidden/>
          </w:rPr>
        </w:r>
        <w:r w:rsidR="0067531E">
          <w:rPr>
            <w:noProof/>
            <w:webHidden/>
          </w:rPr>
          <w:fldChar w:fldCharType="separate"/>
        </w:r>
        <w:r w:rsidR="0067531E">
          <w:rPr>
            <w:noProof/>
            <w:webHidden/>
          </w:rPr>
          <w:t>15</w:t>
        </w:r>
        <w:r w:rsidR="0067531E">
          <w:rPr>
            <w:noProof/>
            <w:webHidden/>
          </w:rPr>
          <w:fldChar w:fldCharType="end"/>
        </w:r>
      </w:hyperlink>
    </w:p>
    <w:p w14:paraId="0B289574" w14:textId="77777777" w:rsidR="0067531E" w:rsidRDefault="00C74195">
      <w:pPr>
        <w:pStyle w:val="TOC2"/>
        <w:rPr>
          <w:rFonts w:asciiTheme="minorHAnsi" w:eastAsiaTheme="minorEastAsia" w:hAnsiTheme="minorHAnsi" w:cstheme="minorBidi"/>
          <w:noProof/>
        </w:rPr>
      </w:pPr>
      <w:hyperlink w:anchor="_Toc358637360" w:history="1">
        <w:r w:rsidR="0067531E" w:rsidRPr="004A0BCA">
          <w:rPr>
            <w:rStyle w:val="Hyperlink"/>
            <w:rFonts w:ascii="Arial" w:hAnsi="Arial" w:cs="Arial"/>
            <w:noProof/>
          </w:rPr>
          <w:t>8.3 Receipt and Refinement of ORP</w:t>
        </w:r>
        <w:r w:rsidR="0067531E">
          <w:rPr>
            <w:noProof/>
            <w:webHidden/>
          </w:rPr>
          <w:tab/>
        </w:r>
        <w:r w:rsidR="0067531E">
          <w:rPr>
            <w:noProof/>
            <w:webHidden/>
          </w:rPr>
          <w:fldChar w:fldCharType="begin"/>
        </w:r>
        <w:r w:rsidR="0067531E">
          <w:rPr>
            <w:noProof/>
            <w:webHidden/>
          </w:rPr>
          <w:instrText xml:space="preserve"> PAGEREF _Toc358637360 \h </w:instrText>
        </w:r>
        <w:r w:rsidR="0067531E">
          <w:rPr>
            <w:noProof/>
            <w:webHidden/>
          </w:rPr>
        </w:r>
        <w:r w:rsidR="0067531E">
          <w:rPr>
            <w:noProof/>
            <w:webHidden/>
          </w:rPr>
          <w:fldChar w:fldCharType="separate"/>
        </w:r>
        <w:r w:rsidR="0067531E">
          <w:rPr>
            <w:noProof/>
            <w:webHidden/>
          </w:rPr>
          <w:t>15</w:t>
        </w:r>
        <w:r w:rsidR="0067531E">
          <w:rPr>
            <w:noProof/>
            <w:webHidden/>
          </w:rPr>
          <w:fldChar w:fldCharType="end"/>
        </w:r>
      </w:hyperlink>
    </w:p>
    <w:p w14:paraId="2EFA4B4C" w14:textId="77777777" w:rsidR="0067531E" w:rsidRDefault="00C74195">
      <w:pPr>
        <w:pStyle w:val="TOC2"/>
        <w:rPr>
          <w:rFonts w:asciiTheme="minorHAnsi" w:eastAsiaTheme="minorEastAsia" w:hAnsiTheme="minorHAnsi" w:cstheme="minorBidi"/>
          <w:noProof/>
        </w:rPr>
      </w:pPr>
      <w:hyperlink w:anchor="_Toc358637361" w:history="1">
        <w:r w:rsidR="0067531E" w:rsidRPr="004A0BCA">
          <w:rPr>
            <w:rStyle w:val="Hyperlink"/>
            <w:rFonts w:ascii="Arial" w:hAnsi="Arial" w:cs="Arial"/>
            <w:noProof/>
          </w:rPr>
          <w:t>8.4 Request for Quotation (RFQ)</w:t>
        </w:r>
        <w:r w:rsidR="0067531E">
          <w:rPr>
            <w:noProof/>
            <w:webHidden/>
          </w:rPr>
          <w:tab/>
        </w:r>
        <w:r w:rsidR="0067531E">
          <w:rPr>
            <w:noProof/>
            <w:webHidden/>
          </w:rPr>
          <w:fldChar w:fldCharType="begin"/>
        </w:r>
        <w:r w:rsidR="0067531E">
          <w:rPr>
            <w:noProof/>
            <w:webHidden/>
          </w:rPr>
          <w:instrText xml:space="preserve"> PAGEREF _Toc358637361 \h </w:instrText>
        </w:r>
        <w:r w:rsidR="0067531E">
          <w:rPr>
            <w:noProof/>
            <w:webHidden/>
          </w:rPr>
        </w:r>
        <w:r w:rsidR="0067531E">
          <w:rPr>
            <w:noProof/>
            <w:webHidden/>
          </w:rPr>
          <w:fldChar w:fldCharType="separate"/>
        </w:r>
        <w:r w:rsidR="0067531E">
          <w:rPr>
            <w:noProof/>
            <w:webHidden/>
          </w:rPr>
          <w:t>15</w:t>
        </w:r>
        <w:r w:rsidR="0067531E">
          <w:rPr>
            <w:noProof/>
            <w:webHidden/>
          </w:rPr>
          <w:fldChar w:fldCharType="end"/>
        </w:r>
      </w:hyperlink>
    </w:p>
    <w:p w14:paraId="53277960" w14:textId="77777777" w:rsidR="0067531E" w:rsidRDefault="00C74195">
      <w:pPr>
        <w:pStyle w:val="TOC2"/>
        <w:rPr>
          <w:rFonts w:asciiTheme="minorHAnsi" w:eastAsiaTheme="minorEastAsia" w:hAnsiTheme="minorHAnsi" w:cstheme="minorBidi"/>
          <w:noProof/>
        </w:rPr>
      </w:pPr>
      <w:hyperlink w:anchor="_Toc358637362" w:history="1">
        <w:r w:rsidR="0067531E" w:rsidRPr="004A0BCA">
          <w:rPr>
            <w:rStyle w:val="Hyperlink"/>
            <w:rFonts w:ascii="Arial" w:hAnsi="Arial" w:cs="Arial"/>
            <w:noProof/>
          </w:rPr>
          <w:t>8.5 Contractors’ Response to Quote</w:t>
        </w:r>
        <w:r w:rsidR="0067531E">
          <w:rPr>
            <w:noProof/>
            <w:webHidden/>
          </w:rPr>
          <w:tab/>
        </w:r>
        <w:r w:rsidR="0067531E">
          <w:rPr>
            <w:noProof/>
            <w:webHidden/>
          </w:rPr>
          <w:fldChar w:fldCharType="begin"/>
        </w:r>
        <w:r w:rsidR="0067531E">
          <w:rPr>
            <w:noProof/>
            <w:webHidden/>
          </w:rPr>
          <w:instrText xml:space="preserve"> PAGEREF _Toc358637362 \h </w:instrText>
        </w:r>
        <w:r w:rsidR="0067531E">
          <w:rPr>
            <w:noProof/>
            <w:webHidden/>
          </w:rPr>
        </w:r>
        <w:r w:rsidR="0067531E">
          <w:rPr>
            <w:noProof/>
            <w:webHidden/>
          </w:rPr>
          <w:fldChar w:fldCharType="separate"/>
        </w:r>
        <w:r w:rsidR="0067531E">
          <w:rPr>
            <w:noProof/>
            <w:webHidden/>
          </w:rPr>
          <w:t>15</w:t>
        </w:r>
        <w:r w:rsidR="0067531E">
          <w:rPr>
            <w:noProof/>
            <w:webHidden/>
          </w:rPr>
          <w:fldChar w:fldCharType="end"/>
        </w:r>
      </w:hyperlink>
    </w:p>
    <w:p w14:paraId="2C683EC1" w14:textId="77777777" w:rsidR="0067531E" w:rsidRDefault="00C74195">
      <w:pPr>
        <w:pStyle w:val="TOC2"/>
        <w:rPr>
          <w:rFonts w:asciiTheme="minorHAnsi" w:eastAsiaTheme="minorEastAsia" w:hAnsiTheme="minorHAnsi" w:cstheme="minorBidi"/>
          <w:noProof/>
        </w:rPr>
      </w:pPr>
      <w:hyperlink w:anchor="_Toc358637363" w:history="1">
        <w:r w:rsidR="0067531E" w:rsidRPr="004A0BCA">
          <w:rPr>
            <w:rStyle w:val="Hyperlink"/>
            <w:rFonts w:ascii="Arial" w:hAnsi="Arial" w:cs="Arial"/>
            <w:noProof/>
          </w:rPr>
          <w:t>8.6 Evaluation of Quotes</w:t>
        </w:r>
        <w:r w:rsidR="0067531E">
          <w:rPr>
            <w:noProof/>
            <w:webHidden/>
          </w:rPr>
          <w:tab/>
        </w:r>
        <w:r w:rsidR="0067531E">
          <w:rPr>
            <w:noProof/>
            <w:webHidden/>
          </w:rPr>
          <w:fldChar w:fldCharType="begin"/>
        </w:r>
        <w:r w:rsidR="0067531E">
          <w:rPr>
            <w:noProof/>
            <w:webHidden/>
          </w:rPr>
          <w:instrText xml:space="preserve"> PAGEREF _Toc358637363 \h </w:instrText>
        </w:r>
        <w:r w:rsidR="0067531E">
          <w:rPr>
            <w:noProof/>
            <w:webHidden/>
          </w:rPr>
        </w:r>
        <w:r w:rsidR="0067531E">
          <w:rPr>
            <w:noProof/>
            <w:webHidden/>
          </w:rPr>
          <w:fldChar w:fldCharType="separate"/>
        </w:r>
        <w:r w:rsidR="0067531E">
          <w:rPr>
            <w:noProof/>
            <w:webHidden/>
          </w:rPr>
          <w:t>15</w:t>
        </w:r>
        <w:r w:rsidR="0067531E">
          <w:rPr>
            <w:noProof/>
            <w:webHidden/>
          </w:rPr>
          <w:fldChar w:fldCharType="end"/>
        </w:r>
      </w:hyperlink>
    </w:p>
    <w:p w14:paraId="363C34A7" w14:textId="77777777" w:rsidR="0067531E" w:rsidRDefault="00C74195">
      <w:pPr>
        <w:pStyle w:val="TOC2"/>
        <w:rPr>
          <w:rFonts w:asciiTheme="minorHAnsi" w:eastAsiaTheme="minorEastAsia" w:hAnsiTheme="minorHAnsi" w:cstheme="minorBidi"/>
          <w:noProof/>
        </w:rPr>
      </w:pPr>
      <w:hyperlink w:anchor="_Toc358637364" w:history="1">
        <w:r w:rsidR="0067531E" w:rsidRPr="004A0BCA">
          <w:rPr>
            <w:rStyle w:val="Hyperlink"/>
            <w:rFonts w:ascii="Arial" w:hAnsi="Arial" w:cs="Arial"/>
            <w:noProof/>
          </w:rPr>
          <w:t>8.7 Award:</w:t>
        </w:r>
        <w:r w:rsidR="0067531E">
          <w:rPr>
            <w:noProof/>
            <w:webHidden/>
          </w:rPr>
          <w:tab/>
        </w:r>
        <w:r w:rsidR="0067531E">
          <w:rPr>
            <w:noProof/>
            <w:webHidden/>
          </w:rPr>
          <w:fldChar w:fldCharType="begin"/>
        </w:r>
        <w:r w:rsidR="0067531E">
          <w:rPr>
            <w:noProof/>
            <w:webHidden/>
          </w:rPr>
          <w:instrText xml:space="preserve"> PAGEREF _Toc358637364 \h </w:instrText>
        </w:r>
        <w:r w:rsidR="0067531E">
          <w:rPr>
            <w:noProof/>
            <w:webHidden/>
          </w:rPr>
        </w:r>
        <w:r w:rsidR="0067531E">
          <w:rPr>
            <w:noProof/>
            <w:webHidden/>
          </w:rPr>
          <w:fldChar w:fldCharType="separate"/>
        </w:r>
        <w:r w:rsidR="0067531E">
          <w:rPr>
            <w:noProof/>
            <w:webHidden/>
          </w:rPr>
          <w:t>15</w:t>
        </w:r>
        <w:r w:rsidR="0067531E">
          <w:rPr>
            <w:noProof/>
            <w:webHidden/>
          </w:rPr>
          <w:fldChar w:fldCharType="end"/>
        </w:r>
      </w:hyperlink>
    </w:p>
    <w:p w14:paraId="3EBCA989" w14:textId="77777777" w:rsidR="0067531E" w:rsidRDefault="00C74195">
      <w:pPr>
        <w:pStyle w:val="TOC2"/>
        <w:rPr>
          <w:rFonts w:asciiTheme="minorHAnsi" w:eastAsiaTheme="minorEastAsia" w:hAnsiTheme="minorHAnsi" w:cstheme="minorBidi"/>
          <w:noProof/>
        </w:rPr>
      </w:pPr>
      <w:hyperlink w:anchor="_Toc358637365" w:history="1">
        <w:r w:rsidR="0067531E" w:rsidRPr="004A0BCA">
          <w:rPr>
            <w:rStyle w:val="Hyperlink"/>
            <w:rFonts w:ascii="Arial" w:hAnsi="Arial" w:cs="Arial"/>
            <w:noProof/>
          </w:rPr>
          <w:t>8.8 Award Notification:</w:t>
        </w:r>
        <w:r w:rsidR="0067531E">
          <w:rPr>
            <w:noProof/>
            <w:webHidden/>
          </w:rPr>
          <w:tab/>
        </w:r>
        <w:r w:rsidR="0067531E">
          <w:rPr>
            <w:noProof/>
            <w:webHidden/>
          </w:rPr>
          <w:fldChar w:fldCharType="begin"/>
        </w:r>
        <w:r w:rsidR="0067531E">
          <w:rPr>
            <w:noProof/>
            <w:webHidden/>
          </w:rPr>
          <w:instrText xml:space="preserve"> PAGEREF _Toc358637365 \h </w:instrText>
        </w:r>
        <w:r w:rsidR="0067531E">
          <w:rPr>
            <w:noProof/>
            <w:webHidden/>
          </w:rPr>
        </w:r>
        <w:r w:rsidR="0067531E">
          <w:rPr>
            <w:noProof/>
            <w:webHidden/>
          </w:rPr>
          <w:fldChar w:fldCharType="separate"/>
        </w:r>
        <w:r w:rsidR="0067531E">
          <w:rPr>
            <w:noProof/>
            <w:webHidden/>
          </w:rPr>
          <w:t>15</w:t>
        </w:r>
        <w:r w:rsidR="0067531E">
          <w:rPr>
            <w:noProof/>
            <w:webHidden/>
          </w:rPr>
          <w:fldChar w:fldCharType="end"/>
        </w:r>
      </w:hyperlink>
    </w:p>
    <w:p w14:paraId="66C0AF74" w14:textId="77777777" w:rsidR="0067531E" w:rsidRDefault="00C74195">
      <w:pPr>
        <w:pStyle w:val="TOC1"/>
        <w:rPr>
          <w:rFonts w:asciiTheme="minorHAnsi" w:eastAsiaTheme="minorEastAsia" w:hAnsiTheme="minorHAnsi" w:cstheme="minorBidi"/>
          <w:noProof/>
        </w:rPr>
      </w:pPr>
      <w:hyperlink w:anchor="_Toc358637366" w:history="1">
        <w:r w:rsidR="0067531E" w:rsidRPr="004A0BCA">
          <w:rPr>
            <w:rStyle w:val="Hyperlink"/>
            <w:rFonts w:ascii="Arial" w:hAnsi="Arial" w:cs="Arial"/>
            <w:noProof/>
          </w:rPr>
          <w:t>9.0 BPA ROLES AND RESPONSIBILITIES</w:t>
        </w:r>
        <w:r w:rsidR="0067531E">
          <w:rPr>
            <w:noProof/>
            <w:webHidden/>
          </w:rPr>
          <w:tab/>
        </w:r>
        <w:r w:rsidR="0067531E">
          <w:rPr>
            <w:noProof/>
            <w:webHidden/>
          </w:rPr>
          <w:fldChar w:fldCharType="begin"/>
        </w:r>
        <w:r w:rsidR="0067531E">
          <w:rPr>
            <w:noProof/>
            <w:webHidden/>
          </w:rPr>
          <w:instrText xml:space="preserve"> PAGEREF _Toc358637366 \h </w:instrText>
        </w:r>
        <w:r w:rsidR="0067531E">
          <w:rPr>
            <w:noProof/>
            <w:webHidden/>
          </w:rPr>
        </w:r>
        <w:r w:rsidR="0067531E">
          <w:rPr>
            <w:noProof/>
            <w:webHidden/>
          </w:rPr>
          <w:fldChar w:fldCharType="separate"/>
        </w:r>
        <w:r w:rsidR="0067531E">
          <w:rPr>
            <w:noProof/>
            <w:webHidden/>
          </w:rPr>
          <w:t>15</w:t>
        </w:r>
        <w:r w:rsidR="0067531E">
          <w:rPr>
            <w:noProof/>
            <w:webHidden/>
          </w:rPr>
          <w:fldChar w:fldCharType="end"/>
        </w:r>
      </w:hyperlink>
    </w:p>
    <w:p w14:paraId="0917E84F" w14:textId="77777777" w:rsidR="0067531E" w:rsidRDefault="00C74195">
      <w:pPr>
        <w:pStyle w:val="TOC2"/>
        <w:rPr>
          <w:rFonts w:asciiTheme="minorHAnsi" w:eastAsiaTheme="minorEastAsia" w:hAnsiTheme="minorHAnsi" w:cstheme="minorBidi"/>
          <w:noProof/>
        </w:rPr>
      </w:pPr>
      <w:hyperlink w:anchor="_Toc358637367" w:history="1">
        <w:r w:rsidR="0067531E" w:rsidRPr="004A0BCA">
          <w:rPr>
            <w:rStyle w:val="Hyperlink"/>
            <w:rFonts w:ascii="Arial" w:hAnsi="Arial" w:cs="Arial"/>
            <w:noProof/>
          </w:rPr>
          <w:t>9.1 SAC Contracting Officer</w:t>
        </w:r>
        <w:r w:rsidR="0067531E">
          <w:rPr>
            <w:noProof/>
            <w:webHidden/>
          </w:rPr>
          <w:tab/>
        </w:r>
        <w:r w:rsidR="0067531E">
          <w:rPr>
            <w:noProof/>
            <w:webHidden/>
          </w:rPr>
          <w:fldChar w:fldCharType="begin"/>
        </w:r>
        <w:r w:rsidR="0067531E">
          <w:rPr>
            <w:noProof/>
            <w:webHidden/>
          </w:rPr>
          <w:instrText xml:space="preserve"> PAGEREF _Toc358637367 \h </w:instrText>
        </w:r>
        <w:r w:rsidR="0067531E">
          <w:rPr>
            <w:noProof/>
            <w:webHidden/>
          </w:rPr>
        </w:r>
        <w:r w:rsidR="0067531E">
          <w:rPr>
            <w:noProof/>
            <w:webHidden/>
          </w:rPr>
          <w:fldChar w:fldCharType="separate"/>
        </w:r>
        <w:r w:rsidR="0067531E">
          <w:rPr>
            <w:noProof/>
            <w:webHidden/>
          </w:rPr>
          <w:t>15</w:t>
        </w:r>
        <w:r w:rsidR="0067531E">
          <w:rPr>
            <w:noProof/>
            <w:webHidden/>
          </w:rPr>
          <w:fldChar w:fldCharType="end"/>
        </w:r>
      </w:hyperlink>
    </w:p>
    <w:p w14:paraId="7537D924" w14:textId="7B265616" w:rsidR="0067531E" w:rsidRDefault="00C74195">
      <w:pPr>
        <w:pStyle w:val="TOC2"/>
        <w:tabs>
          <w:tab w:val="left" w:pos="1100"/>
        </w:tabs>
        <w:rPr>
          <w:rFonts w:asciiTheme="minorHAnsi" w:eastAsiaTheme="minorEastAsia" w:hAnsiTheme="minorHAnsi" w:cstheme="minorBidi"/>
          <w:noProof/>
        </w:rPr>
      </w:pPr>
      <w:hyperlink w:anchor="_Toc358637368" w:history="1">
        <w:r w:rsidR="0067531E" w:rsidRPr="004A0BCA">
          <w:rPr>
            <w:rStyle w:val="Hyperlink"/>
            <w:rFonts w:ascii="Arial" w:hAnsi="Arial" w:cs="Arial"/>
            <w:noProof/>
          </w:rPr>
          <w:t>9.2</w:t>
        </w:r>
        <w:r w:rsidR="0079255E">
          <w:rPr>
            <w:rFonts w:asciiTheme="minorHAnsi" w:eastAsiaTheme="minorEastAsia" w:hAnsiTheme="minorHAnsi" w:cstheme="minorBidi"/>
            <w:noProof/>
          </w:rPr>
          <w:t xml:space="preserve"> </w:t>
        </w:r>
        <w:r w:rsidR="0067531E" w:rsidRPr="004A0BCA">
          <w:rPr>
            <w:rStyle w:val="Hyperlink"/>
            <w:rFonts w:ascii="Arial" w:hAnsi="Arial" w:cs="Arial"/>
            <w:noProof/>
          </w:rPr>
          <w:t>BPA Ordering Contracting Officer</w:t>
        </w:r>
        <w:r w:rsidR="0067531E">
          <w:rPr>
            <w:noProof/>
            <w:webHidden/>
          </w:rPr>
          <w:tab/>
        </w:r>
        <w:r w:rsidR="0067531E">
          <w:rPr>
            <w:noProof/>
            <w:webHidden/>
          </w:rPr>
          <w:fldChar w:fldCharType="begin"/>
        </w:r>
        <w:r w:rsidR="0067531E">
          <w:rPr>
            <w:noProof/>
            <w:webHidden/>
          </w:rPr>
          <w:instrText xml:space="preserve"> PAGEREF _Toc358637368 \h </w:instrText>
        </w:r>
        <w:r w:rsidR="0067531E">
          <w:rPr>
            <w:noProof/>
            <w:webHidden/>
          </w:rPr>
        </w:r>
        <w:r w:rsidR="0067531E">
          <w:rPr>
            <w:noProof/>
            <w:webHidden/>
          </w:rPr>
          <w:fldChar w:fldCharType="separate"/>
        </w:r>
        <w:r w:rsidR="0067531E">
          <w:rPr>
            <w:noProof/>
            <w:webHidden/>
          </w:rPr>
          <w:t>15</w:t>
        </w:r>
        <w:r w:rsidR="0067531E">
          <w:rPr>
            <w:noProof/>
            <w:webHidden/>
          </w:rPr>
          <w:fldChar w:fldCharType="end"/>
        </w:r>
      </w:hyperlink>
    </w:p>
    <w:p w14:paraId="7A922DFD" w14:textId="77777777" w:rsidR="0067531E" w:rsidRDefault="00C74195">
      <w:pPr>
        <w:pStyle w:val="TOC2"/>
        <w:rPr>
          <w:rFonts w:asciiTheme="minorHAnsi" w:eastAsiaTheme="minorEastAsia" w:hAnsiTheme="minorHAnsi" w:cstheme="minorBidi"/>
          <w:noProof/>
        </w:rPr>
      </w:pPr>
      <w:hyperlink w:anchor="_Toc358637369" w:history="1">
        <w:r w:rsidR="0067531E" w:rsidRPr="004A0BCA">
          <w:rPr>
            <w:rStyle w:val="Hyperlink"/>
            <w:rFonts w:ascii="Arial" w:hAnsi="Arial" w:cs="Arial"/>
            <w:noProof/>
          </w:rPr>
          <w:t>9.3 Requiring Office</w:t>
        </w:r>
        <w:r w:rsidR="0067531E">
          <w:rPr>
            <w:noProof/>
            <w:webHidden/>
          </w:rPr>
          <w:tab/>
        </w:r>
        <w:r w:rsidR="0067531E">
          <w:rPr>
            <w:noProof/>
            <w:webHidden/>
          </w:rPr>
          <w:fldChar w:fldCharType="begin"/>
        </w:r>
        <w:r w:rsidR="0067531E">
          <w:rPr>
            <w:noProof/>
            <w:webHidden/>
          </w:rPr>
          <w:instrText xml:space="preserve"> PAGEREF _Toc358637369 \h </w:instrText>
        </w:r>
        <w:r w:rsidR="0067531E">
          <w:rPr>
            <w:noProof/>
            <w:webHidden/>
          </w:rPr>
        </w:r>
        <w:r w:rsidR="0067531E">
          <w:rPr>
            <w:noProof/>
            <w:webHidden/>
          </w:rPr>
          <w:fldChar w:fldCharType="separate"/>
        </w:r>
        <w:r w:rsidR="0067531E">
          <w:rPr>
            <w:noProof/>
            <w:webHidden/>
          </w:rPr>
          <w:t>16</w:t>
        </w:r>
        <w:r w:rsidR="0067531E">
          <w:rPr>
            <w:noProof/>
            <w:webHidden/>
          </w:rPr>
          <w:fldChar w:fldCharType="end"/>
        </w:r>
      </w:hyperlink>
    </w:p>
    <w:p w14:paraId="54FB431D" w14:textId="77777777" w:rsidR="0067531E" w:rsidRDefault="00C74195">
      <w:pPr>
        <w:pStyle w:val="TOC2"/>
        <w:rPr>
          <w:rFonts w:asciiTheme="minorHAnsi" w:eastAsiaTheme="minorEastAsia" w:hAnsiTheme="minorHAnsi" w:cstheme="minorBidi"/>
          <w:noProof/>
        </w:rPr>
      </w:pPr>
      <w:hyperlink w:anchor="_Toc358637370" w:history="1">
        <w:r w:rsidR="0067531E" w:rsidRPr="004A0BCA">
          <w:rPr>
            <w:rStyle w:val="Hyperlink"/>
            <w:rFonts w:ascii="Arial" w:hAnsi="Arial" w:cs="Arial"/>
            <w:noProof/>
          </w:rPr>
          <w:t>9.4 Contracting Officer’s Representative (COR)</w:t>
        </w:r>
        <w:r w:rsidR="0067531E">
          <w:rPr>
            <w:noProof/>
            <w:webHidden/>
          </w:rPr>
          <w:tab/>
        </w:r>
        <w:r w:rsidR="0067531E">
          <w:rPr>
            <w:noProof/>
            <w:webHidden/>
          </w:rPr>
          <w:fldChar w:fldCharType="begin"/>
        </w:r>
        <w:r w:rsidR="0067531E">
          <w:rPr>
            <w:noProof/>
            <w:webHidden/>
          </w:rPr>
          <w:instrText xml:space="preserve"> PAGEREF _Toc358637370 \h </w:instrText>
        </w:r>
        <w:r w:rsidR="0067531E">
          <w:rPr>
            <w:noProof/>
            <w:webHidden/>
          </w:rPr>
        </w:r>
        <w:r w:rsidR="0067531E">
          <w:rPr>
            <w:noProof/>
            <w:webHidden/>
          </w:rPr>
          <w:fldChar w:fldCharType="separate"/>
        </w:r>
        <w:r w:rsidR="0067531E">
          <w:rPr>
            <w:noProof/>
            <w:webHidden/>
          </w:rPr>
          <w:t>16</w:t>
        </w:r>
        <w:r w:rsidR="0067531E">
          <w:rPr>
            <w:noProof/>
            <w:webHidden/>
          </w:rPr>
          <w:fldChar w:fldCharType="end"/>
        </w:r>
      </w:hyperlink>
    </w:p>
    <w:p w14:paraId="464A8148" w14:textId="77777777" w:rsidR="0067531E" w:rsidRDefault="00C74195">
      <w:pPr>
        <w:pStyle w:val="TOC2"/>
        <w:rPr>
          <w:rFonts w:asciiTheme="minorHAnsi" w:eastAsiaTheme="minorEastAsia" w:hAnsiTheme="minorHAnsi" w:cstheme="minorBidi"/>
          <w:noProof/>
        </w:rPr>
      </w:pPr>
      <w:hyperlink w:anchor="_Toc358637371" w:history="1">
        <w:r w:rsidR="0067531E" w:rsidRPr="004A0BCA">
          <w:rPr>
            <w:rStyle w:val="Hyperlink"/>
            <w:rFonts w:ascii="Arial" w:hAnsi="Arial" w:cs="Arial"/>
            <w:noProof/>
          </w:rPr>
          <w:t>9.5 Fiscal Office</w:t>
        </w:r>
        <w:r w:rsidR="0067531E">
          <w:rPr>
            <w:noProof/>
            <w:webHidden/>
          </w:rPr>
          <w:tab/>
        </w:r>
        <w:r w:rsidR="0067531E">
          <w:rPr>
            <w:noProof/>
            <w:webHidden/>
          </w:rPr>
          <w:fldChar w:fldCharType="begin"/>
        </w:r>
        <w:r w:rsidR="0067531E">
          <w:rPr>
            <w:noProof/>
            <w:webHidden/>
          </w:rPr>
          <w:instrText xml:space="preserve"> PAGEREF _Toc358637371 \h </w:instrText>
        </w:r>
        <w:r w:rsidR="0067531E">
          <w:rPr>
            <w:noProof/>
            <w:webHidden/>
          </w:rPr>
        </w:r>
        <w:r w:rsidR="0067531E">
          <w:rPr>
            <w:noProof/>
            <w:webHidden/>
          </w:rPr>
          <w:fldChar w:fldCharType="separate"/>
        </w:r>
        <w:r w:rsidR="0067531E">
          <w:rPr>
            <w:noProof/>
            <w:webHidden/>
          </w:rPr>
          <w:t>16</w:t>
        </w:r>
        <w:r w:rsidR="0067531E">
          <w:rPr>
            <w:noProof/>
            <w:webHidden/>
          </w:rPr>
          <w:fldChar w:fldCharType="end"/>
        </w:r>
      </w:hyperlink>
    </w:p>
    <w:p w14:paraId="334E8784" w14:textId="77777777" w:rsidR="0067531E" w:rsidRDefault="00C74195">
      <w:pPr>
        <w:pStyle w:val="TOC1"/>
        <w:rPr>
          <w:rFonts w:asciiTheme="minorHAnsi" w:eastAsiaTheme="minorEastAsia" w:hAnsiTheme="minorHAnsi" w:cstheme="minorBidi"/>
          <w:noProof/>
        </w:rPr>
      </w:pPr>
      <w:hyperlink w:anchor="_Toc358637372" w:history="1">
        <w:r w:rsidR="0067531E" w:rsidRPr="004A0BCA">
          <w:rPr>
            <w:rStyle w:val="Hyperlink"/>
            <w:rFonts w:ascii="Arial" w:hAnsi="Arial" w:cs="Arial"/>
            <w:noProof/>
          </w:rPr>
          <w:t>10.0 POST AWARD ACTIVITIES</w:t>
        </w:r>
        <w:r w:rsidR="0067531E">
          <w:rPr>
            <w:noProof/>
            <w:webHidden/>
          </w:rPr>
          <w:tab/>
        </w:r>
        <w:r w:rsidR="0067531E">
          <w:rPr>
            <w:noProof/>
            <w:webHidden/>
          </w:rPr>
          <w:fldChar w:fldCharType="begin"/>
        </w:r>
        <w:r w:rsidR="0067531E">
          <w:rPr>
            <w:noProof/>
            <w:webHidden/>
          </w:rPr>
          <w:instrText xml:space="preserve"> PAGEREF _Toc358637372 \h </w:instrText>
        </w:r>
        <w:r w:rsidR="0067531E">
          <w:rPr>
            <w:noProof/>
            <w:webHidden/>
          </w:rPr>
        </w:r>
        <w:r w:rsidR="0067531E">
          <w:rPr>
            <w:noProof/>
            <w:webHidden/>
          </w:rPr>
          <w:fldChar w:fldCharType="separate"/>
        </w:r>
        <w:r w:rsidR="0067531E">
          <w:rPr>
            <w:noProof/>
            <w:webHidden/>
          </w:rPr>
          <w:t>16</w:t>
        </w:r>
        <w:r w:rsidR="0067531E">
          <w:rPr>
            <w:noProof/>
            <w:webHidden/>
          </w:rPr>
          <w:fldChar w:fldCharType="end"/>
        </w:r>
      </w:hyperlink>
    </w:p>
    <w:p w14:paraId="66B19D0E" w14:textId="77777777" w:rsidR="0067531E" w:rsidRDefault="00C74195">
      <w:pPr>
        <w:pStyle w:val="TOC1"/>
        <w:rPr>
          <w:rFonts w:asciiTheme="minorHAnsi" w:eastAsiaTheme="minorEastAsia" w:hAnsiTheme="minorHAnsi" w:cstheme="minorBidi"/>
          <w:noProof/>
        </w:rPr>
      </w:pPr>
      <w:hyperlink w:anchor="_Toc358637373" w:history="1">
        <w:r w:rsidR="0067531E" w:rsidRPr="004A0BCA">
          <w:rPr>
            <w:rStyle w:val="Hyperlink"/>
            <w:rFonts w:ascii="Arial" w:hAnsi="Arial" w:cs="Arial"/>
            <w:noProof/>
          </w:rPr>
          <w:t>11.0 ACRONYMS AND ABBREVIATIONS</w:t>
        </w:r>
        <w:r w:rsidR="0067531E">
          <w:rPr>
            <w:noProof/>
            <w:webHidden/>
          </w:rPr>
          <w:tab/>
        </w:r>
        <w:r w:rsidR="0067531E">
          <w:rPr>
            <w:noProof/>
            <w:webHidden/>
          </w:rPr>
          <w:fldChar w:fldCharType="begin"/>
        </w:r>
        <w:r w:rsidR="0067531E">
          <w:rPr>
            <w:noProof/>
            <w:webHidden/>
          </w:rPr>
          <w:instrText xml:space="preserve"> PAGEREF _Toc358637373 \h </w:instrText>
        </w:r>
        <w:r w:rsidR="0067531E">
          <w:rPr>
            <w:noProof/>
            <w:webHidden/>
          </w:rPr>
        </w:r>
        <w:r w:rsidR="0067531E">
          <w:rPr>
            <w:noProof/>
            <w:webHidden/>
          </w:rPr>
          <w:fldChar w:fldCharType="separate"/>
        </w:r>
        <w:r w:rsidR="0067531E">
          <w:rPr>
            <w:noProof/>
            <w:webHidden/>
          </w:rPr>
          <w:t>16</w:t>
        </w:r>
        <w:r w:rsidR="0067531E">
          <w:rPr>
            <w:noProof/>
            <w:webHidden/>
          </w:rPr>
          <w:fldChar w:fldCharType="end"/>
        </w:r>
      </w:hyperlink>
    </w:p>
    <w:p w14:paraId="46E31494" w14:textId="77777777" w:rsidR="0067531E" w:rsidRDefault="00C74195">
      <w:pPr>
        <w:pStyle w:val="TOC1"/>
        <w:rPr>
          <w:rFonts w:asciiTheme="minorHAnsi" w:eastAsiaTheme="minorEastAsia" w:hAnsiTheme="minorHAnsi" w:cstheme="minorBidi"/>
          <w:noProof/>
        </w:rPr>
      </w:pPr>
      <w:hyperlink w:anchor="_Toc358637374" w:history="1">
        <w:r w:rsidR="0067531E" w:rsidRPr="004A0BCA">
          <w:rPr>
            <w:rStyle w:val="Hyperlink"/>
            <w:rFonts w:ascii="Arial" w:hAnsi="Arial" w:cs="Arial"/>
            <w:noProof/>
          </w:rPr>
          <w:t>APPENDIX A: TECHNICAL INFORMATION FOR CORs</w:t>
        </w:r>
        <w:r w:rsidR="0067531E">
          <w:rPr>
            <w:noProof/>
            <w:webHidden/>
          </w:rPr>
          <w:tab/>
        </w:r>
        <w:r w:rsidR="0067531E">
          <w:rPr>
            <w:noProof/>
            <w:webHidden/>
          </w:rPr>
          <w:fldChar w:fldCharType="begin"/>
        </w:r>
        <w:r w:rsidR="0067531E">
          <w:rPr>
            <w:noProof/>
            <w:webHidden/>
          </w:rPr>
          <w:instrText xml:space="preserve"> PAGEREF _Toc358637374 \h </w:instrText>
        </w:r>
        <w:r w:rsidR="0067531E">
          <w:rPr>
            <w:noProof/>
            <w:webHidden/>
          </w:rPr>
        </w:r>
        <w:r w:rsidR="0067531E">
          <w:rPr>
            <w:noProof/>
            <w:webHidden/>
          </w:rPr>
          <w:fldChar w:fldCharType="separate"/>
        </w:r>
        <w:r w:rsidR="0067531E">
          <w:rPr>
            <w:noProof/>
            <w:webHidden/>
          </w:rPr>
          <w:t>18</w:t>
        </w:r>
        <w:r w:rsidR="0067531E">
          <w:rPr>
            <w:noProof/>
            <w:webHidden/>
          </w:rPr>
          <w:fldChar w:fldCharType="end"/>
        </w:r>
      </w:hyperlink>
    </w:p>
    <w:p w14:paraId="10993A39" w14:textId="77777777" w:rsidR="0067531E" w:rsidRDefault="00C74195">
      <w:pPr>
        <w:pStyle w:val="TOC2"/>
        <w:rPr>
          <w:rFonts w:asciiTheme="minorHAnsi" w:eastAsiaTheme="minorEastAsia" w:hAnsiTheme="minorHAnsi" w:cstheme="minorBidi"/>
          <w:noProof/>
        </w:rPr>
      </w:pPr>
      <w:hyperlink w:anchor="_Toc358637375" w:history="1">
        <w:r w:rsidR="0067531E" w:rsidRPr="004A0BCA">
          <w:rPr>
            <w:rStyle w:val="Hyperlink"/>
            <w:rFonts w:ascii="Arial" w:hAnsi="Arial" w:cs="Arial"/>
            <w:noProof/>
          </w:rPr>
          <w:t>A1 Management of BPA Orders</w:t>
        </w:r>
        <w:r w:rsidR="0067531E">
          <w:rPr>
            <w:noProof/>
            <w:webHidden/>
          </w:rPr>
          <w:tab/>
        </w:r>
        <w:r w:rsidR="0067531E">
          <w:rPr>
            <w:noProof/>
            <w:webHidden/>
          </w:rPr>
          <w:fldChar w:fldCharType="begin"/>
        </w:r>
        <w:r w:rsidR="0067531E">
          <w:rPr>
            <w:noProof/>
            <w:webHidden/>
          </w:rPr>
          <w:instrText xml:space="preserve"> PAGEREF _Toc358637375 \h </w:instrText>
        </w:r>
        <w:r w:rsidR="0067531E">
          <w:rPr>
            <w:noProof/>
            <w:webHidden/>
          </w:rPr>
        </w:r>
        <w:r w:rsidR="0067531E">
          <w:rPr>
            <w:noProof/>
            <w:webHidden/>
          </w:rPr>
          <w:fldChar w:fldCharType="separate"/>
        </w:r>
        <w:r w:rsidR="0067531E">
          <w:rPr>
            <w:noProof/>
            <w:webHidden/>
          </w:rPr>
          <w:t>18</w:t>
        </w:r>
        <w:r w:rsidR="0067531E">
          <w:rPr>
            <w:noProof/>
            <w:webHidden/>
          </w:rPr>
          <w:fldChar w:fldCharType="end"/>
        </w:r>
      </w:hyperlink>
    </w:p>
    <w:p w14:paraId="615B68FB" w14:textId="77777777" w:rsidR="0067531E" w:rsidRDefault="00C74195">
      <w:pPr>
        <w:pStyle w:val="TOC2"/>
        <w:rPr>
          <w:rFonts w:asciiTheme="minorHAnsi" w:eastAsiaTheme="minorEastAsia" w:hAnsiTheme="minorHAnsi" w:cstheme="minorBidi"/>
          <w:noProof/>
        </w:rPr>
      </w:pPr>
      <w:hyperlink w:anchor="_Toc358637376" w:history="1">
        <w:r w:rsidR="0067531E" w:rsidRPr="004A0BCA">
          <w:rPr>
            <w:rStyle w:val="Hyperlink"/>
            <w:rFonts w:ascii="Arial" w:hAnsi="Arial" w:cs="Arial"/>
            <w:noProof/>
          </w:rPr>
          <w:t>A2 Fair Opportunity for Consideration and Proposal Evaluations</w:t>
        </w:r>
        <w:r w:rsidR="0067531E">
          <w:rPr>
            <w:noProof/>
            <w:webHidden/>
          </w:rPr>
          <w:tab/>
        </w:r>
        <w:r w:rsidR="0067531E">
          <w:rPr>
            <w:noProof/>
            <w:webHidden/>
          </w:rPr>
          <w:fldChar w:fldCharType="begin"/>
        </w:r>
        <w:r w:rsidR="0067531E">
          <w:rPr>
            <w:noProof/>
            <w:webHidden/>
          </w:rPr>
          <w:instrText xml:space="preserve"> PAGEREF _Toc358637376 \h </w:instrText>
        </w:r>
        <w:r w:rsidR="0067531E">
          <w:rPr>
            <w:noProof/>
            <w:webHidden/>
          </w:rPr>
        </w:r>
        <w:r w:rsidR="0067531E">
          <w:rPr>
            <w:noProof/>
            <w:webHidden/>
          </w:rPr>
          <w:fldChar w:fldCharType="separate"/>
        </w:r>
        <w:r w:rsidR="0067531E">
          <w:rPr>
            <w:noProof/>
            <w:webHidden/>
          </w:rPr>
          <w:t>18</w:t>
        </w:r>
        <w:r w:rsidR="0067531E">
          <w:rPr>
            <w:noProof/>
            <w:webHidden/>
          </w:rPr>
          <w:fldChar w:fldCharType="end"/>
        </w:r>
      </w:hyperlink>
    </w:p>
    <w:p w14:paraId="0AD761F1" w14:textId="77777777" w:rsidR="0067531E" w:rsidRDefault="00C74195">
      <w:pPr>
        <w:pStyle w:val="TOC2"/>
        <w:rPr>
          <w:rFonts w:asciiTheme="minorHAnsi" w:eastAsiaTheme="minorEastAsia" w:hAnsiTheme="minorHAnsi" w:cstheme="minorBidi"/>
          <w:noProof/>
        </w:rPr>
      </w:pPr>
      <w:hyperlink w:anchor="_Toc358637377" w:history="1">
        <w:r w:rsidR="0067531E" w:rsidRPr="004A0BCA">
          <w:rPr>
            <w:rStyle w:val="Hyperlink"/>
            <w:rFonts w:ascii="Arial" w:hAnsi="Arial" w:cs="Arial"/>
            <w:noProof/>
          </w:rPr>
          <w:t>A3 Solicitation Procedures, Standard Form (SF) 1449</w:t>
        </w:r>
        <w:r w:rsidR="0067531E">
          <w:rPr>
            <w:noProof/>
            <w:webHidden/>
          </w:rPr>
          <w:tab/>
        </w:r>
        <w:r w:rsidR="0067531E">
          <w:rPr>
            <w:noProof/>
            <w:webHidden/>
          </w:rPr>
          <w:fldChar w:fldCharType="begin"/>
        </w:r>
        <w:r w:rsidR="0067531E">
          <w:rPr>
            <w:noProof/>
            <w:webHidden/>
          </w:rPr>
          <w:instrText xml:space="preserve"> PAGEREF _Toc358637377 \h </w:instrText>
        </w:r>
        <w:r w:rsidR="0067531E">
          <w:rPr>
            <w:noProof/>
            <w:webHidden/>
          </w:rPr>
        </w:r>
        <w:r w:rsidR="0067531E">
          <w:rPr>
            <w:noProof/>
            <w:webHidden/>
          </w:rPr>
          <w:fldChar w:fldCharType="separate"/>
        </w:r>
        <w:r w:rsidR="0067531E">
          <w:rPr>
            <w:noProof/>
            <w:webHidden/>
          </w:rPr>
          <w:t>19</w:t>
        </w:r>
        <w:r w:rsidR="0067531E">
          <w:rPr>
            <w:noProof/>
            <w:webHidden/>
          </w:rPr>
          <w:fldChar w:fldCharType="end"/>
        </w:r>
      </w:hyperlink>
    </w:p>
    <w:p w14:paraId="03D51E97" w14:textId="77777777" w:rsidR="0067531E" w:rsidRDefault="00C74195">
      <w:pPr>
        <w:pStyle w:val="TOC2"/>
        <w:rPr>
          <w:rFonts w:asciiTheme="minorHAnsi" w:eastAsiaTheme="minorEastAsia" w:hAnsiTheme="minorHAnsi" w:cstheme="minorBidi"/>
          <w:noProof/>
        </w:rPr>
      </w:pPr>
      <w:hyperlink w:anchor="_Toc358637378" w:history="1">
        <w:r w:rsidR="0067531E" w:rsidRPr="004A0BCA">
          <w:rPr>
            <w:rStyle w:val="Hyperlink"/>
            <w:rFonts w:ascii="Arial" w:hAnsi="Arial" w:cs="Arial"/>
            <w:noProof/>
          </w:rPr>
          <w:t>A4 Substitution of Key Personnel</w:t>
        </w:r>
        <w:r w:rsidR="0067531E">
          <w:rPr>
            <w:noProof/>
            <w:webHidden/>
          </w:rPr>
          <w:tab/>
        </w:r>
        <w:r w:rsidR="0067531E">
          <w:rPr>
            <w:noProof/>
            <w:webHidden/>
          </w:rPr>
          <w:fldChar w:fldCharType="begin"/>
        </w:r>
        <w:r w:rsidR="0067531E">
          <w:rPr>
            <w:noProof/>
            <w:webHidden/>
          </w:rPr>
          <w:instrText xml:space="preserve"> PAGEREF _Toc358637378 \h </w:instrText>
        </w:r>
        <w:r w:rsidR="0067531E">
          <w:rPr>
            <w:noProof/>
            <w:webHidden/>
          </w:rPr>
        </w:r>
        <w:r w:rsidR="0067531E">
          <w:rPr>
            <w:noProof/>
            <w:webHidden/>
          </w:rPr>
          <w:fldChar w:fldCharType="separate"/>
        </w:r>
        <w:r w:rsidR="0067531E">
          <w:rPr>
            <w:noProof/>
            <w:webHidden/>
          </w:rPr>
          <w:t>19</w:t>
        </w:r>
        <w:r w:rsidR="0067531E">
          <w:rPr>
            <w:noProof/>
            <w:webHidden/>
          </w:rPr>
          <w:fldChar w:fldCharType="end"/>
        </w:r>
      </w:hyperlink>
    </w:p>
    <w:p w14:paraId="220337A3" w14:textId="77777777" w:rsidR="0067531E" w:rsidRDefault="00C74195">
      <w:pPr>
        <w:pStyle w:val="TOC2"/>
        <w:rPr>
          <w:rFonts w:asciiTheme="minorHAnsi" w:eastAsiaTheme="minorEastAsia" w:hAnsiTheme="minorHAnsi" w:cstheme="minorBidi"/>
          <w:noProof/>
        </w:rPr>
      </w:pPr>
      <w:hyperlink w:anchor="_Toc358637379" w:history="1">
        <w:r w:rsidR="0067531E" w:rsidRPr="004A0BCA">
          <w:rPr>
            <w:rStyle w:val="Hyperlink"/>
            <w:rFonts w:ascii="Arial" w:hAnsi="Arial" w:cs="Arial"/>
            <w:noProof/>
          </w:rPr>
          <w:t>A5 Performance</w:t>
        </w:r>
        <w:r w:rsidR="0067531E">
          <w:rPr>
            <w:noProof/>
            <w:webHidden/>
          </w:rPr>
          <w:tab/>
        </w:r>
        <w:r w:rsidR="0067531E">
          <w:rPr>
            <w:noProof/>
            <w:webHidden/>
          </w:rPr>
          <w:fldChar w:fldCharType="begin"/>
        </w:r>
        <w:r w:rsidR="0067531E">
          <w:rPr>
            <w:noProof/>
            <w:webHidden/>
          </w:rPr>
          <w:instrText xml:space="preserve"> PAGEREF _Toc358637379 \h </w:instrText>
        </w:r>
        <w:r w:rsidR="0067531E">
          <w:rPr>
            <w:noProof/>
            <w:webHidden/>
          </w:rPr>
        </w:r>
        <w:r w:rsidR="0067531E">
          <w:rPr>
            <w:noProof/>
            <w:webHidden/>
          </w:rPr>
          <w:fldChar w:fldCharType="separate"/>
        </w:r>
        <w:r w:rsidR="0067531E">
          <w:rPr>
            <w:noProof/>
            <w:webHidden/>
          </w:rPr>
          <w:t>20</w:t>
        </w:r>
        <w:r w:rsidR="0067531E">
          <w:rPr>
            <w:noProof/>
            <w:webHidden/>
          </w:rPr>
          <w:fldChar w:fldCharType="end"/>
        </w:r>
      </w:hyperlink>
    </w:p>
    <w:p w14:paraId="707A2534" w14:textId="77777777" w:rsidR="0067531E" w:rsidRDefault="00C74195">
      <w:pPr>
        <w:pStyle w:val="TOC1"/>
        <w:rPr>
          <w:rFonts w:asciiTheme="minorHAnsi" w:eastAsiaTheme="minorEastAsia" w:hAnsiTheme="minorHAnsi" w:cstheme="minorBidi"/>
          <w:noProof/>
        </w:rPr>
      </w:pPr>
      <w:hyperlink w:anchor="_Toc358637380" w:history="1">
        <w:r w:rsidR="0067531E" w:rsidRPr="004A0BCA">
          <w:rPr>
            <w:rStyle w:val="Hyperlink"/>
            <w:rFonts w:ascii="Arial" w:hAnsi="Arial" w:cs="Arial"/>
            <w:noProof/>
          </w:rPr>
          <w:t>APPENDIX B: FUNDING</w:t>
        </w:r>
        <w:r w:rsidR="0067531E">
          <w:rPr>
            <w:noProof/>
            <w:webHidden/>
          </w:rPr>
          <w:tab/>
        </w:r>
        <w:r w:rsidR="0067531E">
          <w:rPr>
            <w:noProof/>
            <w:webHidden/>
          </w:rPr>
          <w:fldChar w:fldCharType="begin"/>
        </w:r>
        <w:r w:rsidR="0067531E">
          <w:rPr>
            <w:noProof/>
            <w:webHidden/>
          </w:rPr>
          <w:instrText xml:space="preserve"> PAGEREF _Toc358637380 \h </w:instrText>
        </w:r>
        <w:r w:rsidR="0067531E">
          <w:rPr>
            <w:noProof/>
            <w:webHidden/>
          </w:rPr>
        </w:r>
        <w:r w:rsidR="0067531E">
          <w:rPr>
            <w:noProof/>
            <w:webHidden/>
          </w:rPr>
          <w:fldChar w:fldCharType="separate"/>
        </w:r>
        <w:r w:rsidR="0067531E">
          <w:rPr>
            <w:noProof/>
            <w:webHidden/>
          </w:rPr>
          <w:t>20</w:t>
        </w:r>
        <w:r w:rsidR="0067531E">
          <w:rPr>
            <w:noProof/>
            <w:webHidden/>
          </w:rPr>
          <w:fldChar w:fldCharType="end"/>
        </w:r>
      </w:hyperlink>
    </w:p>
    <w:p w14:paraId="18F2368D" w14:textId="77777777" w:rsidR="0067531E" w:rsidRDefault="00C74195">
      <w:pPr>
        <w:pStyle w:val="TOC2"/>
        <w:rPr>
          <w:rFonts w:asciiTheme="minorHAnsi" w:eastAsiaTheme="minorEastAsia" w:hAnsiTheme="minorHAnsi" w:cstheme="minorBidi"/>
          <w:noProof/>
        </w:rPr>
      </w:pPr>
      <w:hyperlink w:anchor="_Toc358637381" w:history="1">
        <w:r w:rsidR="0067531E" w:rsidRPr="004A0BCA">
          <w:rPr>
            <w:rStyle w:val="Hyperlink"/>
            <w:rFonts w:ascii="Arial" w:hAnsi="Arial" w:cs="Arial"/>
            <w:noProof/>
          </w:rPr>
          <w:t>B1 Important Definitions:</w:t>
        </w:r>
        <w:r w:rsidR="0067531E">
          <w:rPr>
            <w:noProof/>
            <w:webHidden/>
          </w:rPr>
          <w:tab/>
        </w:r>
        <w:r w:rsidR="0067531E">
          <w:rPr>
            <w:noProof/>
            <w:webHidden/>
          </w:rPr>
          <w:fldChar w:fldCharType="begin"/>
        </w:r>
        <w:r w:rsidR="0067531E">
          <w:rPr>
            <w:noProof/>
            <w:webHidden/>
          </w:rPr>
          <w:instrText xml:space="preserve"> PAGEREF _Toc358637381 \h </w:instrText>
        </w:r>
        <w:r w:rsidR="0067531E">
          <w:rPr>
            <w:noProof/>
            <w:webHidden/>
          </w:rPr>
        </w:r>
        <w:r w:rsidR="0067531E">
          <w:rPr>
            <w:noProof/>
            <w:webHidden/>
          </w:rPr>
          <w:fldChar w:fldCharType="separate"/>
        </w:r>
        <w:r w:rsidR="0067531E">
          <w:rPr>
            <w:noProof/>
            <w:webHidden/>
          </w:rPr>
          <w:t>20</w:t>
        </w:r>
        <w:r w:rsidR="0067531E">
          <w:rPr>
            <w:noProof/>
            <w:webHidden/>
          </w:rPr>
          <w:fldChar w:fldCharType="end"/>
        </w:r>
      </w:hyperlink>
    </w:p>
    <w:p w14:paraId="1F23800A" w14:textId="77777777" w:rsidR="0067531E" w:rsidRDefault="00C74195">
      <w:pPr>
        <w:pStyle w:val="TOC2"/>
        <w:rPr>
          <w:rFonts w:asciiTheme="minorHAnsi" w:eastAsiaTheme="minorEastAsia" w:hAnsiTheme="minorHAnsi" w:cstheme="minorBidi"/>
          <w:noProof/>
        </w:rPr>
      </w:pPr>
      <w:hyperlink w:anchor="_Toc358637382" w:history="1">
        <w:r w:rsidR="0067531E" w:rsidRPr="004A0BCA">
          <w:rPr>
            <w:rStyle w:val="Hyperlink"/>
            <w:rFonts w:ascii="Arial" w:hAnsi="Arial" w:cs="Arial"/>
            <w:noProof/>
          </w:rPr>
          <w:t>B2 Invoicing Process</w:t>
        </w:r>
        <w:r w:rsidR="0067531E">
          <w:rPr>
            <w:noProof/>
            <w:webHidden/>
          </w:rPr>
          <w:tab/>
        </w:r>
        <w:r w:rsidR="0067531E">
          <w:rPr>
            <w:noProof/>
            <w:webHidden/>
          </w:rPr>
          <w:fldChar w:fldCharType="begin"/>
        </w:r>
        <w:r w:rsidR="0067531E">
          <w:rPr>
            <w:noProof/>
            <w:webHidden/>
          </w:rPr>
          <w:instrText xml:space="preserve"> PAGEREF _Toc358637382 \h </w:instrText>
        </w:r>
        <w:r w:rsidR="0067531E">
          <w:rPr>
            <w:noProof/>
            <w:webHidden/>
          </w:rPr>
        </w:r>
        <w:r w:rsidR="0067531E">
          <w:rPr>
            <w:noProof/>
            <w:webHidden/>
          </w:rPr>
          <w:fldChar w:fldCharType="separate"/>
        </w:r>
        <w:r w:rsidR="0067531E">
          <w:rPr>
            <w:noProof/>
            <w:webHidden/>
          </w:rPr>
          <w:t>20</w:t>
        </w:r>
        <w:r w:rsidR="0067531E">
          <w:rPr>
            <w:noProof/>
            <w:webHidden/>
          </w:rPr>
          <w:fldChar w:fldCharType="end"/>
        </w:r>
      </w:hyperlink>
    </w:p>
    <w:p w14:paraId="2FF3B7AE" w14:textId="77777777" w:rsidR="0067531E" w:rsidRDefault="00C74195">
      <w:pPr>
        <w:pStyle w:val="TOC2"/>
        <w:rPr>
          <w:rFonts w:asciiTheme="minorHAnsi" w:eastAsiaTheme="minorEastAsia" w:hAnsiTheme="minorHAnsi" w:cstheme="minorBidi"/>
          <w:noProof/>
        </w:rPr>
      </w:pPr>
      <w:hyperlink w:anchor="_Toc358637383" w:history="1">
        <w:r w:rsidR="0067531E" w:rsidRPr="004A0BCA">
          <w:rPr>
            <w:rStyle w:val="Hyperlink"/>
            <w:rFonts w:ascii="Arial" w:hAnsi="Arial" w:cs="Arial"/>
            <w:noProof/>
          </w:rPr>
          <w:t>B3 Service Level Agreement</w:t>
        </w:r>
        <w:r w:rsidR="0067531E">
          <w:rPr>
            <w:noProof/>
            <w:webHidden/>
          </w:rPr>
          <w:tab/>
        </w:r>
        <w:r w:rsidR="0067531E">
          <w:rPr>
            <w:noProof/>
            <w:webHidden/>
          </w:rPr>
          <w:fldChar w:fldCharType="begin"/>
        </w:r>
        <w:r w:rsidR="0067531E">
          <w:rPr>
            <w:noProof/>
            <w:webHidden/>
          </w:rPr>
          <w:instrText xml:space="preserve"> PAGEREF _Toc358637383 \h </w:instrText>
        </w:r>
        <w:r w:rsidR="0067531E">
          <w:rPr>
            <w:noProof/>
            <w:webHidden/>
          </w:rPr>
        </w:r>
        <w:r w:rsidR="0067531E">
          <w:rPr>
            <w:noProof/>
            <w:webHidden/>
          </w:rPr>
          <w:fldChar w:fldCharType="separate"/>
        </w:r>
        <w:r w:rsidR="0067531E">
          <w:rPr>
            <w:noProof/>
            <w:webHidden/>
          </w:rPr>
          <w:t>20</w:t>
        </w:r>
        <w:r w:rsidR="0067531E">
          <w:rPr>
            <w:noProof/>
            <w:webHidden/>
          </w:rPr>
          <w:fldChar w:fldCharType="end"/>
        </w:r>
      </w:hyperlink>
    </w:p>
    <w:p w14:paraId="23285864" w14:textId="77777777" w:rsidR="009055B8" w:rsidRPr="006A4A9D" w:rsidRDefault="00E814C3" w:rsidP="00E7394A">
      <w:pPr>
        <w:spacing w:after="0"/>
        <w:jc w:val="center"/>
      </w:pPr>
      <w:r w:rsidRPr="002D2399">
        <w:rPr>
          <w:rFonts w:ascii="Arial" w:hAnsi="Arial" w:cs="Arial"/>
        </w:rPr>
        <w:fldChar w:fldCharType="end"/>
      </w:r>
      <w:r w:rsidR="00545E1B" w:rsidRPr="00777C87">
        <w:rPr>
          <w:rFonts w:ascii="Arial" w:hAnsi="Arial" w:cs="Arial"/>
          <w:b/>
        </w:rPr>
        <w:br w:type="page"/>
      </w:r>
      <w:r w:rsidR="009055B8" w:rsidRPr="00777C87">
        <w:rPr>
          <w:rFonts w:ascii="Arial" w:hAnsi="Arial" w:cs="Arial"/>
          <w:b/>
        </w:rPr>
        <w:lastRenderedPageBreak/>
        <w:t>Ordering Guide</w:t>
      </w:r>
    </w:p>
    <w:p w14:paraId="23285865" w14:textId="77777777" w:rsidR="009055B8" w:rsidRPr="00BB6294" w:rsidRDefault="004E7516" w:rsidP="00DF244E">
      <w:pPr>
        <w:spacing w:after="0" w:line="240" w:lineRule="auto"/>
        <w:jc w:val="center"/>
        <w:rPr>
          <w:rFonts w:ascii="Arial" w:hAnsi="Arial" w:cs="Arial"/>
          <w:b/>
        </w:rPr>
      </w:pPr>
      <w:r>
        <w:rPr>
          <w:rFonts w:ascii="Arial" w:hAnsi="Arial" w:cs="Arial"/>
          <w:b/>
        </w:rPr>
        <w:t>Enterprise Event Planning and Event Su</w:t>
      </w:r>
      <w:r w:rsidR="00BB6294" w:rsidRPr="00BB6294">
        <w:rPr>
          <w:rFonts w:ascii="Arial" w:hAnsi="Arial" w:cs="Arial"/>
          <w:b/>
        </w:rPr>
        <w:t>pport Services</w:t>
      </w:r>
    </w:p>
    <w:p w14:paraId="23285866" w14:textId="77777777" w:rsidR="009055B8" w:rsidRPr="00777C87" w:rsidRDefault="009055B8" w:rsidP="00DF244E">
      <w:pPr>
        <w:spacing w:after="0" w:line="240" w:lineRule="auto"/>
        <w:jc w:val="center"/>
        <w:rPr>
          <w:rFonts w:ascii="Arial" w:hAnsi="Arial" w:cs="Arial"/>
          <w:b/>
        </w:rPr>
      </w:pPr>
      <w:r w:rsidRPr="00777C87">
        <w:rPr>
          <w:rFonts w:ascii="Arial" w:hAnsi="Arial" w:cs="Arial"/>
          <w:b/>
        </w:rPr>
        <w:t>B</w:t>
      </w:r>
      <w:r w:rsidR="00450C5C" w:rsidRPr="00777C87">
        <w:rPr>
          <w:rFonts w:ascii="Arial" w:hAnsi="Arial" w:cs="Arial"/>
          <w:b/>
        </w:rPr>
        <w:t>lanket</w:t>
      </w:r>
      <w:r w:rsidRPr="00777C87">
        <w:rPr>
          <w:rFonts w:ascii="Arial" w:hAnsi="Arial" w:cs="Arial"/>
          <w:b/>
        </w:rPr>
        <w:t xml:space="preserve"> Purchase Agreement (BPA)</w:t>
      </w:r>
    </w:p>
    <w:p w14:paraId="23285867" w14:textId="77777777" w:rsidR="00545E1B" w:rsidRPr="00777C87" w:rsidRDefault="00545E1B" w:rsidP="00DF244E">
      <w:pPr>
        <w:spacing w:after="0" w:line="240" w:lineRule="auto"/>
        <w:rPr>
          <w:rFonts w:ascii="Arial" w:hAnsi="Arial" w:cs="Arial"/>
          <w:b/>
        </w:rPr>
      </w:pPr>
    </w:p>
    <w:p w14:paraId="23285868" w14:textId="77777777" w:rsidR="00E37322" w:rsidRPr="00777C87" w:rsidRDefault="00E37322" w:rsidP="00DF244E">
      <w:pPr>
        <w:spacing w:line="240" w:lineRule="auto"/>
        <w:ind w:firstLine="360"/>
        <w:rPr>
          <w:rFonts w:ascii="Arial" w:hAnsi="Arial" w:cs="Arial"/>
        </w:rPr>
      </w:pPr>
    </w:p>
    <w:p w14:paraId="23285869" w14:textId="77777777" w:rsidR="00E37322" w:rsidRPr="00777C87" w:rsidRDefault="001101E0" w:rsidP="00030920">
      <w:pPr>
        <w:pStyle w:val="Heading1"/>
        <w:spacing w:line="240" w:lineRule="auto"/>
        <w:rPr>
          <w:rFonts w:ascii="Arial" w:hAnsi="Arial" w:cs="Arial"/>
          <w:sz w:val="22"/>
          <w:szCs w:val="22"/>
        </w:rPr>
      </w:pPr>
      <w:bookmarkStart w:id="0" w:name="_Toc339018014"/>
      <w:bookmarkStart w:id="1" w:name="_Toc339019519"/>
      <w:bookmarkStart w:id="2" w:name="_Toc339024033"/>
      <w:bookmarkStart w:id="3" w:name="_Toc339024306"/>
      <w:bookmarkStart w:id="4" w:name="_Toc358637343"/>
      <w:r w:rsidRPr="00777C87">
        <w:rPr>
          <w:rFonts w:ascii="Arial" w:hAnsi="Arial" w:cs="Arial"/>
          <w:sz w:val="22"/>
          <w:szCs w:val="22"/>
        </w:rPr>
        <w:t>1.0</w:t>
      </w:r>
      <w:r w:rsidR="00906E82" w:rsidRPr="00777C87">
        <w:rPr>
          <w:rFonts w:ascii="Arial" w:hAnsi="Arial" w:cs="Arial"/>
          <w:sz w:val="22"/>
          <w:szCs w:val="22"/>
        </w:rPr>
        <w:t xml:space="preserve"> </w:t>
      </w:r>
      <w:r w:rsidR="002806D2" w:rsidRPr="00777C87">
        <w:rPr>
          <w:rFonts w:ascii="Arial" w:hAnsi="Arial" w:cs="Arial"/>
          <w:sz w:val="22"/>
          <w:szCs w:val="22"/>
        </w:rPr>
        <w:t>PURPOSE</w:t>
      </w:r>
      <w:bookmarkEnd w:id="0"/>
      <w:bookmarkEnd w:id="1"/>
      <w:bookmarkEnd w:id="2"/>
      <w:bookmarkEnd w:id="3"/>
      <w:bookmarkEnd w:id="4"/>
    </w:p>
    <w:p w14:paraId="2328586A" w14:textId="77777777" w:rsidR="002806D2" w:rsidRPr="00777C87" w:rsidRDefault="00E37322" w:rsidP="00030920">
      <w:pPr>
        <w:spacing w:line="240" w:lineRule="auto"/>
        <w:rPr>
          <w:rFonts w:ascii="Arial" w:hAnsi="Arial" w:cs="Arial"/>
        </w:rPr>
      </w:pPr>
      <w:r w:rsidRPr="00777C87">
        <w:rPr>
          <w:rFonts w:ascii="Arial" w:hAnsi="Arial" w:cs="Arial"/>
        </w:rPr>
        <w:t>The purpose of this Ordering Guide is to assist</w:t>
      </w:r>
      <w:r w:rsidR="00450C5C" w:rsidRPr="00777C87">
        <w:rPr>
          <w:rFonts w:ascii="Arial" w:hAnsi="Arial" w:cs="Arial"/>
        </w:rPr>
        <w:t xml:space="preserve"> VA</w:t>
      </w:r>
      <w:r w:rsidR="00EC7A50">
        <w:rPr>
          <w:rFonts w:ascii="Arial" w:hAnsi="Arial" w:cs="Arial"/>
        </w:rPr>
        <w:t>’s</w:t>
      </w:r>
      <w:r w:rsidRPr="00777C87">
        <w:rPr>
          <w:rFonts w:ascii="Arial" w:hAnsi="Arial" w:cs="Arial"/>
        </w:rPr>
        <w:t xml:space="preserve"> </w:t>
      </w:r>
      <w:r w:rsidR="00450C5C" w:rsidRPr="00777C87">
        <w:rPr>
          <w:rFonts w:ascii="Arial" w:hAnsi="Arial" w:cs="Arial"/>
        </w:rPr>
        <w:t>R</w:t>
      </w:r>
      <w:r w:rsidRPr="00777C87">
        <w:rPr>
          <w:rFonts w:ascii="Arial" w:hAnsi="Arial" w:cs="Arial"/>
        </w:rPr>
        <w:t>equiring</w:t>
      </w:r>
      <w:r w:rsidR="00CC0757">
        <w:rPr>
          <w:rFonts w:ascii="Arial" w:hAnsi="Arial" w:cs="Arial"/>
        </w:rPr>
        <w:t xml:space="preserve"> Offices </w:t>
      </w:r>
      <w:r w:rsidRPr="00777C87">
        <w:rPr>
          <w:rFonts w:ascii="Arial" w:hAnsi="Arial" w:cs="Arial"/>
        </w:rPr>
        <w:t xml:space="preserve">in </w:t>
      </w:r>
      <w:r w:rsidR="00EC7A50">
        <w:rPr>
          <w:rFonts w:ascii="Arial" w:hAnsi="Arial" w:cs="Arial"/>
        </w:rPr>
        <w:t xml:space="preserve">the </w:t>
      </w:r>
      <w:r w:rsidRPr="00777C87">
        <w:rPr>
          <w:rFonts w:ascii="Arial" w:hAnsi="Arial" w:cs="Arial"/>
        </w:rPr>
        <w:t>prepar</w:t>
      </w:r>
      <w:r w:rsidR="00EC7A50">
        <w:rPr>
          <w:rFonts w:ascii="Arial" w:hAnsi="Arial" w:cs="Arial"/>
        </w:rPr>
        <w:t xml:space="preserve">ation of </w:t>
      </w:r>
      <w:r w:rsidR="003872F0">
        <w:rPr>
          <w:rFonts w:ascii="Arial" w:hAnsi="Arial" w:cs="Arial"/>
        </w:rPr>
        <w:t>all</w:t>
      </w:r>
      <w:r w:rsidR="00CC0757">
        <w:rPr>
          <w:rFonts w:ascii="Arial" w:hAnsi="Arial" w:cs="Arial"/>
        </w:rPr>
        <w:t xml:space="preserve"> docume</w:t>
      </w:r>
      <w:r w:rsidR="003872F0">
        <w:rPr>
          <w:rFonts w:ascii="Arial" w:hAnsi="Arial" w:cs="Arial"/>
        </w:rPr>
        <w:t>ntation required when ordering</w:t>
      </w:r>
      <w:r w:rsidR="00AA0A08">
        <w:rPr>
          <w:rFonts w:ascii="Arial" w:hAnsi="Arial" w:cs="Arial"/>
        </w:rPr>
        <w:t xml:space="preserve"> </w:t>
      </w:r>
      <w:r w:rsidR="00B73504">
        <w:rPr>
          <w:rFonts w:ascii="Arial" w:hAnsi="Arial" w:cs="Arial"/>
        </w:rPr>
        <w:t xml:space="preserve">Event Planning and Event Support </w:t>
      </w:r>
      <w:r w:rsidR="005D2D87">
        <w:rPr>
          <w:rFonts w:ascii="Arial" w:hAnsi="Arial" w:cs="Arial"/>
        </w:rPr>
        <w:t>services (i.e.,</w:t>
      </w:r>
      <w:r w:rsidR="00220723">
        <w:rPr>
          <w:rFonts w:ascii="Arial" w:hAnsi="Arial" w:cs="Arial"/>
        </w:rPr>
        <w:t xml:space="preserve"> </w:t>
      </w:r>
      <w:r w:rsidR="005D2D87">
        <w:rPr>
          <w:rFonts w:ascii="Arial" w:hAnsi="Arial" w:cs="Arial"/>
        </w:rPr>
        <w:t xml:space="preserve">place </w:t>
      </w:r>
      <w:r w:rsidR="00B73504">
        <w:rPr>
          <w:rFonts w:ascii="Arial" w:hAnsi="Arial" w:cs="Arial"/>
        </w:rPr>
        <w:t xml:space="preserve">BPA </w:t>
      </w:r>
      <w:r w:rsidR="003321A5">
        <w:rPr>
          <w:rFonts w:ascii="Arial" w:hAnsi="Arial" w:cs="Arial"/>
        </w:rPr>
        <w:t>Order</w:t>
      </w:r>
      <w:r w:rsidR="00CC0757">
        <w:rPr>
          <w:rFonts w:ascii="Arial" w:hAnsi="Arial" w:cs="Arial"/>
        </w:rPr>
        <w:t>s</w:t>
      </w:r>
      <w:r w:rsidR="005D2D87">
        <w:rPr>
          <w:rFonts w:ascii="Arial" w:hAnsi="Arial" w:cs="Arial"/>
        </w:rPr>
        <w:t xml:space="preserve">) </w:t>
      </w:r>
      <w:r w:rsidRPr="00777C87">
        <w:rPr>
          <w:rFonts w:ascii="Arial" w:hAnsi="Arial" w:cs="Arial"/>
        </w:rPr>
        <w:t xml:space="preserve">against the established </w:t>
      </w:r>
      <w:r w:rsidR="00450C5C" w:rsidRPr="00777C87">
        <w:rPr>
          <w:rFonts w:ascii="Arial" w:hAnsi="Arial" w:cs="Arial"/>
        </w:rPr>
        <w:t>B</w:t>
      </w:r>
      <w:r w:rsidRPr="00777C87">
        <w:rPr>
          <w:rFonts w:ascii="Arial" w:hAnsi="Arial" w:cs="Arial"/>
        </w:rPr>
        <w:t>PA</w:t>
      </w:r>
      <w:r w:rsidR="003872F0">
        <w:rPr>
          <w:rFonts w:ascii="Arial" w:hAnsi="Arial" w:cs="Arial"/>
        </w:rPr>
        <w:t xml:space="preserve">s </w:t>
      </w:r>
      <w:r w:rsidR="00024058">
        <w:rPr>
          <w:rFonts w:ascii="Arial" w:hAnsi="Arial" w:cs="Arial"/>
        </w:rPr>
        <w:t>described herein</w:t>
      </w:r>
      <w:r w:rsidRPr="00777C87">
        <w:rPr>
          <w:rFonts w:ascii="Arial" w:hAnsi="Arial" w:cs="Arial"/>
        </w:rPr>
        <w:t xml:space="preserve">.  This </w:t>
      </w:r>
      <w:r w:rsidR="003872F0">
        <w:rPr>
          <w:rFonts w:ascii="Arial" w:hAnsi="Arial" w:cs="Arial"/>
        </w:rPr>
        <w:t xml:space="preserve">Guide outlines </w:t>
      </w:r>
      <w:r w:rsidRPr="00777C87">
        <w:rPr>
          <w:rFonts w:ascii="Arial" w:hAnsi="Arial" w:cs="Arial"/>
        </w:rPr>
        <w:t xml:space="preserve">the process and </w:t>
      </w:r>
      <w:r w:rsidR="003872F0">
        <w:rPr>
          <w:rFonts w:ascii="Arial" w:hAnsi="Arial" w:cs="Arial"/>
        </w:rPr>
        <w:t xml:space="preserve">lists the </w:t>
      </w:r>
      <w:r w:rsidR="00EC7A50">
        <w:rPr>
          <w:rFonts w:ascii="Arial" w:hAnsi="Arial" w:cs="Arial"/>
        </w:rPr>
        <w:t>d</w:t>
      </w:r>
      <w:r w:rsidRPr="00777C87">
        <w:rPr>
          <w:rFonts w:ascii="Arial" w:hAnsi="Arial" w:cs="Arial"/>
        </w:rPr>
        <w:t xml:space="preserve">ocuments required to place </w:t>
      </w:r>
      <w:r w:rsidR="00024058">
        <w:rPr>
          <w:rFonts w:ascii="Arial" w:hAnsi="Arial" w:cs="Arial"/>
        </w:rPr>
        <w:t>BPA</w:t>
      </w:r>
      <w:r w:rsidR="003321A5">
        <w:rPr>
          <w:rFonts w:ascii="Arial" w:hAnsi="Arial" w:cs="Arial"/>
        </w:rPr>
        <w:t xml:space="preserve"> Order</w:t>
      </w:r>
      <w:r w:rsidR="003872F0">
        <w:rPr>
          <w:rFonts w:ascii="Arial" w:hAnsi="Arial" w:cs="Arial"/>
        </w:rPr>
        <w:t>s</w:t>
      </w:r>
      <w:r w:rsidR="00EC7A50">
        <w:rPr>
          <w:rFonts w:ascii="Arial" w:hAnsi="Arial" w:cs="Arial"/>
        </w:rPr>
        <w:t xml:space="preserve"> </w:t>
      </w:r>
      <w:r w:rsidR="00B73504">
        <w:rPr>
          <w:rFonts w:ascii="Arial" w:hAnsi="Arial" w:cs="Arial"/>
        </w:rPr>
        <w:t>and defines r</w:t>
      </w:r>
      <w:r w:rsidRPr="00777C87">
        <w:rPr>
          <w:rFonts w:ascii="Arial" w:hAnsi="Arial" w:cs="Arial"/>
        </w:rPr>
        <w:t>oles and responsibilities of the major parties involved in the ordering process</w:t>
      </w:r>
      <w:r w:rsidR="00B73504">
        <w:rPr>
          <w:rFonts w:ascii="Arial" w:hAnsi="Arial" w:cs="Arial"/>
        </w:rPr>
        <w:t xml:space="preserve">.  </w:t>
      </w:r>
      <w:r w:rsidR="00021F55" w:rsidRPr="00B3366D">
        <w:rPr>
          <w:rFonts w:ascii="Arial" w:hAnsi="Arial" w:cs="Arial"/>
        </w:rPr>
        <w:t xml:space="preserve">BPA </w:t>
      </w:r>
      <w:r w:rsidR="003321A5">
        <w:rPr>
          <w:rFonts w:ascii="Arial" w:hAnsi="Arial" w:cs="Arial"/>
        </w:rPr>
        <w:t>Orders</w:t>
      </w:r>
      <w:r w:rsidR="00B73504">
        <w:rPr>
          <w:rFonts w:ascii="Arial" w:hAnsi="Arial" w:cs="Arial"/>
        </w:rPr>
        <w:t xml:space="preserve"> will be placed </w:t>
      </w:r>
      <w:r w:rsidR="00BA76CA" w:rsidRPr="00B3366D">
        <w:rPr>
          <w:rFonts w:ascii="Arial" w:hAnsi="Arial" w:cs="Arial"/>
        </w:rPr>
        <w:t xml:space="preserve">in accordance with </w:t>
      </w:r>
      <w:r w:rsidR="00D36C1D" w:rsidRPr="00B3366D">
        <w:rPr>
          <w:rFonts w:ascii="Arial" w:hAnsi="Arial" w:cs="Arial"/>
        </w:rPr>
        <w:t xml:space="preserve">Federal Acquisition Regulations (FAR) </w:t>
      </w:r>
      <w:r w:rsidR="00BA76CA" w:rsidRPr="00B3366D">
        <w:rPr>
          <w:rFonts w:ascii="Arial" w:hAnsi="Arial" w:cs="Arial"/>
        </w:rPr>
        <w:t xml:space="preserve">section 8.405-2, </w:t>
      </w:r>
      <w:r w:rsidR="00BA76CA" w:rsidRPr="00B3366D">
        <w:rPr>
          <w:rFonts w:ascii="Arial" w:hAnsi="Arial" w:cs="Arial"/>
          <w:color w:val="000000"/>
        </w:rPr>
        <w:t>Ordering procedures fo</w:t>
      </w:r>
      <w:r w:rsidR="00093274">
        <w:rPr>
          <w:rFonts w:ascii="Arial" w:hAnsi="Arial" w:cs="Arial"/>
          <w:color w:val="000000"/>
        </w:rPr>
        <w:t>r services requiring a Performance Work Statement (PWS)</w:t>
      </w:r>
      <w:r w:rsidR="00BA76CA" w:rsidRPr="00B3366D">
        <w:rPr>
          <w:rFonts w:ascii="Arial" w:hAnsi="Arial" w:cs="Arial"/>
          <w:color w:val="000000"/>
        </w:rPr>
        <w:t>.</w:t>
      </w:r>
    </w:p>
    <w:p w14:paraId="2328586B" w14:textId="77777777" w:rsidR="004B3EC5" w:rsidRPr="00777C87" w:rsidRDefault="001101E0" w:rsidP="00030920">
      <w:pPr>
        <w:pStyle w:val="Heading1"/>
        <w:spacing w:line="240" w:lineRule="auto"/>
        <w:rPr>
          <w:rFonts w:ascii="Arial" w:hAnsi="Arial" w:cs="Arial"/>
          <w:sz w:val="22"/>
          <w:szCs w:val="22"/>
        </w:rPr>
      </w:pPr>
      <w:bookmarkStart w:id="5" w:name="_Toc339018015"/>
      <w:bookmarkStart w:id="6" w:name="_Toc339019520"/>
      <w:bookmarkStart w:id="7" w:name="_Toc339024034"/>
      <w:bookmarkStart w:id="8" w:name="_Toc339024307"/>
      <w:bookmarkStart w:id="9" w:name="_Toc358637344"/>
      <w:r w:rsidRPr="00777C87">
        <w:rPr>
          <w:rFonts w:ascii="Arial" w:hAnsi="Arial" w:cs="Arial"/>
          <w:sz w:val="22"/>
          <w:szCs w:val="22"/>
        </w:rPr>
        <w:t xml:space="preserve">2.0 </w:t>
      </w:r>
      <w:r w:rsidR="004B3EC5" w:rsidRPr="00777C87">
        <w:rPr>
          <w:rFonts w:ascii="Arial" w:hAnsi="Arial" w:cs="Arial"/>
          <w:sz w:val="22"/>
          <w:szCs w:val="22"/>
        </w:rPr>
        <w:t>B</w:t>
      </w:r>
      <w:r w:rsidR="00EE6333" w:rsidRPr="00777C87">
        <w:rPr>
          <w:rFonts w:ascii="Arial" w:hAnsi="Arial" w:cs="Arial"/>
          <w:sz w:val="22"/>
          <w:szCs w:val="22"/>
        </w:rPr>
        <w:t>ACKGROUND</w:t>
      </w:r>
      <w:bookmarkEnd w:id="5"/>
      <w:bookmarkEnd w:id="6"/>
      <w:bookmarkEnd w:id="7"/>
      <w:bookmarkEnd w:id="8"/>
      <w:bookmarkEnd w:id="9"/>
    </w:p>
    <w:p w14:paraId="2328586C" w14:textId="77777777" w:rsidR="00A21F23" w:rsidRDefault="00223F4E" w:rsidP="00030920">
      <w:pPr>
        <w:tabs>
          <w:tab w:val="left" w:pos="630"/>
        </w:tabs>
        <w:spacing w:line="240" w:lineRule="auto"/>
        <w:rPr>
          <w:rFonts w:ascii="Arial" w:hAnsi="Arial" w:cs="Arial"/>
        </w:rPr>
      </w:pPr>
      <w:r w:rsidRPr="00777C87">
        <w:rPr>
          <w:rFonts w:ascii="Arial" w:hAnsi="Arial" w:cs="Arial"/>
        </w:rPr>
        <w:t xml:space="preserve">VA is responsible for providing high quality and timely commodities and services for our </w:t>
      </w:r>
      <w:r w:rsidR="00B73504">
        <w:rPr>
          <w:rFonts w:ascii="Arial" w:hAnsi="Arial" w:cs="Arial"/>
        </w:rPr>
        <w:t>V</w:t>
      </w:r>
      <w:r w:rsidRPr="00777C87">
        <w:rPr>
          <w:rFonts w:ascii="Arial" w:hAnsi="Arial" w:cs="Arial"/>
        </w:rPr>
        <w:t>eterans and their families.  As the complexity of those items and services increases, program and team involvement</w:t>
      </w:r>
      <w:r w:rsidR="00A21F23">
        <w:rPr>
          <w:rFonts w:ascii="Arial" w:hAnsi="Arial" w:cs="Arial"/>
        </w:rPr>
        <w:t xml:space="preserve"> will, likewise, become more complicated</w:t>
      </w:r>
      <w:r w:rsidRPr="00777C87">
        <w:rPr>
          <w:rFonts w:ascii="Arial" w:hAnsi="Arial" w:cs="Arial"/>
        </w:rPr>
        <w:t xml:space="preserve">.  </w:t>
      </w:r>
      <w:r w:rsidR="00540A08" w:rsidRPr="00777C87">
        <w:rPr>
          <w:rFonts w:ascii="Arial" w:hAnsi="Arial" w:cs="Arial"/>
        </w:rPr>
        <w:t>Th</w:t>
      </w:r>
      <w:r w:rsidR="00021F55">
        <w:rPr>
          <w:rFonts w:ascii="Arial" w:hAnsi="Arial" w:cs="Arial"/>
        </w:rPr>
        <w:t>ese</w:t>
      </w:r>
      <w:r w:rsidR="00540A08" w:rsidRPr="00777C87">
        <w:rPr>
          <w:rFonts w:ascii="Arial" w:hAnsi="Arial" w:cs="Arial"/>
        </w:rPr>
        <w:t xml:space="preserve"> VA enterprise-wide </w:t>
      </w:r>
      <w:r w:rsidR="00BE6552" w:rsidRPr="00777C87">
        <w:rPr>
          <w:rFonts w:ascii="Arial" w:hAnsi="Arial" w:cs="Arial"/>
        </w:rPr>
        <w:t>BPA</w:t>
      </w:r>
      <w:r w:rsidR="00021F55">
        <w:rPr>
          <w:rFonts w:ascii="Arial" w:hAnsi="Arial" w:cs="Arial"/>
        </w:rPr>
        <w:t>s</w:t>
      </w:r>
      <w:r w:rsidR="00022086" w:rsidRPr="00777C87">
        <w:rPr>
          <w:rFonts w:ascii="Arial" w:hAnsi="Arial" w:cs="Arial"/>
        </w:rPr>
        <w:t xml:space="preserve"> </w:t>
      </w:r>
      <w:r w:rsidR="00021F55">
        <w:rPr>
          <w:rFonts w:ascii="Arial" w:hAnsi="Arial" w:cs="Arial"/>
        </w:rPr>
        <w:t>are</w:t>
      </w:r>
      <w:r w:rsidR="00540A08" w:rsidRPr="00777C87">
        <w:rPr>
          <w:rFonts w:ascii="Arial" w:hAnsi="Arial" w:cs="Arial"/>
        </w:rPr>
        <w:t xml:space="preserve"> </w:t>
      </w:r>
      <w:r w:rsidR="00950765">
        <w:rPr>
          <w:rFonts w:ascii="Arial" w:hAnsi="Arial" w:cs="Arial"/>
        </w:rPr>
        <w:t>placed against</w:t>
      </w:r>
      <w:r w:rsidR="00022086" w:rsidRPr="00777C87">
        <w:rPr>
          <w:rFonts w:ascii="Arial" w:hAnsi="Arial" w:cs="Arial"/>
        </w:rPr>
        <w:t xml:space="preserve"> </w:t>
      </w:r>
      <w:r w:rsidR="00520564">
        <w:rPr>
          <w:rFonts w:ascii="Arial" w:hAnsi="Arial" w:cs="Arial"/>
        </w:rPr>
        <w:t xml:space="preserve">a </w:t>
      </w:r>
      <w:r w:rsidR="00910E90">
        <w:rPr>
          <w:rFonts w:ascii="Arial" w:hAnsi="Arial" w:cs="Arial"/>
        </w:rPr>
        <w:t>General Services Administration (</w:t>
      </w:r>
      <w:r w:rsidR="00022086" w:rsidRPr="00777C87">
        <w:rPr>
          <w:rFonts w:ascii="Arial" w:hAnsi="Arial" w:cs="Arial"/>
        </w:rPr>
        <w:t>GSA</w:t>
      </w:r>
      <w:r w:rsidR="00910E90">
        <w:rPr>
          <w:rFonts w:ascii="Arial" w:hAnsi="Arial" w:cs="Arial"/>
        </w:rPr>
        <w:t>)</w:t>
      </w:r>
      <w:r w:rsidR="00022086" w:rsidRPr="00777C87">
        <w:rPr>
          <w:rFonts w:ascii="Arial" w:hAnsi="Arial" w:cs="Arial"/>
        </w:rPr>
        <w:t xml:space="preserve"> </w:t>
      </w:r>
      <w:r w:rsidR="00B73504">
        <w:rPr>
          <w:rFonts w:ascii="Arial" w:hAnsi="Arial" w:cs="Arial"/>
        </w:rPr>
        <w:t>s</w:t>
      </w:r>
      <w:r w:rsidR="00022086" w:rsidRPr="00777C87">
        <w:rPr>
          <w:rFonts w:ascii="Arial" w:hAnsi="Arial" w:cs="Arial"/>
        </w:rPr>
        <w:t>chedule</w:t>
      </w:r>
      <w:r w:rsidRPr="00777C87">
        <w:rPr>
          <w:rFonts w:ascii="Arial" w:hAnsi="Arial" w:cs="Arial"/>
        </w:rPr>
        <w:t xml:space="preserve"> </w:t>
      </w:r>
      <w:r w:rsidR="00540A08" w:rsidRPr="00777C87">
        <w:rPr>
          <w:rFonts w:ascii="Arial" w:hAnsi="Arial" w:cs="Arial"/>
        </w:rPr>
        <w:t xml:space="preserve">and serve </w:t>
      </w:r>
      <w:r w:rsidRPr="00777C87">
        <w:rPr>
          <w:rFonts w:ascii="Arial" w:hAnsi="Arial" w:cs="Arial"/>
        </w:rPr>
        <w:t xml:space="preserve">to standardize </w:t>
      </w:r>
      <w:r w:rsidR="00540A08" w:rsidRPr="00777C87">
        <w:rPr>
          <w:rFonts w:ascii="Arial" w:hAnsi="Arial" w:cs="Arial"/>
        </w:rPr>
        <w:t xml:space="preserve">and streamline </w:t>
      </w:r>
      <w:r w:rsidRPr="00777C87">
        <w:rPr>
          <w:rFonts w:ascii="Arial" w:hAnsi="Arial" w:cs="Arial"/>
        </w:rPr>
        <w:t>the acquisition of</w:t>
      </w:r>
      <w:r w:rsidR="00910E90">
        <w:rPr>
          <w:rFonts w:ascii="Arial" w:hAnsi="Arial" w:cs="Arial"/>
        </w:rPr>
        <w:t xml:space="preserve"> </w:t>
      </w:r>
      <w:r w:rsidR="00520564">
        <w:rPr>
          <w:rFonts w:ascii="Arial" w:hAnsi="Arial" w:cs="Arial"/>
        </w:rPr>
        <w:t>Event Planning and Event Support</w:t>
      </w:r>
      <w:r w:rsidR="00A4311B" w:rsidRPr="00777C87">
        <w:rPr>
          <w:rFonts w:ascii="Arial" w:hAnsi="Arial" w:cs="Arial"/>
        </w:rPr>
        <w:t xml:space="preserve"> </w:t>
      </w:r>
      <w:r w:rsidR="00B73504">
        <w:rPr>
          <w:rFonts w:ascii="Arial" w:hAnsi="Arial" w:cs="Arial"/>
        </w:rPr>
        <w:t xml:space="preserve">services </w:t>
      </w:r>
      <w:r w:rsidRPr="00777C87">
        <w:rPr>
          <w:rFonts w:ascii="Arial" w:hAnsi="Arial" w:cs="Arial"/>
        </w:rPr>
        <w:t>u</w:t>
      </w:r>
      <w:r w:rsidR="00540A08" w:rsidRPr="00777C87">
        <w:rPr>
          <w:rFonts w:ascii="Arial" w:hAnsi="Arial" w:cs="Arial"/>
        </w:rPr>
        <w:t xml:space="preserve">sing </w:t>
      </w:r>
      <w:r w:rsidRPr="00777C87">
        <w:rPr>
          <w:rFonts w:ascii="Arial" w:hAnsi="Arial" w:cs="Arial"/>
        </w:rPr>
        <w:t xml:space="preserve">a </w:t>
      </w:r>
      <w:r w:rsidR="00520564">
        <w:rPr>
          <w:rFonts w:ascii="Arial" w:hAnsi="Arial" w:cs="Arial"/>
        </w:rPr>
        <w:t>de</w:t>
      </w:r>
      <w:r w:rsidRPr="00777C87">
        <w:rPr>
          <w:rFonts w:ascii="Arial" w:hAnsi="Arial" w:cs="Arial"/>
        </w:rPr>
        <w:t>centralize</w:t>
      </w:r>
      <w:r w:rsidR="00540A08" w:rsidRPr="00777C87">
        <w:rPr>
          <w:rFonts w:ascii="Arial" w:hAnsi="Arial" w:cs="Arial"/>
        </w:rPr>
        <w:t>d</w:t>
      </w:r>
      <w:r w:rsidRPr="00777C87">
        <w:rPr>
          <w:rFonts w:ascii="Arial" w:hAnsi="Arial" w:cs="Arial"/>
        </w:rPr>
        <w:t xml:space="preserve"> </w:t>
      </w:r>
      <w:r w:rsidR="00152EDB">
        <w:rPr>
          <w:rFonts w:ascii="Arial" w:hAnsi="Arial" w:cs="Arial"/>
        </w:rPr>
        <w:t>process</w:t>
      </w:r>
      <w:r w:rsidRPr="00777C87">
        <w:rPr>
          <w:rFonts w:ascii="Arial" w:hAnsi="Arial" w:cs="Arial"/>
        </w:rPr>
        <w:t>.</w:t>
      </w:r>
      <w:r w:rsidR="001B5AEB">
        <w:rPr>
          <w:rFonts w:ascii="Arial" w:hAnsi="Arial" w:cs="Arial"/>
        </w:rPr>
        <w:t xml:space="preserve">  These</w:t>
      </w:r>
      <w:r w:rsidR="008F4EAD">
        <w:rPr>
          <w:rFonts w:ascii="Arial" w:hAnsi="Arial" w:cs="Arial"/>
        </w:rPr>
        <w:t xml:space="preserve"> </w:t>
      </w:r>
      <w:r w:rsidR="00FC261E" w:rsidRPr="00777C87">
        <w:rPr>
          <w:rFonts w:ascii="Arial" w:hAnsi="Arial" w:cs="Arial"/>
        </w:rPr>
        <w:t>BPA</w:t>
      </w:r>
      <w:r w:rsidR="00FC261E">
        <w:rPr>
          <w:rFonts w:ascii="Arial" w:hAnsi="Arial" w:cs="Arial"/>
        </w:rPr>
        <w:t>s, in total, provide a $</w:t>
      </w:r>
      <w:r w:rsidR="00520564">
        <w:rPr>
          <w:rFonts w:ascii="Arial" w:hAnsi="Arial" w:cs="Arial"/>
        </w:rPr>
        <w:t xml:space="preserve">60 </w:t>
      </w:r>
      <w:r w:rsidR="00FC261E">
        <w:rPr>
          <w:rFonts w:ascii="Arial" w:hAnsi="Arial" w:cs="Arial"/>
        </w:rPr>
        <w:t>million ceiling over the next five years</w:t>
      </w:r>
      <w:r w:rsidR="00FC261E" w:rsidRPr="00777C87">
        <w:rPr>
          <w:rFonts w:ascii="Arial" w:hAnsi="Arial" w:cs="Arial"/>
        </w:rPr>
        <w:t xml:space="preserve"> </w:t>
      </w:r>
      <w:r w:rsidR="003872F0">
        <w:rPr>
          <w:rFonts w:ascii="Arial" w:hAnsi="Arial" w:cs="Arial"/>
        </w:rPr>
        <w:t>(n</w:t>
      </w:r>
      <w:r w:rsidR="00247502">
        <w:rPr>
          <w:rFonts w:ascii="Arial" w:hAnsi="Arial" w:cs="Arial"/>
        </w:rPr>
        <w:t xml:space="preserve">ot to exceed $12 million per year) </w:t>
      </w:r>
      <w:r w:rsidR="001B5AEB" w:rsidRPr="00777C87">
        <w:rPr>
          <w:rFonts w:ascii="Arial" w:hAnsi="Arial" w:cs="Arial"/>
        </w:rPr>
        <w:t xml:space="preserve">for </w:t>
      </w:r>
      <w:r w:rsidR="00520564">
        <w:rPr>
          <w:rFonts w:ascii="Arial" w:hAnsi="Arial" w:cs="Arial"/>
        </w:rPr>
        <w:t xml:space="preserve">enterprise-wide Event Planning and Event Support </w:t>
      </w:r>
      <w:r w:rsidR="00B73504">
        <w:rPr>
          <w:rFonts w:ascii="Arial" w:hAnsi="Arial" w:cs="Arial"/>
        </w:rPr>
        <w:t xml:space="preserve">services </w:t>
      </w:r>
      <w:r w:rsidR="00247502">
        <w:rPr>
          <w:rFonts w:ascii="Arial" w:hAnsi="Arial" w:cs="Arial"/>
        </w:rPr>
        <w:t>described herein</w:t>
      </w:r>
      <w:r w:rsidR="00A602D5">
        <w:rPr>
          <w:rFonts w:ascii="Arial" w:hAnsi="Arial" w:cs="Arial"/>
        </w:rPr>
        <w:t>.</w:t>
      </w:r>
      <w:r w:rsidR="00AA5A67">
        <w:rPr>
          <w:rFonts w:ascii="Arial" w:hAnsi="Arial" w:cs="Arial"/>
        </w:rPr>
        <w:t xml:space="preserve"> </w:t>
      </w:r>
      <w:r w:rsidR="001B5AEB">
        <w:rPr>
          <w:rFonts w:ascii="Arial" w:hAnsi="Arial" w:cs="Arial"/>
        </w:rPr>
        <w:t xml:space="preserve"> </w:t>
      </w:r>
    </w:p>
    <w:p w14:paraId="2328586D" w14:textId="77777777" w:rsidR="002806D2" w:rsidRPr="00777C87" w:rsidRDefault="00B73504" w:rsidP="00DF244E">
      <w:pPr>
        <w:pStyle w:val="Heading1"/>
        <w:spacing w:line="240" w:lineRule="auto"/>
        <w:rPr>
          <w:rFonts w:ascii="Arial" w:hAnsi="Arial" w:cs="Arial"/>
          <w:sz w:val="22"/>
          <w:szCs w:val="22"/>
        </w:rPr>
      </w:pPr>
      <w:bookmarkStart w:id="10" w:name="_Toc339018016"/>
      <w:bookmarkStart w:id="11" w:name="_Toc339019521"/>
      <w:bookmarkStart w:id="12" w:name="_Toc339024035"/>
      <w:bookmarkStart w:id="13" w:name="_Toc339024308"/>
      <w:bookmarkStart w:id="14" w:name="_Toc358637345"/>
      <w:r>
        <w:rPr>
          <w:rFonts w:ascii="Arial" w:hAnsi="Arial" w:cs="Arial"/>
          <w:sz w:val="22"/>
          <w:szCs w:val="22"/>
        </w:rPr>
        <w:t xml:space="preserve">3.0 </w:t>
      </w:r>
      <w:r w:rsidR="00906E82" w:rsidRPr="00777C87">
        <w:rPr>
          <w:rFonts w:ascii="Arial" w:hAnsi="Arial" w:cs="Arial"/>
          <w:sz w:val="22"/>
          <w:szCs w:val="22"/>
        </w:rPr>
        <w:t>B</w:t>
      </w:r>
      <w:r w:rsidR="008410D5" w:rsidRPr="00777C87">
        <w:rPr>
          <w:rFonts w:ascii="Arial" w:hAnsi="Arial" w:cs="Arial"/>
          <w:sz w:val="22"/>
          <w:szCs w:val="22"/>
        </w:rPr>
        <w:t>PA SUMMARY</w:t>
      </w:r>
      <w:bookmarkEnd w:id="10"/>
      <w:bookmarkEnd w:id="11"/>
      <w:bookmarkEnd w:id="12"/>
      <w:bookmarkEnd w:id="13"/>
      <w:bookmarkEnd w:id="14"/>
    </w:p>
    <w:p w14:paraId="2328586E" w14:textId="77777777" w:rsidR="008410D5" w:rsidRPr="00333810" w:rsidRDefault="008410D5" w:rsidP="00DF244E">
      <w:pPr>
        <w:tabs>
          <w:tab w:val="left" w:pos="630"/>
        </w:tabs>
        <w:spacing w:line="240" w:lineRule="auto"/>
        <w:rPr>
          <w:rFonts w:ascii="Arial" w:hAnsi="Arial" w:cs="Arial"/>
        </w:rPr>
      </w:pPr>
      <w:r w:rsidRPr="00333810">
        <w:rPr>
          <w:rFonts w:ascii="Arial" w:hAnsi="Arial" w:cs="Arial"/>
        </w:rPr>
        <w:t xml:space="preserve">The </w:t>
      </w:r>
      <w:r w:rsidR="00520564" w:rsidRPr="00333810">
        <w:rPr>
          <w:rFonts w:ascii="Arial" w:hAnsi="Arial" w:cs="Arial"/>
        </w:rPr>
        <w:t xml:space="preserve">Event Planning and Event Support </w:t>
      </w:r>
      <w:r w:rsidR="00B73504" w:rsidRPr="00333810">
        <w:rPr>
          <w:rFonts w:ascii="Arial" w:hAnsi="Arial" w:cs="Arial"/>
        </w:rPr>
        <w:t xml:space="preserve">services </w:t>
      </w:r>
      <w:r w:rsidRPr="00333810">
        <w:rPr>
          <w:rFonts w:ascii="Arial" w:hAnsi="Arial" w:cs="Arial"/>
        </w:rPr>
        <w:t>BPA</w:t>
      </w:r>
      <w:r w:rsidR="00024058" w:rsidRPr="00333810">
        <w:rPr>
          <w:rFonts w:ascii="Arial" w:hAnsi="Arial" w:cs="Arial"/>
        </w:rPr>
        <w:t>s</w:t>
      </w:r>
      <w:r w:rsidRPr="00333810">
        <w:rPr>
          <w:rFonts w:ascii="Arial" w:hAnsi="Arial" w:cs="Arial"/>
        </w:rPr>
        <w:t xml:space="preserve"> </w:t>
      </w:r>
      <w:r w:rsidR="00024058" w:rsidRPr="00333810">
        <w:rPr>
          <w:rFonts w:ascii="Arial" w:hAnsi="Arial" w:cs="Arial"/>
        </w:rPr>
        <w:t>are</w:t>
      </w:r>
      <w:r w:rsidR="00B73504" w:rsidRPr="00333810">
        <w:rPr>
          <w:rFonts w:ascii="Arial" w:hAnsi="Arial" w:cs="Arial"/>
        </w:rPr>
        <w:t xml:space="preserve"> summarized as follows:</w:t>
      </w:r>
    </w:p>
    <w:p w14:paraId="2328586F" w14:textId="77777777" w:rsidR="006A3FD8" w:rsidRPr="00333810" w:rsidRDefault="006A3FD8" w:rsidP="00DF244E">
      <w:pPr>
        <w:spacing w:line="240" w:lineRule="auto"/>
        <w:ind w:left="360"/>
        <w:rPr>
          <w:rFonts w:ascii="Arial" w:hAnsi="Arial" w:cs="Arial"/>
        </w:rPr>
      </w:pPr>
      <w:r w:rsidRPr="00333810">
        <w:rPr>
          <w:rFonts w:ascii="Arial" w:hAnsi="Arial" w:cs="Arial"/>
          <w:b/>
        </w:rPr>
        <w:t xml:space="preserve">Who:  </w:t>
      </w:r>
      <w:r w:rsidR="00520564" w:rsidRPr="00333810">
        <w:rPr>
          <w:rFonts w:ascii="Arial" w:hAnsi="Arial" w:cs="Arial"/>
        </w:rPr>
        <w:t xml:space="preserve">Event Planning and Event Support </w:t>
      </w:r>
      <w:r w:rsidR="00B73504" w:rsidRPr="00333810">
        <w:rPr>
          <w:rFonts w:ascii="Arial" w:hAnsi="Arial" w:cs="Arial"/>
        </w:rPr>
        <w:t xml:space="preserve">services </w:t>
      </w:r>
      <w:r w:rsidR="00520564" w:rsidRPr="00333810">
        <w:rPr>
          <w:rFonts w:ascii="Arial" w:hAnsi="Arial" w:cs="Arial"/>
        </w:rPr>
        <w:t>BPA</w:t>
      </w:r>
      <w:r w:rsidRPr="00333810">
        <w:rPr>
          <w:rFonts w:ascii="Arial" w:hAnsi="Arial" w:cs="Arial"/>
        </w:rPr>
        <w:t xml:space="preserve">s are available for use by all </w:t>
      </w:r>
      <w:r w:rsidR="005C70C1" w:rsidRPr="00333810">
        <w:rPr>
          <w:rFonts w:ascii="Arial" w:hAnsi="Arial" w:cs="Arial"/>
        </w:rPr>
        <w:t xml:space="preserve">VA </w:t>
      </w:r>
      <w:r w:rsidRPr="00333810">
        <w:rPr>
          <w:rFonts w:ascii="Arial" w:hAnsi="Arial" w:cs="Arial"/>
        </w:rPr>
        <w:t>organizations</w:t>
      </w:r>
      <w:r w:rsidR="005C70C1" w:rsidRPr="00333810">
        <w:rPr>
          <w:rFonts w:ascii="Arial" w:hAnsi="Arial" w:cs="Arial"/>
        </w:rPr>
        <w:t xml:space="preserve"> and offices</w:t>
      </w:r>
      <w:r w:rsidRPr="00333810">
        <w:rPr>
          <w:rFonts w:ascii="Arial" w:hAnsi="Arial" w:cs="Arial"/>
        </w:rPr>
        <w:t xml:space="preserve">, regardless of geographic location. </w:t>
      </w:r>
    </w:p>
    <w:p w14:paraId="23285870" w14:textId="77777777" w:rsidR="00B73504" w:rsidRPr="0081545D" w:rsidRDefault="00B4032E" w:rsidP="00DF244E">
      <w:pPr>
        <w:spacing w:line="240" w:lineRule="auto"/>
        <w:ind w:left="360"/>
        <w:rPr>
          <w:rFonts w:ascii="Arial" w:hAnsi="Arial" w:cs="Arial"/>
        </w:rPr>
      </w:pPr>
      <w:r w:rsidRPr="00333810">
        <w:rPr>
          <w:rFonts w:ascii="Arial" w:hAnsi="Arial" w:cs="Arial"/>
          <w:b/>
        </w:rPr>
        <w:t>What:</w:t>
      </w:r>
      <w:r w:rsidRPr="00333810">
        <w:rPr>
          <w:rFonts w:ascii="Arial" w:hAnsi="Arial" w:cs="Arial"/>
        </w:rPr>
        <w:t xml:space="preserve">  </w:t>
      </w:r>
      <w:r w:rsidR="00520564" w:rsidRPr="00333810">
        <w:rPr>
          <w:rFonts w:ascii="Arial" w:hAnsi="Arial" w:cs="Arial"/>
        </w:rPr>
        <w:t>Event Planning and Event Support</w:t>
      </w:r>
      <w:r w:rsidR="00B73504" w:rsidRPr="00333810">
        <w:rPr>
          <w:rFonts w:ascii="Arial" w:hAnsi="Arial" w:cs="Arial"/>
        </w:rPr>
        <w:t xml:space="preserve"> services</w:t>
      </w:r>
      <w:r w:rsidR="00220723" w:rsidRPr="00333810">
        <w:rPr>
          <w:rFonts w:ascii="Arial" w:hAnsi="Arial" w:cs="Arial"/>
        </w:rPr>
        <w:t xml:space="preserve"> </w:t>
      </w:r>
      <w:r w:rsidR="00520564" w:rsidRPr="00333810">
        <w:rPr>
          <w:rFonts w:ascii="Arial" w:hAnsi="Arial" w:cs="Arial"/>
        </w:rPr>
        <w:t xml:space="preserve">- </w:t>
      </w:r>
      <w:r w:rsidR="00210407">
        <w:rPr>
          <w:rFonts w:ascii="Arial" w:hAnsi="Arial" w:cs="Arial"/>
        </w:rPr>
        <w:t>When a C</w:t>
      </w:r>
      <w:r w:rsidR="00E37322" w:rsidRPr="00333810">
        <w:rPr>
          <w:rFonts w:ascii="Arial" w:hAnsi="Arial" w:cs="Arial"/>
        </w:rPr>
        <w:t xml:space="preserve">ustomer requests </w:t>
      </w:r>
      <w:r w:rsidR="00520564" w:rsidRPr="00333810">
        <w:rPr>
          <w:rFonts w:ascii="Arial" w:hAnsi="Arial" w:cs="Arial"/>
        </w:rPr>
        <w:t xml:space="preserve">placement of a </w:t>
      </w:r>
      <w:r w:rsidR="0086702A" w:rsidRPr="00333810">
        <w:rPr>
          <w:rFonts w:ascii="Arial" w:hAnsi="Arial" w:cs="Arial"/>
        </w:rPr>
        <w:t xml:space="preserve">BPA </w:t>
      </w:r>
      <w:r w:rsidR="003321A5" w:rsidRPr="00333810">
        <w:rPr>
          <w:rFonts w:ascii="Arial" w:hAnsi="Arial" w:cs="Arial"/>
        </w:rPr>
        <w:t>Order</w:t>
      </w:r>
      <w:r w:rsidR="000655D4" w:rsidRPr="00333810">
        <w:rPr>
          <w:rFonts w:ascii="Arial" w:hAnsi="Arial" w:cs="Arial"/>
        </w:rPr>
        <w:t xml:space="preserve"> for </w:t>
      </w:r>
      <w:r w:rsidR="00520564" w:rsidRPr="00333810">
        <w:rPr>
          <w:rFonts w:ascii="Arial" w:hAnsi="Arial" w:cs="Arial"/>
        </w:rPr>
        <w:t>Event Planning and Event Support</w:t>
      </w:r>
      <w:r w:rsidR="004E7516" w:rsidRPr="00333810">
        <w:rPr>
          <w:rFonts w:ascii="Arial" w:hAnsi="Arial" w:cs="Arial"/>
        </w:rPr>
        <w:t xml:space="preserve"> services</w:t>
      </w:r>
      <w:r w:rsidR="000655D4" w:rsidRPr="00333810">
        <w:rPr>
          <w:rFonts w:ascii="Arial" w:hAnsi="Arial" w:cs="Arial"/>
        </w:rPr>
        <w:t>,</w:t>
      </w:r>
      <w:r w:rsidR="007E350B" w:rsidRPr="00333810">
        <w:rPr>
          <w:rFonts w:ascii="Arial" w:hAnsi="Arial" w:cs="Arial"/>
        </w:rPr>
        <w:t xml:space="preserve"> </w:t>
      </w:r>
      <w:r w:rsidR="00E37322" w:rsidRPr="00333810">
        <w:rPr>
          <w:rFonts w:ascii="Arial" w:hAnsi="Arial" w:cs="Arial"/>
        </w:rPr>
        <w:t xml:space="preserve">that </w:t>
      </w:r>
      <w:r w:rsidR="003872F0" w:rsidRPr="00333810">
        <w:rPr>
          <w:rFonts w:ascii="Arial" w:hAnsi="Arial" w:cs="Arial"/>
        </w:rPr>
        <w:t>O</w:t>
      </w:r>
      <w:r w:rsidR="00E37322" w:rsidRPr="00333810">
        <w:rPr>
          <w:rFonts w:ascii="Arial" w:hAnsi="Arial" w:cs="Arial"/>
        </w:rPr>
        <w:t xml:space="preserve">rder is competed </w:t>
      </w:r>
      <w:r w:rsidR="00E37322" w:rsidRPr="0081545D">
        <w:rPr>
          <w:rFonts w:ascii="Arial" w:hAnsi="Arial" w:cs="Arial"/>
        </w:rPr>
        <w:t xml:space="preserve">among the </w:t>
      </w:r>
      <w:r w:rsidR="00220723" w:rsidRPr="0081545D">
        <w:rPr>
          <w:rFonts w:ascii="Arial" w:hAnsi="Arial" w:cs="Arial"/>
        </w:rPr>
        <w:t>BPA H</w:t>
      </w:r>
      <w:r w:rsidR="000655D4" w:rsidRPr="0081545D">
        <w:rPr>
          <w:rFonts w:ascii="Arial" w:hAnsi="Arial" w:cs="Arial"/>
        </w:rPr>
        <w:t xml:space="preserve">olders </w:t>
      </w:r>
      <w:r w:rsidR="00E37322" w:rsidRPr="0081545D">
        <w:rPr>
          <w:rFonts w:ascii="Arial" w:hAnsi="Arial" w:cs="Arial"/>
        </w:rPr>
        <w:t xml:space="preserve">to </w:t>
      </w:r>
      <w:r w:rsidR="000655D4" w:rsidRPr="0081545D">
        <w:rPr>
          <w:rFonts w:ascii="Arial" w:hAnsi="Arial" w:cs="Arial"/>
        </w:rPr>
        <w:t xml:space="preserve">secure </w:t>
      </w:r>
      <w:r w:rsidR="00E37322" w:rsidRPr="0081545D">
        <w:rPr>
          <w:rFonts w:ascii="Arial" w:hAnsi="Arial" w:cs="Arial"/>
        </w:rPr>
        <w:t xml:space="preserve">the best value for </w:t>
      </w:r>
      <w:r w:rsidR="000655D4" w:rsidRPr="0081545D">
        <w:rPr>
          <w:rFonts w:ascii="Arial" w:hAnsi="Arial" w:cs="Arial"/>
        </w:rPr>
        <w:t>the Government</w:t>
      </w:r>
      <w:r w:rsidR="00E37322" w:rsidRPr="0081545D">
        <w:rPr>
          <w:rFonts w:ascii="Arial" w:hAnsi="Arial" w:cs="Arial"/>
        </w:rPr>
        <w:t>.</w:t>
      </w:r>
      <w:r w:rsidR="007E350B" w:rsidRPr="0081545D">
        <w:rPr>
          <w:rFonts w:ascii="Arial" w:hAnsi="Arial" w:cs="Arial"/>
        </w:rPr>
        <w:t xml:space="preserve">  Th</w:t>
      </w:r>
      <w:r w:rsidR="0043699B" w:rsidRPr="0081545D">
        <w:rPr>
          <w:rFonts w:ascii="Arial" w:hAnsi="Arial" w:cs="Arial"/>
        </w:rPr>
        <w:t>e resulting award(s)</w:t>
      </w:r>
      <w:r w:rsidR="00B73504" w:rsidRPr="0081545D">
        <w:rPr>
          <w:rFonts w:ascii="Arial" w:hAnsi="Arial" w:cs="Arial"/>
        </w:rPr>
        <w:t xml:space="preserve"> </w:t>
      </w:r>
      <w:r w:rsidR="0043699B" w:rsidRPr="0081545D">
        <w:rPr>
          <w:rFonts w:ascii="Arial" w:hAnsi="Arial" w:cs="Arial"/>
        </w:rPr>
        <w:t xml:space="preserve">may be made on </w:t>
      </w:r>
      <w:r w:rsidR="004E7516" w:rsidRPr="0081545D">
        <w:rPr>
          <w:rFonts w:ascii="Arial" w:hAnsi="Arial" w:cs="Arial"/>
        </w:rPr>
        <w:t>a</w:t>
      </w:r>
      <w:r w:rsidR="000655D4" w:rsidRPr="0081545D">
        <w:rPr>
          <w:rFonts w:ascii="Arial" w:hAnsi="Arial" w:cs="Arial"/>
        </w:rPr>
        <w:t xml:space="preserve"> </w:t>
      </w:r>
      <w:r w:rsidR="00B73504" w:rsidRPr="0081545D">
        <w:rPr>
          <w:rFonts w:ascii="Arial" w:hAnsi="Arial" w:cs="Arial"/>
        </w:rPr>
        <w:t>Firm-Fixed-Price</w:t>
      </w:r>
      <w:r w:rsidR="00AA5A67" w:rsidRPr="0081545D">
        <w:rPr>
          <w:rFonts w:ascii="Arial" w:hAnsi="Arial" w:cs="Arial"/>
        </w:rPr>
        <w:t>, Time and Materials,</w:t>
      </w:r>
      <w:r w:rsidR="0043699B" w:rsidRPr="0081545D">
        <w:rPr>
          <w:rFonts w:ascii="Arial" w:hAnsi="Arial" w:cs="Arial"/>
        </w:rPr>
        <w:t xml:space="preserve"> or Labor Hour basis</w:t>
      </w:r>
      <w:r w:rsidR="000655D4" w:rsidRPr="0081545D">
        <w:rPr>
          <w:rFonts w:ascii="Arial" w:hAnsi="Arial" w:cs="Arial"/>
        </w:rPr>
        <w:t>.</w:t>
      </w:r>
    </w:p>
    <w:p w14:paraId="23285871" w14:textId="77777777" w:rsidR="00520564" w:rsidRPr="0081545D" w:rsidRDefault="006A3FD8" w:rsidP="00DF244E">
      <w:pPr>
        <w:spacing w:line="240" w:lineRule="auto"/>
        <w:ind w:left="360"/>
        <w:rPr>
          <w:rFonts w:ascii="Arial" w:hAnsi="Arial" w:cs="Arial"/>
        </w:rPr>
      </w:pPr>
      <w:r w:rsidRPr="0081545D">
        <w:rPr>
          <w:rFonts w:ascii="Arial" w:hAnsi="Arial" w:cs="Arial"/>
          <w:b/>
        </w:rPr>
        <w:t xml:space="preserve">When:  </w:t>
      </w:r>
      <w:r w:rsidRPr="0081545D">
        <w:rPr>
          <w:rFonts w:ascii="Arial" w:hAnsi="Arial" w:cs="Arial"/>
        </w:rPr>
        <w:t>BPAs listed in S</w:t>
      </w:r>
      <w:r w:rsidR="003872F0" w:rsidRPr="0081545D">
        <w:rPr>
          <w:rFonts w:ascii="Arial" w:hAnsi="Arial" w:cs="Arial"/>
        </w:rPr>
        <w:t>ection 5.0</w:t>
      </w:r>
      <w:r w:rsidRPr="0081545D">
        <w:rPr>
          <w:rFonts w:ascii="Arial" w:hAnsi="Arial" w:cs="Arial"/>
        </w:rPr>
        <w:t xml:space="preserve"> were established on </w:t>
      </w:r>
      <w:r w:rsidR="003A50C6">
        <w:rPr>
          <w:rFonts w:ascii="Arial" w:hAnsi="Arial" w:cs="Arial"/>
        </w:rPr>
        <w:t>May 31, 2013</w:t>
      </w:r>
      <w:r w:rsidR="00520564" w:rsidRPr="0081545D">
        <w:rPr>
          <w:rFonts w:ascii="Arial" w:hAnsi="Arial" w:cs="Arial"/>
        </w:rPr>
        <w:t xml:space="preserve"> </w:t>
      </w:r>
      <w:r w:rsidRPr="0081545D">
        <w:rPr>
          <w:rFonts w:ascii="Arial" w:hAnsi="Arial" w:cs="Arial"/>
        </w:rPr>
        <w:t xml:space="preserve">and are available for BPA </w:t>
      </w:r>
      <w:r w:rsidR="003321A5" w:rsidRPr="0081545D">
        <w:rPr>
          <w:rFonts w:ascii="Arial" w:hAnsi="Arial" w:cs="Arial"/>
        </w:rPr>
        <w:t>Order</w:t>
      </w:r>
      <w:r w:rsidRPr="0081545D">
        <w:rPr>
          <w:rFonts w:ascii="Arial" w:hAnsi="Arial" w:cs="Arial"/>
        </w:rPr>
        <w:t xml:space="preserve">s </w:t>
      </w:r>
      <w:r w:rsidR="005C70C1" w:rsidRPr="0081545D">
        <w:rPr>
          <w:rFonts w:ascii="Arial" w:hAnsi="Arial" w:cs="Arial"/>
        </w:rPr>
        <w:t>for 60 months from the established date</w:t>
      </w:r>
      <w:r w:rsidR="00520564" w:rsidRPr="0081545D">
        <w:rPr>
          <w:rFonts w:ascii="Arial" w:hAnsi="Arial" w:cs="Arial"/>
        </w:rPr>
        <w:t xml:space="preserve"> </w:t>
      </w:r>
      <w:r w:rsidR="003A50C6">
        <w:rPr>
          <w:rFonts w:ascii="Arial" w:hAnsi="Arial" w:cs="Arial"/>
        </w:rPr>
        <w:t>of May 31, 2013.</w:t>
      </w:r>
      <w:r w:rsidRPr="0081545D">
        <w:rPr>
          <w:rFonts w:ascii="Arial" w:hAnsi="Arial" w:cs="Arial"/>
        </w:rPr>
        <w:t xml:space="preserve">  </w:t>
      </w:r>
    </w:p>
    <w:p w14:paraId="23285872" w14:textId="77777777" w:rsidR="00906E82" w:rsidRPr="0081545D" w:rsidRDefault="00B4032E" w:rsidP="00DF244E">
      <w:pPr>
        <w:spacing w:line="240" w:lineRule="auto"/>
        <w:ind w:left="360"/>
        <w:rPr>
          <w:rFonts w:ascii="Arial" w:hAnsi="Arial" w:cs="Arial"/>
        </w:rPr>
      </w:pPr>
      <w:r w:rsidRPr="0081545D">
        <w:rPr>
          <w:rFonts w:ascii="Arial" w:hAnsi="Arial" w:cs="Arial"/>
          <w:b/>
        </w:rPr>
        <w:t>Why:</w:t>
      </w:r>
      <w:r w:rsidRPr="0081545D">
        <w:rPr>
          <w:rFonts w:ascii="Arial" w:hAnsi="Arial" w:cs="Arial"/>
        </w:rPr>
        <w:t xml:space="preserve">  Developed </w:t>
      </w:r>
      <w:r w:rsidR="008410D5" w:rsidRPr="0081545D">
        <w:rPr>
          <w:rFonts w:ascii="Arial" w:hAnsi="Arial" w:cs="Arial"/>
        </w:rPr>
        <w:t xml:space="preserve">to </w:t>
      </w:r>
      <w:r w:rsidR="007F5A91" w:rsidRPr="0081545D">
        <w:rPr>
          <w:rFonts w:ascii="Arial" w:hAnsi="Arial" w:cs="Arial"/>
        </w:rPr>
        <w:t xml:space="preserve">standardize and </w:t>
      </w:r>
      <w:r w:rsidR="008410D5" w:rsidRPr="0081545D">
        <w:rPr>
          <w:rFonts w:ascii="Arial" w:hAnsi="Arial" w:cs="Arial"/>
        </w:rPr>
        <w:t>streamline the</w:t>
      </w:r>
      <w:r w:rsidRPr="0081545D">
        <w:rPr>
          <w:rFonts w:ascii="Arial" w:hAnsi="Arial" w:cs="Arial"/>
        </w:rPr>
        <w:t xml:space="preserve"> acquisition of </w:t>
      </w:r>
      <w:r w:rsidR="00520564" w:rsidRPr="0081545D">
        <w:rPr>
          <w:rFonts w:ascii="Arial" w:hAnsi="Arial" w:cs="Arial"/>
        </w:rPr>
        <w:t xml:space="preserve">Event Planning and Event Support </w:t>
      </w:r>
      <w:r w:rsidR="00B73504" w:rsidRPr="0081545D">
        <w:rPr>
          <w:rFonts w:ascii="Arial" w:hAnsi="Arial" w:cs="Arial"/>
        </w:rPr>
        <w:t xml:space="preserve">services </w:t>
      </w:r>
      <w:r w:rsidR="00505EB3" w:rsidRPr="0081545D">
        <w:rPr>
          <w:rFonts w:ascii="Arial" w:hAnsi="Arial" w:cs="Arial"/>
        </w:rPr>
        <w:t xml:space="preserve">throughout </w:t>
      </w:r>
      <w:r w:rsidR="008410D5" w:rsidRPr="0081545D">
        <w:rPr>
          <w:rFonts w:ascii="Arial" w:hAnsi="Arial" w:cs="Arial"/>
        </w:rPr>
        <w:t xml:space="preserve">VA. </w:t>
      </w:r>
      <w:r w:rsidR="00CE022C" w:rsidRPr="0081545D">
        <w:rPr>
          <w:rFonts w:ascii="Arial" w:hAnsi="Arial" w:cs="Arial"/>
        </w:rPr>
        <w:t xml:space="preserve"> </w:t>
      </w:r>
      <w:r w:rsidR="009E2824" w:rsidRPr="0081545D">
        <w:rPr>
          <w:rFonts w:ascii="Arial" w:hAnsi="Arial" w:cs="Arial"/>
        </w:rPr>
        <w:t xml:space="preserve">Ordering </w:t>
      </w:r>
      <w:r w:rsidR="008410D5" w:rsidRPr="0081545D">
        <w:rPr>
          <w:rFonts w:ascii="Arial" w:hAnsi="Arial" w:cs="Arial"/>
        </w:rPr>
        <w:t xml:space="preserve">is </w:t>
      </w:r>
      <w:r w:rsidR="00520564" w:rsidRPr="0081545D">
        <w:rPr>
          <w:rFonts w:ascii="Arial" w:hAnsi="Arial" w:cs="Arial"/>
        </w:rPr>
        <w:t>de</w:t>
      </w:r>
      <w:r w:rsidR="008410D5" w:rsidRPr="0081545D">
        <w:rPr>
          <w:rFonts w:ascii="Arial" w:hAnsi="Arial" w:cs="Arial"/>
        </w:rPr>
        <w:t xml:space="preserve">centralized and offers an efficient means to quickly award </w:t>
      </w:r>
      <w:r w:rsidR="00CE022C" w:rsidRPr="0081545D">
        <w:rPr>
          <w:rFonts w:ascii="Arial" w:hAnsi="Arial" w:cs="Arial"/>
        </w:rPr>
        <w:t>BPA</w:t>
      </w:r>
      <w:r w:rsidR="009E2824" w:rsidRPr="0081545D">
        <w:rPr>
          <w:rFonts w:ascii="Arial" w:hAnsi="Arial" w:cs="Arial"/>
        </w:rPr>
        <w:t xml:space="preserve"> </w:t>
      </w:r>
      <w:r w:rsidR="003321A5" w:rsidRPr="0081545D">
        <w:rPr>
          <w:rFonts w:ascii="Arial" w:hAnsi="Arial" w:cs="Arial"/>
        </w:rPr>
        <w:t>Order</w:t>
      </w:r>
      <w:r w:rsidR="009E2824" w:rsidRPr="0081545D">
        <w:rPr>
          <w:rFonts w:ascii="Arial" w:hAnsi="Arial" w:cs="Arial"/>
        </w:rPr>
        <w:t>s,</w:t>
      </w:r>
      <w:r w:rsidR="007F5A91" w:rsidRPr="0081545D">
        <w:rPr>
          <w:rFonts w:ascii="Arial" w:hAnsi="Arial" w:cs="Arial"/>
        </w:rPr>
        <w:t xml:space="preserve"> </w:t>
      </w:r>
      <w:r w:rsidR="00A50016" w:rsidRPr="0081545D">
        <w:rPr>
          <w:rFonts w:ascii="Arial" w:hAnsi="Arial" w:cs="Arial"/>
        </w:rPr>
        <w:t>while reducing</w:t>
      </w:r>
      <w:r w:rsidR="005D2D87" w:rsidRPr="0081545D">
        <w:rPr>
          <w:rFonts w:ascii="Arial" w:hAnsi="Arial" w:cs="Arial"/>
        </w:rPr>
        <w:t xml:space="preserve"> the</w:t>
      </w:r>
      <w:r w:rsidR="007F5A91" w:rsidRPr="0081545D">
        <w:rPr>
          <w:rFonts w:ascii="Arial" w:hAnsi="Arial" w:cs="Arial"/>
        </w:rPr>
        <w:t xml:space="preserve"> time and </w:t>
      </w:r>
      <w:r w:rsidR="005D2D87" w:rsidRPr="0081545D">
        <w:rPr>
          <w:rFonts w:ascii="Arial" w:hAnsi="Arial" w:cs="Arial"/>
        </w:rPr>
        <w:t xml:space="preserve">saving </w:t>
      </w:r>
      <w:r w:rsidR="00520564" w:rsidRPr="0081545D">
        <w:rPr>
          <w:rFonts w:ascii="Arial" w:hAnsi="Arial" w:cs="Arial"/>
        </w:rPr>
        <w:t xml:space="preserve">costs for </w:t>
      </w:r>
      <w:r w:rsidR="007F5A91" w:rsidRPr="0081545D">
        <w:rPr>
          <w:rFonts w:ascii="Arial" w:hAnsi="Arial" w:cs="Arial"/>
        </w:rPr>
        <w:t>VA as a whole</w:t>
      </w:r>
      <w:r w:rsidR="00505EB3" w:rsidRPr="0081545D">
        <w:rPr>
          <w:rFonts w:ascii="Arial" w:hAnsi="Arial" w:cs="Arial"/>
        </w:rPr>
        <w:t>.</w:t>
      </w:r>
      <w:r w:rsidR="00BB6294" w:rsidRPr="0081545D">
        <w:rPr>
          <w:rFonts w:ascii="Arial" w:hAnsi="Arial" w:cs="Arial"/>
        </w:rPr>
        <w:t xml:space="preserve"> </w:t>
      </w:r>
    </w:p>
    <w:p w14:paraId="23285873" w14:textId="77777777" w:rsidR="00B4032E" w:rsidRPr="0081545D" w:rsidRDefault="00B4032E" w:rsidP="00DF244E">
      <w:pPr>
        <w:spacing w:line="240" w:lineRule="auto"/>
        <w:ind w:left="360"/>
        <w:rPr>
          <w:rFonts w:ascii="Arial" w:hAnsi="Arial" w:cs="Arial"/>
        </w:rPr>
      </w:pPr>
      <w:r w:rsidRPr="0081545D">
        <w:rPr>
          <w:rFonts w:ascii="Arial" w:hAnsi="Arial" w:cs="Arial"/>
          <w:b/>
        </w:rPr>
        <w:t xml:space="preserve">How: </w:t>
      </w:r>
      <w:r w:rsidRPr="0081545D">
        <w:rPr>
          <w:rFonts w:ascii="Arial" w:hAnsi="Arial" w:cs="Arial"/>
        </w:rPr>
        <w:t xml:space="preserve"> </w:t>
      </w:r>
      <w:r w:rsidR="00520564" w:rsidRPr="0081545D">
        <w:rPr>
          <w:rFonts w:ascii="Arial" w:hAnsi="Arial" w:cs="Arial"/>
        </w:rPr>
        <w:t>Event Planning and Event Support</w:t>
      </w:r>
      <w:r w:rsidR="00B73504" w:rsidRPr="0081545D">
        <w:rPr>
          <w:rFonts w:ascii="Arial" w:hAnsi="Arial" w:cs="Arial"/>
        </w:rPr>
        <w:t xml:space="preserve"> services</w:t>
      </w:r>
      <w:r w:rsidR="00BF049B" w:rsidRPr="0081545D">
        <w:rPr>
          <w:rFonts w:ascii="Arial" w:hAnsi="Arial" w:cs="Arial"/>
        </w:rPr>
        <w:t xml:space="preserve"> </w:t>
      </w:r>
      <w:r w:rsidR="00282E54" w:rsidRPr="0081545D">
        <w:rPr>
          <w:rFonts w:ascii="Arial" w:hAnsi="Arial" w:cs="Arial"/>
        </w:rPr>
        <w:t>r</w:t>
      </w:r>
      <w:r w:rsidRPr="0081545D">
        <w:rPr>
          <w:rFonts w:ascii="Arial" w:hAnsi="Arial" w:cs="Arial"/>
        </w:rPr>
        <w:t>equirements</w:t>
      </w:r>
      <w:r w:rsidR="00282E54" w:rsidRPr="0081545D">
        <w:rPr>
          <w:rFonts w:ascii="Arial" w:hAnsi="Arial" w:cs="Arial"/>
        </w:rPr>
        <w:t xml:space="preserve"> will be </w:t>
      </w:r>
      <w:r w:rsidRPr="0081545D">
        <w:rPr>
          <w:rFonts w:ascii="Arial" w:hAnsi="Arial" w:cs="Arial"/>
        </w:rPr>
        <w:t>fulfilled th</w:t>
      </w:r>
      <w:r w:rsidR="009A0682" w:rsidRPr="0081545D">
        <w:rPr>
          <w:rFonts w:ascii="Arial" w:hAnsi="Arial" w:cs="Arial"/>
        </w:rPr>
        <w:t>r</w:t>
      </w:r>
      <w:r w:rsidRPr="0081545D">
        <w:rPr>
          <w:rFonts w:ascii="Arial" w:hAnsi="Arial" w:cs="Arial"/>
        </w:rPr>
        <w:t xml:space="preserve">ough the use </w:t>
      </w:r>
      <w:r w:rsidR="00087AE5" w:rsidRPr="0081545D">
        <w:rPr>
          <w:rFonts w:ascii="Arial" w:hAnsi="Arial" w:cs="Arial"/>
        </w:rPr>
        <w:t xml:space="preserve">of </w:t>
      </w:r>
      <w:r w:rsidR="003321A5" w:rsidRPr="0081545D">
        <w:rPr>
          <w:rFonts w:ascii="Arial" w:hAnsi="Arial" w:cs="Arial"/>
        </w:rPr>
        <w:t>BPA Orders</w:t>
      </w:r>
      <w:r w:rsidR="00282E54" w:rsidRPr="0081545D">
        <w:rPr>
          <w:rFonts w:ascii="Arial" w:hAnsi="Arial" w:cs="Arial"/>
        </w:rPr>
        <w:t>.</w:t>
      </w:r>
      <w:r w:rsidR="00505EB3" w:rsidRPr="0081545D">
        <w:rPr>
          <w:rFonts w:ascii="Arial" w:hAnsi="Arial" w:cs="Arial"/>
        </w:rPr>
        <w:t xml:space="preserve">  The Requiring Offic</w:t>
      </w:r>
      <w:r w:rsidR="004D076F" w:rsidRPr="0081545D">
        <w:rPr>
          <w:rFonts w:ascii="Arial" w:hAnsi="Arial" w:cs="Arial"/>
        </w:rPr>
        <w:t xml:space="preserve">e will prepare an </w:t>
      </w:r>
      <w:r w:rsidR="00505EB3" w:rsidRPr="0081545D">
        <w:rPr>
          <w:rFonts w:ascii="Arial" w:hAnsi="Arial" w:cs="Arial"/>
        </w:rPr>
        <w:t xml:space="preserve">ORP in accordance with </w:t>
      </w:r>
      <w:r w:rsidR="00CE022C" w:rsidRPr="0081545D">
        <w:rPr>
          <w:rFonts w:ascii="Arial" w:hAnsi="Arial" w:cs="Arial"/>
        </w:rPr>
        <w:t xml:space="preserve">Section </w:t>
      </w:r>
      <w:r w:rsidR="005C50A4" w:rsidRPr="0081545D">
        <w:rPr>
          <w:rFonts w:ascii="Arial" w:hAnsi="Arial" w:cs="Arial"/>
        </w:rPr>
        <w:t>7</w:t>
      </w:r>
      <w:r w:rsidR="004B4FEE" w:rsidRPr="0081545D">
        <w:rPr>
          <w:rFonts w:ascii="Arial" w:hAnsi="Arial" w:cs="Arial"/>
        </w:rPr>
        <w:t>.0</w:t>
      </w:r>
      <w:r w:rsidR="00505EB3" w:rsidRPr="0081545D">
        <w:rPr>
          <w:rFonts w:ascii="Arial" w:hAnsi="Arial" w:cs="Arial"/>
        </w:rPr>
        <w:t xml:space="preserve"> of this document. </w:t>
      </w:r>
    </w:p>
    <w:p w14:paraId="23285874" w14:textId="77777777" w:rsidR="00E3774B" w:rsidRPr="0081545D" w:rsidRDefault="005776D2" w:rsidP="00DF244E">
      <w:pPr>
        <w:pStyle w:val="Heading1"/>
        <w:spacing w:line="240" w:lineRule="auto"/>
        <w:rPr>
          <w:rFonts w:ascii="Arial" w:hAnsi="Arial" w:cs="Arial"/>
          <w:sz w:val="22"/>
          <w:szCs w:val="22"/>
          <w:u w:val="single"/>
        </w:rPr>
      </w:pPr>
      <w:bookmarkStart w:id="15" w:name="_Toc339018017"/>
      <w:bookmarkStart w:id="16" w:name="_Toc339019522"/>
      <w:bookmarkStart w:id="17" w:name="_Toc339024036"/>
      <w:bookmarkStart w:id="18" w:name="_Toc339024309"/>
      <w:bookmarkStart w:id="19" w:name="_Toc358637346"/>
      <w:r w:rsidRPr="00333810">
        <w:rPr>
          <w:rFonts w:ascii="Arial" w:hAnsi="Arial" w:cs="Arial"/>
          <w:sz w:val="24"/>
          <w:szCs w:val="22"/>
        </w:rPr>
        <w:t>4.</w:t>
      </w:r>
      <w:r w:rsidR="00854E5D">
        <w:rPr>
          <w:rFonts w:ascii="Arial" w:hAnsi="Arial" w:cs="Arial"/>
          <w:sz w:val="22"/>
          <w:szCs w:val="22"/>
        </w:rPr>
        <w:t>0</w:t>
      </w:r>
      <w:r w:rsidRPr="0081545D">
        <w:rPr>
          <w:rFonts w:ascii="Arial" w:hAnsi="Arial" w:cs="Arial"/>
          <w:sz w:val="22"/>
          <w:szCs w:val="22"/>
        </w:rPr>
        <w:t xml:space="preserve"> </w:t>
      </w:r>
      <w:r w:rsidR="00E3774B" w:rsidRPr="0081545D">
        <w:rPr>
          <w:rFonts w:ascii="Arial" w:hAnsi="Arial" w:cs="Arial"/>
          <w:sz w:val="22"/>
          <w:szCs w:val="22"/>
        </w:rPr>
        <w:t>COMPETITION</w:t>
      </w:r>
      <w:bookmarkEnd w:id="15"/>
      <w:bookmarkEnd w:id="16"/>
      <w:bookmarkEnd w:id="17"/>
      <w:bookmarkEnd w:id="18"/>
      <w:bookmarkEnd w:id="19"/>
    </w:p>
    <w:p w14:paraId="23285875" w14:textId="77777777" w:rsidR="00E3774B" w:rsidRPr="0081545D" w:rsidRDefault="003321A5" w:rsidP="00DF244E">
      <w:pPr>
        <w:spacing w:line="240" w:lineRule="auto"/>
        <w:rPr>
          <w:rFonts w:ascii="Arial" w:hAnsi="Arial" w:cs="Arial"/>
        </w:rPr>
      </w:pPr>
      <w:r w:rsidRPr="0081545D">
        <w:rPr>
          <w:rFonts w:ascii="Arial" w:hAnsi="Arial" w:cs="Arial"/>
        </w:rPr>
        <w:t>BPA Order</w:t>
      </w:r>
      <w:r w:rsidR="00BA20DC" w:rsidRPr="0081545D">
        <w:rPr>
          <w:rFonts w:ascii="Arial" w:hAnsi="Arial" w:cs="Arial"/>
        </w:rPr>
        <w:t>s</w:t>
      </w:r>
      <w:r w:rsidR="00E3774B" w:rsidRPr="0081545D">
        <w:rPr>
          <w:rFonts w:ascii="Arial" w:hAnsi="Arial" w:cs="Arial"/>
        </w:rPr>
        <w:t xml:space="preserve"> </w:t>
      </w:r>
      <w:r w:rsidR="005C70C1" w:rsidRPr="0081545D">
        <w:rPr>
          <w:rFonts w:ascii="Arial" w:hAnsi="Arial" w:cs="Arial"/>
        </w:rPr>
        <w:t xml:space="preserve">will </w:t>
      </w:r>
      <w:r w:rsidR="00E3774B" w:rsidRPr="0081545D">
        <w:rPr>
          <w:rFonts w:ascii="Arial" w:hAnsi="Arial" w:cs="Arial"/>
        </w:rPr>
        <w:t xml:space="preserve">normally </w:t>
      </w:r>
      <w:r w:rsidR="005C70C1" w:rsidRPr="0081545D">
        <w:rPr>
          <w:rFonts w:ascii="Arial" w:hAnsi="Arial" w:cs="Arial"/>
        </w:rPr>
        <w:t xml:space="preserve">be </w:t>
      </w:r>
      <w:r w:rsidR="00E3774B" w:rsidRPr="0081545D">
        <w:rPr>
          <w:rFonts w:ascii="Arial" w:hAnsi="Arial" w:cs="Arial"/>
        </w:rPr>
        <w:t>compet</w:t>
      </w:r>
      <w:r w:rsidR="005C70C1" w:rsidRPr="0081545D">
        <w:rPr>
          <w:rFonts w:ascii="Arial" w:hAnsi="Arial" w:cs="Arial"/>
        </w:rPr>
        <w:t xml:space="preserve">ed </w:t>
      </w:r>
      <w:r w:rsidR="00E3774B" w:rsidRPr="0081545D">
        <w:rPr>
          <w:rFonts w:ascii="Arial" w:hAnsi="Arial" w:cs="Arial"/>
        </w:rPr>
        <w:t xml:space="preserve">among </w:t>
      </w:r>
      <w:r w:rsidR="006A3FD8" w:rsidRPr="0081545D">
        <w:rPr>
          <w:rFonts w:ascii="Arial" w:hAnsi="Arial" w:cs="Arial"/>
        </w:rPr>
        <w:t xml:space="preserve">those </w:t>
      </w:r>
      <w:r w:rsidR="00E3774B" w:rsidRPr="0081545D">
        <w:rPr>
          <w:rFonts w:ascii="Arial" w:hAnsi="Arial" w:cs="Arial"/>
        </w:rPr>
        <w:t>vendors</w:t>
      </w:r>
      <w:r w:rsidR="006A3FD8" w:rsidRPr="0081545D">
        <w:rPr>
          <w:rFonts w:ascii="Arial" w:hAnsi="Arial" w:cs="Arial"/>
        </w:rPr>
        <w:t xml:space="preserve"> awarded BPAs </w:t>
      </w:r>
      <w:r w:rsidR="00910E90" w:rsidRPr="0081545D">
        <w:rPr>
          <w:rFonts w:ascii="Arial" w:hAnsi="Arial" w:cs="Arial"/>
        </w:rPr>
        <w:t>listed in Section 5.</w:t>
      </w:r>
      <w:r w:rsidR="003872F0" w:rsidRPr="0081545D">
        <w:rPr>
          <w:rFonts w:ascii="Arial" w:hAnsi="Arial" w:cs="Arial"/>
        </w:rPr>
        <w:t>0</w:t>
      </w:r>
      <w:r w:rsidR="00910E90" w:rsidRPr="0081545D">
        <w:rPr>
          <w:rFonts w:ascii="Arial" w:hAnsi="Arial" w:cs="Arial"/>
        </w:rPr>
        <w:t xml:space="preserve"> of this document</w:t>
      </w:r>
      <w:r w:rsidR="005C70C1" w:rsidRPr="0081545D">
        <w:rPr>
          <w:rFonts w:ascii="Arial" w:hAnsi="Arial" w:cs="Arial"/>
        </w:rPr>
        <w:t xml:space="preserve">.  </w:t>
      </w:r>
      <w:r w:rsidR="00E3774B" w:rsidRPr="0081545D">
        <w:rPr>
          <w:rFonts w:ascii="Arial" w:hAnsi="Arial" w:cs="Arial"/>
        </w:rPr>
        <w:t xml:space="preserve">VA officials </w:t>
      </w:r>
      <w:r w:rsidR="005C70C1" w:rsidRPr="0081545D">
        <w:rPr>
          <w:rFonts w:ascii="Arial" w:hAnsi="Arial" w:cs="Arial"/>
        </w:rPr>
        <w:t xml:space="preserve">and employees </w:t>
      </w:r>
      <w:r w:rsidR="00E3774B" w:rsidRPr="0081545D">
        <w:rPr>
          <w:rFonts w:ascii="Arial" w:hAnsi="Arial" w:cs="Arial"/>
        </w:rPr>
        <w:t xml:space="preserve">must </w:t>
      </w:r>
      <w:r w:rsidR="00E3774B" w:rsidRPr="0081545D">
        <w:rPr>
          <w:rFonts w:ascii="Arial" w:hAnsi="Arial" w:cs="Arial"/>
          <w:b/>
          <w:u w:val="single"/>
        </w:rPr>
        <w:t>not</w:t>
      </w:r>
      <w:r w:rsidR="00E3774B" w:rsidRPr="0081545D">
        <w:rPr>
          <w:rFonts w:ascii="Arial" w:hAnsi="Arial" w:cs="Arial"/>
        </w:rPr>
        <w:t xml:space="preserve"> have conversations with </w:t>
      </w:r>
      <w:r w:rsidR="005C70C1" w:rsidRPr="0081545D">
        <w:rPr>
          <w:rFonts w:ascii="Arial" w:hAnsi="Arial" w:cs="Arial"/>
        </w:rPr>
        <w:t>C</w:t>
      </w:r>
      <w:r w:rsidR="00E3774B" w:rsidRPr="0081545D">
        <w:rPr>
          <w:rFonts w:ascii="Arial" w:hAnsi="Arial" w:cs="Arial"/>
        </w:rPr>
        <w:t xml:space="preserve">ontractors or other vendors, including incumbents, about pending requirements before obtaining express </w:t>
      </w:r>
      <w:r w:rsidR="00E3774B" w:rsidRPr="0081545D">
        <w:rPr>
          <w:rFonts w:ascii="Arial" w:hAnsi="Arial" w:cs="Arial"/>
        </w:rPr>
        <w:lastRenderedPageBreak/>
        <w:t xml:space="preserve">written approval to do so from the </w:t>
      </w:r>
      <w:r w:rsidR="0043699B" w:rsidRPr="0081545D">
        <w:rPr>
          <w:rFonts w:ascii="Arial" w:hAnsi="Arial" w:cs="Arial"/>
        </w:rPr>
        <w:t xml:space="preserve">BPA Ordering </w:t>
      </w:r>
      <w:r w:rsidR="00E3774B" w:rsidRPr="0081545D">
        <w:rPr>
          <w:rFonts w:ascii="Arial" w:hAnsi="Arial" w:cs="Arial"/>
        </w:rPr>
        <w:t>C</w:t>
      </w:r>
      <w:r w:rsidR="00776CBA" w:rsidRPr="0081545D">
        <w:rPr>
          <w:rFonts w:ascii="Arial" w:hAnsi="Arial" w:cs="Arial"/>
        </w:rPr>
        <w:t>O</w:t>
      </w:r>
      <w:r w:rsidR="00055732" w:rsidRPr="0081545D">
        <w:rPr>
          <w:rFonts w:ascii="Arial" w:hAnsi="Arial" w:cs="Arial"/>
        </w:rPr>
        <w:t>,</w:t>
      </w:r>
      <w:r w:rsidR="00E3774B" w:rsidRPr="0081545D">
        <w:rPr>
          <w:rFonts w:ascii="Arial" w:hAnsi="Arial" w:cs="Arial"/>
        </w:rPr>
        <w:t xml:space="preserve"> via the C</w:t>
      </w:r>
      <w:r w:rsidR="00776CBA" w:rsidRPr="0081545D">
        <w:rPr>
          <w:rFonts w:ascii="Arial" w:hAnsi="Arial" w:cs="Arial"/>
        </w:rPr>
        <w:t xml:space="preserve">ontracting </w:t>
      </w:r>
      <w:r w:rsidR="00E3774B" w:rsidRPr="0081545D">
        <w:rPr>
          <w:rFonts w:ascii="Arial" w:hAnsi="Arial" w:cs="Arial"/>
        </w:rPr>
        <w:t xml:space="preserve">Officer’s </w:t>
      </w:r>
      <w:r w:rsidR="00BA20DC" w:rsidRPr="0081545D">
        <w:rPr>
          <w:rFonts w:ascii="Arial" w:hAnsi="Arial" w:cs="Arial"/>
        </w:rPr>
        <w:t xml:space="preserve">Representative (COR). </w:t>
      </w:r>
      <w:r w:rsidR="00CE022C" w:rsidRPr="0081545D">
        <w:rPr>
          <w:rFonts w:ascii="Arial" w:hAnsi="Arial" w:cs="Arial"/>
        </w:rPr>
        <w:t xml:space="preserve"> </w:t>
      </w:r>
      <w:r w:rsidR="00E3774B" w:rsidRPr="0081545D">
        <w:rPr>
          <w:rFonts w:ascii="Arial" w:hAnsi="Arial" w:cs="Arial"/>
        </w:rPr>
        <w:t xml:space="preserve">This measure is to ensure that </w:t>
      </w:r>
      <w:r w:rsidR="00B04D4E" w:rsidRPr="0081545D">
        <w:rPr>
          <w:rFonts w:ascii="Arial" w:hAnsi="Arial" w:cs="Arial"/>
        </w:rPr>
        <w:t xml:space="preserve">no vendor is provided </w:t>
      </w:r>
      <w:r w:rsidR="00E3774B" w:rsidRPr="0081545D">
        <w:rPr>
          <w:rFonts w:ascii="Arial" w:hAnsi="Arial" w:cs="Arial"/>
        </w:rPr>
        <w:t>unfa</w:t>
      </w:r>
      <w:r w:rsidR="00BA20DC" w:rsidRPr="0081545D">
        <w:rPr>
          <w:rFonts w:ascii="Arial" w:hAnsi="Arial" w:cs="Arial"/>
        </w:rPr>
        <w:t xml:space="preserve">ir advantage in a competition. </w:t>
      </w:r>
      <w:r w:rsidR="00CE022C" w:rsidRPr="0081545D">
        <w:rPr>
          <w:rFonts w:ascii="Arial" w:hAnsi="Arial" w:cs="Arial"/>
        </w:rPr>
        <w:t xml:space="preserve"> </w:t>
      </w:r>
      <w:r w:rsidR="00E3774B" w:rsidRPr="0081545D">
        <w:rPr>
          <w:rFonts w:ascii="Arial" w:hAnsi="Arial" w:cs="Arial"/>
        </w:rPr>
        <w:t xml:space="preserve">If a bona fide business need exists to discuss requirements with vendors in advance, all </w:t>
      </w:r>
      <w:r w:rsidR="00220723" w:rsidRPr="0081545D">
        <w:rPr>
          <w:rFonts w:ascii="Arial" w:hAnsi="Arial" w:cs="Arial"/>
        </w:rPr>
        <w:t>BPA H</w:t>
      </w:r>
      <w:r w:rsidR="00BA20DC" w:rsidRPr="0081545D">
        <w:rPr>
          <w:rFonts w:ascii="Arial" w:hAnsi="Arial" w:cs="Arial"/>
        </w:rPr>
        <w:t xml:space="preserve">olders </w:t>
      </w:r>
      <w:r w:rsidR="00CE022C" w:rsidRPr="0081545D">
        <w:rPr>
          <w:rFonts w:ascii="Arial" w:hAnsi="Arial" w:cs="Arial"/>
        </w:rPr>
        <w:t xml:space="preserve">listed in Section </w:t>
      </w:r>
      <w:r w:rsidR="00122EAE" w:rsidRPr="0081545D">
        <w:rPr>
          <w:rFonts w:ascii="Arial" w:hAnsi="Arial" w:cs="Arial"/>
        </w:rPr>
        <w:t>5.1</w:t>
      </w:r>
      <w:r w:rsidR="00E3774B" w:rsidRPr="0081545D">
        <w:rPr>
          <w:rFonts w:ascii="Arial" w:hAnsi="Arial" w:cs="Arial"/>
        </w:rPr>
        <w:t xml:space="preserve"> shall be provided the opportunity to participate in the discussion</w:t>
      </w:r>
      <w:r w:rsidR="00BA20DC" w:rsidRPr="0081545D">
        <w:rPr>
          <w:rFonts w:ascii="Arial" w:hAnsi="Arial" w:cs="Arial"/>
        </w:rPr>
        <w:t xml:space="preserve">. </w:t>
      </w:r>
      <w:r w:rsidR="00CE022C" w:rsidRPr="0081545D">
        <w:rPr>
          <w:rFonts w:ascii="Arial" w:hAnsi="Arial" w:cs="Arial"/>
        </w:rPr>
        <w:t xml:space="preserve"> </w:t>
      </w:r>
      <w:r w:rsidR="00E3774B" w:rsidRPr="0081545D">
        <w:rPr>
          <w:rFonts w:ascii="Arial" w:hAnsi="Arial" w:cs="Arial"/>
        </w:rPr>
        <w:t xml:space="preserve">The </w:t>
      </w:r>
      <w:r w:rsidR="00A0118E" w:rsidRPr="0081545D">
        <w:rPr>
          <w:rFonts w:ascii="Arial" w:hAnsi="Arial" w:cs="Arial"/>
        </w:rPr>
        <w:t xml:space="preserve">BPA Ordering </w:t>
      </w:r>
      <w:r w:rsidR="00E3774B" w:rsidRPr="0081545D">
        <w:rPr>
          <w:rFonts w:ascii="Arial" w:hAnsi="Arial" w:cs="Arial"/>
        </w:rPr>
        <w:t>C</w:t>
      </w:r>
      <w:r w:rsidR="00776CBA" w:rsidRPr="0081545D">
        <w:rPr>
          <w:rFonts w:ascii="Arial" w:hAnsi="Arial" w:cs="Arial"/>
        </w:rPr>
        <w:t>O</w:t>
      </w:r>
      <w:r w:rsidR="00E3774B" w:rsidRPr="0081545D">
        <w:rPr>
          <w:rFonts w:ascii="Arial" w:hAnsi="Arial" w:cs="Arial"/>
        </w:rPr>
        <w:t xml:space="preserve"> </w:t>
      </w:r>
      <w:r w:rsidR="00A0118E" w:rsidRPr="0081545D">
        <w:rPr>
          <w:rFonts w:ascii="Arial" w:hAnsi="Arial" w:cs="Arial"/>
        </w:rPr>
        <w:t>shall</w:t>
      </w:r>
      <w:r w:rsidR="00E3774B" w:rsidRPr="0081545D">
        <w:rPr>
          <w:rFonts w:ascii="Arial" w:hAnsi="Arial" w:cs="Arial"/>
        </w:rPr>
        <w:t xml:space="preserve"> provide</w:t>
      </w:r>
      <w:r w:rsidR="00A600A9" w:rsidRPr="0081545D">
        <w:rPr>
          <w:rFonts w:ascii="Arial" w:hAnsi="Arial" w:cs="Arial"/>
        </w:rPr>
        <w:t xml:space="preserve"> </w:t>
      </w:r>
      <w:r w:rsidR="00E3774B" w:rsidRPr="0081545D">
        <w:rPr>
          <w:rFonts w:ascii="Arial" w:hAnsi="Arial" w:cs="Arial"/>
        </w:rPr>
        <w:t>official points of contact to arrange and fac</w:t>
      </w:r>
      <w:r w:rsidR="00B73504" w:rsidRPr="0081545D">
        <w:rPr>
          <w:rFonts w:ascii="Arial" w:hAnsi="Arial" w:cs="Arial"/>
        </w:rPr>
        <w:t xml:space="preserve">ilitate such discussions, and shall </w:t>
      </w:r>
      <w:r w:rsidR="00E3774B" w:rsidRPr="0081545D">
        <w:rPr>
          <w:rFonts w:ascii="Arial" w:hAnsi="Arial" w:cs="Arial"/>
        </w:rPr>
        <w:t>ensure all awardees are provided a fair opport</w:t>
      </w:r>
      <w:r w:rsidR="00632CBA" w:rsidRPr="0081545D">
        <w:rPr>
          <w:rFonts w:ascii="Arial" w:hAnsi="Arial" w:cs="Arial"/>
        </w:rPr>
        <w:t>unity to be considered for any O</w:t>
      </w:r>
      <w:r w:rsidR="00E3774B" w:rsidRPr="0081545D">
        <w:rPr>
          <w:rFonts w:ascii="Arial" w:hAnsi="Arial" w:cs="Arial"/>
        </w:rPr>
        <w:t>rder in excess of $3,000.</w:t>
      </w:r>
    </w:p>
    <w:p w14:paraId="23285876" w14:textId="77777777" w:rsidR="00593763" w:rsidRPr="0081545D" w:rsidRDefault="00333B0B" w:rsidP="00DF244E">
      <w:pPr>
        <w:pStyle w:val="Heading1"/>
        <w:spacing w:line="240" w:lineRule="auto"/>
        <w:rPr>
          <w:rFonts w:ascii="Arial" w:hAnsi="Arial" w:cs="Arial"/>
          <w:sz w:val="22"/>
          <w:szCs w:val="22"/>
        </w:rPr>
      </w:pPr>
      <w:bookmarkStart w:id="20" w:name="_Toc339018018"/>
      <w:bookmarkStart w:id="21" w:name="_Toc339019523"/>
      <w:bookmarkStart w:id="22" w:name="_Toc339024037"/>
      <w:bookmarkStart w:id="23" w:name="_Toc339024310"/>
      <w:bookmarkStart w:id="24" w:name="_Toc358637347"/>
      <w:r w:rsidRPr="0081545D">
        <w:rPr>
          <w:rFonts w:ascii="Arial" w:hAnsi="Arial" w:cs="Arial"/>
          <w:sz w:val="22"/>
          <w:szCs w:val="22"/>
        </w:rPr>
        <w:t>5</w:t>
      </w:r>
      <w:r w:rsidR="00B73504" w:rsidRPr="0081545D">
        <w:rPr>
          <w:rFonts w:ascii="Arial" w:hAnsi="Arial" w:cs="Arial"/>
          <w:sz w:val="22"/>
          <w:szCs w:val="22"/>
        </w:rPr>
        <w:t>.0</w:t>
      </w:r>
      <w:r w:rsidR="00906E82" w:rsidRPr="0081545D">
        <w:rPr>
          <w:rFonts w:ascii="Arial" w:hAnsi="Arial" w:cs="Arial"/>
          <w:sz w:val="22"/>
          <w:szCs w:val="22"/>
        </w:rPr>
        <w:t xml:space="preserve"> </w:t>
      </w:r>
      <w:r w:rsidR="00F45F26" w:rsidRPr="0081545D">
        <w:rPr>
          <w:rFonts w:ascii="Arial" w:hAnsi="Arial" w:cs="Arial"/>
          <w:sz w:val="22"/>
          <w:szCs w:val="22"/>
        </w:rPr>
        <w:t>CONTRACTORS</w:t>
      </w:r>
      <w:bookmarkEnd w:id="20"/>
      <w:bookmarkEnd w:id="21"/>
      <w:bookmarkEnd w:id="22"/>
      <w:bookmarkEnd w:id="23"/>
      <w:bookmarkEnd w:id="24"/>
    </w:p>
    <w:p w14:paraId="23285877" w14:textId="77777777" w:rsidR="002B6A0B" w:rsidRPr="0081545D" w:rsidRDefault="0033586C" w:rsidP="00DF244E">
      <w:pPr>
        <w:spacing w:line="240" w:lineRule="auto"/>
        <w:rPr>
          <w:rFonts w:ascii="Arial" w:hAnsi="Arial" w:cs="Arial"/>
        </w:rPr>
      </w:pPr>
      <w:r w:rsidRPr="0081545D">
        <w:rPr>
          <w:rFonts w:ascii="Arial" w:hAnsi="Arial" w:cs="Arial"/>
        </w:rPr>
        <w:t>The f</w:t>
      </w:r>
      <w:r w:rsidR="002B6A0B" w:rsidRPr="0081545D">
        <w:rPr>
          <w:rFonts w:ascii="Arial" w:hAnsi="Arial" w:cs="Arial"/>
        </w:rPr>
        <w:t>ollowing BPAs have been awarded for this effort.  The following includes the BPA number, the Prime Contractor</w:t>
      </w:r>
      <w:r w:rsidR="00B73504" w:rsidRPr="0081545D">
        <w:rPr>
          <w:rFonts w:ascii="Arial" w:hAnsi="Arial" w:cs="Arial"/>
        </w:rPr>
        <w:t>’s name, email address</w:t>
      </w:r>
      <w:r w:rsidR="002B6A0B" w:rsidRPr="0081545D">
        <w:rPr>
          <w:rFonts w:ascii="Arial" w:hAnsi="Arial" w:cs="Arial"/>
        </w:rPr>
        <w:t xml:space="preserve"> and any subcontractors or teaming partners for each BPA.</w:t>
      </w:r>
    </w:p>
    <w:p w14:paraId="23285878" w14:textId="77777777" w:rsidR="009E2824" w:rsidRPr="004A798B" w:rsidRDefault="004A798B" w:rsidP="00E73D29">
      <w:pPr>
        <w:numPr>
          <w:ilvl w:val="0"/>
          <w:numId w:val="5"/>
        </w:numPr>
        <w:autoSpaceDE w:val="0"/>
        <w:autoSpaceDN w:val="0"/>
        <w:adjustRightInd w:val="0"/>
        <w:spacing w:after="0" w:line="240" w:lineRule="auto"/>
        <w:rPr>
          <w:rFonts w:ascii="Arial" w:hAnsi="Arial" w:cs="Arial"/>
          <w:noProof/>
        </w:rPr>
      </w:pPr>
      <w:r w:rsidRPr="004A798B">
        <w:rPr>
          <w:rFonts w:ascii="Arial" w:hAnsi="Arial" w:cs="Arial"/>
          <w:noProof/>
        </w:rPr>
        <w:t>VA798S-13-A-0022</w:t>
      </w:r>
    </w:p>
    <w:p w14:paraId="23285879" w14:textId="77777777" w:rsidR="004A798B" w:rsidRDefault="004A798B" w:rsidP="004A798B">
      <w:pPr>
        <w:pStyle w:val="ListParagraph"/>
        <w:tabs>
          <w:tab w:val="left" w:pos="2700"/>
        </w:tabs>
        <w:ind w:left="1080"/>
        <w:rPr>
          <w:rFonts w:ascii="Arial" w:hAnsi="Arial"/>
          <w:sz w:val="22"/>
          <w:szCs w:val="22"/>
        </w:rPr>
      </w:pPr>
      <w:proofErr w:type="spellStart"/>
      <w:r w:rsidRPr="004A798B">
        <w:rPr>
          <w:rFonts w:ascii="Arial" w:hAnsi="Arial"/>
          <w:sz w:val="22"/>
          <w:szCs w:val="22"/>
        </w:rPr>
        <w:t>Pothos</w:t>
      </w:r>
      <w:proofErr w:type="spellEnd"/>
      <w:r w:rsidRPr="004A798B">
        <w:rPr>
          <w:rFonts w:ascii="Arial" w:hAnsi="Arial"/>
          <w:sz w:val="22"/>
          <w:szCs w:val="22"/>
        </w:rPr>
        <w:t>, Inc.</w:t>
      </w:r>
      <w:r>
        <w:rPr>
          <w:rFonts w:ascii="Arial" w:hAnsi="Arial"/>
          <w:sz w:val="22"/>
          <w:szCs w:val="22"/>
        </w:rPr>
        <w:t xml:space="preserve"> </w:t>
      </w:r>
    </w:p>
    <w:p w14:paraId="2328587A" w14:textId="77777777" w:rsidR="004A798B" w:rsidRPr="004A798B" w:rsidRDefault="004A798B" w:rsidP="004A798B">
      <w:pPr>
        <w:pStyle w:val="ListParagraph"/>
        <w:tabs>
          <w:tab w:val="left" w:pos="2700"/>
        </w:tabs>
        <w:ind w:left="1080"/>
        <w:rPr>
          <w:rFonts w:ascii="Arial" w:hAnsi="Arial"/>
          <w:sz w:val="22"/>
          <w:szCs w:val="22"/>
        </w:rPr>
      </w:pPr>
      <w:r w:rsidRPr="004A798B">
        <w:rPr>
          <w:rFonts w:ascii="Arial" w:hAnsi="Arial"/>
          <w:sz w:val="22"/>
          <w:szCs w:val="22"/>
        </w:rPr>
        <w:t>2260 El Cajon Blvd, #474</w:t>
      </w:r>
    </w:p>
    <w:p w14:paraId="2328587B" w14:textId="77777777" w:rsidR="004A798B" w:rsidRPr="004A798B" w:rsidRDefault="004A798B" w:rsidP="004A798B">
      <w:pPr>
        <w:pStyle w:val="ListParagraph"/>
        <w:tabs>
          <w:tab w:val="left" w:pos="2700"/>
        </w:tabs>
        <w:ind w:left="1080"/>
        <w:rPr>
          <w:rFonts w:ascii="Arial" w:hAnsi="Arial"/>
          <w:sz w:val="22"/>
          <w:szCs w:val="22"/>
        </w:rPr>
      </w:pPr>
      <w:r w:rsidRPr="004A798B">
        <w:rPr>
          <w:rFonts w:ascii="Arial" w:hAnsi="Arial"/>
          <w:sz w:val="22"/>
          <w:szCs w:val="22"/>
        </w:rPr>
        <w:t>San Diego, CA 92104-1192</w:t>
      </w:r>
    </w:p>
    <w:p w14:paraId="2328587C" w14:textId="77777777" w:rsidR="004A798B" w:rsidRPr="004A798B" w:rsidRDefault="004A798B" w:rsidP="004A798B">
      <w:pPr>
        <w:pStyle w:val="ListParagraph"/>
        <w:tabs>
          <w:tab w:val="left" w:pos="2700"/>
        </w:tabs>
        <w:ind w:left="1080"/>
        <w:rPr>
          <w:rFonts w:ascii="Arial" w:hAnsi="Arial"/>
          <w:sz w:val="22"/>
          <w:szCs w:val="22"/>
        </w:rPr>
      </w:pPr>
      <w:r w:rsidRPr="004A798B">
        <w:rPr>
          <w:rFonts w:ascii="Arial" w:hAnsi="Arial"/>
          <w:sz w:val="22"/>
          <w:szCs w:val="22"/>
        </w:rPr>
        <w:t>Phone: (619) 546-0621</w:t>
      </w:r>
    </w:p>
    <w:p w14:paraId="2328587D" w14:textId="77777777" w:rsidR="004A798B" w:rsidRPr="004A798B" w:rsidRDefault="004A798B" w:rsidP="004A798B">
      <w:pPr>
        <w:pStyle w:val="ListParagraph"/>
        <w:tabs>
          <w:tab w:val="left" w:pos="2700"/>
        </w:tabs>
        <w:ind w:left="1080"/>
        <w:rPr>
          <w:rFonts w:ascii="Arial" w:hAnsi="Arial"/>
          <w:sz w:val="22"/>
          <w:szCs w:val="22"/>
        </w:rPr>
      </w:pPr>
      <w:r w:rsidRPr="004A798B">
        <w:rPr>
          <w:rFonts w:ascii="Arial" w:hAnsi="Arial"/>
          <w:sz w:val="22"/>
          <w:szCs w:val="22"/>
        </w:rPr>
        <w:t>Fax: (413) 723-7838</w:t>
      </w:r>
    </w:p>
    <w:p w14:paraId="2328587E" w14:textId="77777777" w:rsidR="004A798B" w:rsidRPr="004A798B" w:rsidRDefault="004A798B" w:rsidP="004A798B">
      <w:pPr>
        <w:pStyle w:val="ListParagraph"/>
        <w:tabs>
          <w:tab w:val="left" w:pos="2700"/>
        </w:tabs>
        <w:ind w:left="1080"/>
        <w:rPr>
          <w:rFonts w:ascii="Arial" w:hAnsi="Arial"/>
          <w:sz w:val="22"/>
          <w:szCs w:val="22"/>
        </w:rPr>
      </w:pPr>
      <w:r w:rsidRPr="004A798B">
        <w:rPr>
          <w:rFonts w:ascii="Arial" w:hAnsi="Arial"/>
          <w:sz w:val="22"/>
          <w:szCs w:val="22"/>
        </w:rPr>
        <w:t>Website: http://www.pothos.us</w:t>
      </w:r>
    </w:p>
    <w:p w14:paraId="2328587F" w14:textId="77777777" w:rsidR="004A798B" w:rsidRPr="004A798B" w:rsidRDefault="004A798B" w:rsidP="004A798B">
      <w:pPr>
        <w:pStyle w:val="ListParagraph"/>
        <w:tabs>
          <w:tab w:val="left" w:pos="2700"/>
        </w:tabs>
        <w:ind w:left="1080"/>
        <w:rPr>
          <w:rFonts w:ascii="Arial" w:hAnsi="Arial"/>
          <w:sz w:val="22"/>
          <w:szCs w:val="22"/>
        </w:rPr>
      </w:pPr>
      <w:r w:rsidRPr="004A798B">
        <w:rPr>
          <w:rFonts w:ascii="Arial" w:hAnsi="Arial"/>
          <w:sz w:val="22"/>
          <w:szCs w:val="22"/>
        </w:rPr>
        <w:t>Contract Administrator: Michael Patton</w:t>
      </w:r>
    </w:p>
    <w:p w14:paraId="23285880" w14:textId="77777777" w:rsidR="004A798B" w:rsidRDefault="004A798B" w:rsidP="004A798B">
      <w:pPr>
        <w:pStyle w:val="ListParagraph"/>
        <w:tabs>
          <w:tab w:val="left" w:pos="2700"/>
        </w:tabs>
        <w:ind w:left="1080"/>
        <w:rPr>
          <w:rFonts w:ascii="Arial" w:hAnsi="Arial"/>
          <w:sz w:val="22"/>
          <w:szCs w:val="22"/>
        </w:rPr>
      </w:pPr>
      <w:r w:rsidRPr="004A798B">
        <w:rPr>
          <w:rFonts w:ascii="Arial" w:hAnsi="Arial"/>
          <w:sz w:val="22"/>
          <w:szCs w:val="22"/>
        </w:rPr>
        <w:t>E-mail: michael@pothos.us</w:t>
      </w:r>
    </w:p>
    <w:p w14:paraId="6FBB8CB1" w14:textId="197212F3" w:rsidR="000B4DB8" w:rsidRDefault="000B4DB8" w:rsidP="004A798B">
      <w:pPr>
        <w:pStyle w:val="ListParagraph"/>
        <w:tabs>
          <w:tab w:val="left" w:pos="2700"/>
        </w:tabs>
        <w:ind w:left="1080"/>
        <w:rPr>
          <w:rFonts w:ascii="Arial" w:hAnsi="Arial"/>
          <w:sz w:val="22"/>
          <w:szCs w:val="22"/>
        </w:rPr>
      </w:pPr>
      <w:r>
        <w:rPr>
          <w:rFonts w:ascii="Arial" w:hAnsi="Arial"/>
          <w:sz w:val="22"/>
          <w:szCs w:val="22"/>
        </w:rPr>
        <w:t>robin@pothos.us</w:t>
      </w:r>
    </w:p>
    <w:p w14:paraId="23285881" w14:textId="77777777" w:rsidR="004A798B" w:rsidRPr="004A798B" w:rsidRDefault="004A798B" w:rsidP="004A798B">
      <w:pPr>
        <w:pStyle w:val="ListParagraph"/>
        <w:tabs>
          <w:tab w:val="left" w:pos="2700"/>
        </w:tabs>
        <w:ind w:left="1080"/>
        <w:rPr>
          <w:rFonts w:ascii="Arial" w:hAnsi="Arial"/>
          <w:sz w:val="22"/>
          <w:szCs w:val="22"/>
        </w:rPr>
      </w:pPr>
      <w:bookmarkStart w:id="25" w:name="_GoBack"/>
      <w:bookmarkEnd w:id="25"/>
      <w:r w:rsidRPr="004A798B">
        <w:rPr>
          <w:rFonts w:ascii="Arial" w:hAnsi="Arial"/>
          <w:sz w:val="22"/>
          <w:szCs w:val="22"/>
        </w:rPr>
        <w:t>Cage Code 3F7G9</w:t>
      </w:r>
    </w:p>
    <w:p w14:paraId="23285882" w14:textId="77777777" w:rsidR="004A798B" w:rsidRPr="004A798B" w:rsidRDefault="004A798B" w:rsidP="004A798B">
      <w:pPr>
        <w:pStyle w:val="ListParagraph"/>
        <w:tabs>
          <w:tab w:val="left" w:pos="2700"/>
        </w:tabs>
        <w:ind w:left="1080"/>
        <w:rPr>
          <w:rFonts w:ascii="Arial" w:hAnsi="Arial"/>
          <w:sz w:val="22"/>
          <w:szCs w:val="22"/>
        </w:rPr>
      </w:pPr>
      <w:r w:rsidRPr="004A798B">
        <w:rPr>
          <w:rFonts w:ascii="Arial" w:hAnsi="Arial"/>
          <w:sz w:val="22"/>
          <w:szCs w:val="22"/>
        </w:rPr>
        <w:t>DUNS # 117929963</w:t>
      </w:r>
    </w:p>
    <w:p w14:paraId="23285883" w14:textId="77777777" w:rsidR="004A798B" w:rsidRPr="004A798B" w:rsidRDefault="004A798B" w:rsidP="004A798B">
      <w:pPr>
        <w:pStyle w:val="ListParagraph"/>
        <w:tabs>
          <w:tab w:val="left" w:pos="2700"/>
        </w:tabs>
        <w:ind w:left="1080"/>
        <w:rPr>
          <w:rFonts w:ascii="Arial" w:hAnsi="Arial"/>
          <w:sz w:val="22"/>
          <w:szCs w:val="22"/>
        </w:rPr>
      </w:pPr>
      <w:r w:rsidRPr="004A798B">
        <w:rPr>
          <w:rFonts w:ascii="Arial" w:hAnsi="Arial"/>
          <w:sz w:val="22"/>
          <w:szCs w:val="22"/>
        </w:rPr>
        <w:t>Federal Tax Id # 61-1543928</w:t>
      </w:r>
    </w:p>
    <w:p w14:paraId="23285884" w14:textId="77777777" w:rsidR="004A798B" w:rsidRPr="004A798B" w:rsidRDefault="004A798B" w:rsidP="004A798B">
      <w:pPr>
        <w:pStyle w:val="ListParagraph"/>
        <w:tabs>
          <w:tab w:val="left" w:pos="2700"/>
        </w:tabs>
        <w:ind w:left="1080"/>
        <w:rPr>
          <w:rFonts w:ascii="Arial" w:hAnsi="Arial"/>
          <w:sz w:val="22"/>
          <w:szCs w:val="22"/>
        </w:rPr>
      </w:pPr>
      <w:r w:rsidRPr="004A798B">
        <w:rPr>
          <w:rFonts w:ascii="Arial" w:hAnsi="Arial"/>
          <w:sz w:val="22"/>
          <w:szCs w:val="22"/>
        </w:rPr>
        <w:t xml:space="preserve">GSA Contract Holder # GS-07F-0524U </w:t>
      </w:r>
    </w:p>
    <w:p w14:paraId="23285886" w14:textId="77777777" w:rsidR="00A6313B" w:rsidRDefault="00A6313B" w:rsidP="001F765A">
      <w:pPr>
        <w:autoSpaceDE w:val="0"/>
        <w:autoSpaceDN w:val="0"/>
        <w:adjustRightInd w:val="0"/>
        <w:spacing w:after="0" w:line="240" w:lineRule="auto"/>
        <w:rPr>
          <w:rFonts w:ascii="Arial" w:hAnsi="Arial" w:cs="Arial"/>
          <w:noProof/>
        </w:rPr>
      </w:pPr>
    </w:p>
    <w:p w14:paraId="23285887" w14:textId="77777777" w:rsidR="00621BD2" w:rsidRPr="001F765A" w:rsidRDefault="00621BD2" w:rsidP="00621BD2">
      <w:pPr>
        <w:numPr>
          <w:ilvl w:val="0"/>
          <w:numId w:val="5"/>
        </w:numPr>
        <w:autoSpaceDE w:val="0"/>
        <w:autoSpaceDN w:val="0"/>
        <w:adjustRightInd w:val="0"/>
        <w:spacing w:after="0" w:line="240" w:lineRule="auto"/>
        <w:rPr>
          <w:rFonts w:ascii="Arial" w:hAnsi="Arial" w:cs="Arial"/>
          <w:noProof/>
        </w:rPr>
      </w:pPr>
      <w:r w:rsidRPr="001F765A">
        <w:rPr>
          <w:rFonts w:ascii="Arial" w:hAnsi="Arial" w:cs="Arial"/>
          <w:noProof/>
        </w:rPr>
        <w:t>VA798S-13-A-0023</w:t>
      </w:r>
    </w:p>
    <w:p w14:paraId="23285888" w14:textId="77777777" w:rsidR="00621BD2" w:rsidRPr="001F765A" w:rsidRDefault="00621BD2" w:rsidP="00621BD2">
      <w:pPr>
        <w:pStyle w:val="ListParagraph"/>
        <w:tabs>
          <w:tab w:val="left" w:pos="2700"/>
        </w:tabs>
        <w:ind w:left="1080"/>
        <w:rPr>
          <w:rFonts w:ascii="Arial" w:hAnsi="Arial"/>
          <w:sz w:val="22"/>
          <w:szCs w:val="22"/>
        </w:rPr>
      </w:pPr>
      <w:r w:rsidRPr="001F765A">
        <w:rPr>
          <w:rFonts w:ascii="Arial" w:hAnsi="Arial"/>
          <w:sz w:val="22"/>
          <w:szCs w:val="22"/>
        </w:rPr>
        <w:t xml:space="preserve">American Small Business Alliance, Inc. </w:t>
      </w:r>
      <w:proofErr w:type="spellStart"/>
      <w:r w:rsidRPr="001F765A">
        <w:rPr>
          <w:rFonts w:ascii="Arial" w:hAnsi="Arial"/>
          <w:sz w:val="22"/>
          <w:szCs w:val="22"/>
        </w:rPr>
        <w:t>dba</w:t>
      </w:r>
      <w:proofErr w:type="spellEnd"/>
      <w:r w:rsidRPr="001F765A">
        <w:rPr>
          <w:rFonts w:ascii="Arial" w:hAnsi="Arial"/>
          <w:sz w:val="22"/>
          <w:szCs w:val="22"/>
        </w:rPr>
        <w:t xml:space="preserve"> ASBA </w:t>
      </w:r>
    </w:p>
    <w:p w14:paraId="23285889" w14:textId="77777777" w:rsidR="00621BD2" w:rsidRPr="001F765A" w:rsidRDefault="00621BD2" w:rsidP="00621BD2">
      <w:pPr>
        <w:pStyle w:val="ListParagraph"/>
        <w:tabs>
          <w:tab w:val="left" w:pos="2700"/>
        </w:tabs>
        <w:ind w:left="1080"/>
        <w:rPr>
          <w:rFonts w:ascii="Arial" w:hAnsi="Arial"/>
          <w:sz w:val="22"/>
          <w:szCs w:val="22"/>
        </w:rPr>
      </w:pPr>
      <w:r w:rsidRPr="001F765A">
        <w:rPr>
          <w:rFonts w:ascii="Arial" w:hAnsi="Arial"/>
          <w:sz w:val="22"/>
          <w:szCs w:val="22"/>
        </w:rPr>
        <w:t xml:space="preserve">9030 Red Branch Road STE 190 </w:t>
      </w:r>
    </w:p>
    <w:p w14:paraId="4A92B464" w14:textId="77777777" w:rsidR="001872C2" w:rsidRDefault="00621BD2" w:rsidP="00621BD2">
      <w:pPr>
        <w:pStyle w:val="ListParagraph"/>
        <w:tabs>
          <w:tab w:val="left" w:pos="2700"/>
        </w:tabs>
        <w:ind w:left="1080"/>
        <w:rPr>
          <w:rFonts w:ascii="Arial" w:hAnsi="Arial"/>
          <w:sz w:val="22"/>
          <w:szCs w:val="22"/>
        </w:rPr>
      </w:pPr>
      <w:r w:rsidRPr="001F765A">
        <w:rPr>
          <w:rFonts w:ascii="Arial" w:hAnsi="Arial"/>
          <w:sz w:val="22"/>
          <w:szCs w:val="22"/>
        </w:rPr>
        <w:t>Columbia, MD 21045-2012</w:t>
      </w:r>
    </w:p>
    <w:p w14:paraId="4270A0A1" w14:textId="5229BA86" w:rsidR="001872C2" w:rsidRPr="001872C2" w:rsidRDefault="001872C2" w:rsidP="001872C2">
      <w:pPr>
        <w:pStyle w:val="ListParagraph"/>
        <w:tabs>
          <w:tab w:val="left" w:pos="2700"/>
        </w:tabs>
        <w:ind w:left="1080"/>
        <w:rPr>
          <w:rFonts w:ascii="Arial" w:hAnsi="Arial"/>
          <w:sz w:val="22"/>
          <w:szCs w:val="22"/>
        </w:rPr>
      </w:pPr>
      <w:r w:rsidRPr="001872C2">
        <w:rPr>
          <w:rFonts w:ascii="Arial" w:hAnsi="Arial"/>
          <w:sz w:val="22"/>
          <w:szCs w:val="22"/>
        </w:rPr>
        <w:t>Phone: (301) 596-6031</w:t>
      </w:r>
    </w:p>
    <w:p w14:paraId="75CF21E4" w14:textId="77777777" w:rsidR="001872C2" w:rsidRPr="001872C2" w:rsidRDefault="001872C2" w:rsidP="001872C2">
      <w:pPr>
        <w:pStyle w:val="ListParagraph"/>
        <w:tabs>
          <w:tab w:val="left" w:pos="2700"/>
        </w:tabs>
        <w:ind w:left="1080"/>
        <w:rPr>
          <w:rFonts w:ascii="Arial" w:hAnsi="Arial"/>
          <w:sz w:val="22"/>
          <w:szCs w:val="22"/>
        </w:rPr>
      </w:pPr>
      <w:r w:rsidRPr="001872C2">
        <w:rPr>
          <w:rFonts w:ascii="Arial" w:hAnsi="Arial"/>
          <w:sz w:val="22"/>
          <w:szCs w:val="22"/>
        </w:rPr>
        <w:t>Fax: (410) 715-2595</w:t>
      </w:r>
    </w:p>
    <w:p w14:paraId="2328588A" w14:textId="26542D21" w:rsidR="00621BD2" w:rsidRPr="001F765A" w:rsidRDefault="001872C2" w:rsidP="001872C2">
      <w:pPr>
        <w:pStyle w:val="ListParagraph"/>
        <w:tabs>
          <w:tab w:val="left" w:pos="2700"/>
        </w:tabs>
        <w:ind w:left="1080"/>
        <w:rPr>
          <w:rFonts w:ascii="Arial" w:hAnsi="Arial"/>
          <w:sz w:val="22"/>
          <w:szCs w:val="22"/>
        </w:rPr>
      </w:pPr>
      <w:r w:rsidRPr="001872C2">
        <w:rPr>
          <w:rFonts w:ascii="Arial" w:hAnsi="Arial"/>
          <w:sz w:val="22"/>
          <w:szCs w:val="22"/>
        </w:rPr>
        <w:t>Mobile: (410) 961-7476</w:t>
      </w:r>
    </w:p>
    <w:p w14:paraId="6912795E" w14:textId="7EC39145" w:rsidR="004868B6" w:rsidRDefault="00621BD2" w:rsidP="004868B6">
      <w:pPr>
        <w:pStyle w:val="ListParagraph"/>
        <w:tabs>
          <w:tab w:val="left" w:pos="2700"/>
        </w:tabs>
        <w:ind w:left="1080"/>
        <w:rPr>
          <w:rStyle w:val="Hyperlink"/>
          <w:rFonts w:ascii="Arial" w:hAnsi="Arial"/>
          <w:sz w:val="22"/>
          <w:szCs w:val="22"/>
        </w:rPr>
      </w:pPr>
      <w:r w:rsidRPr="001F765A">
        <w:rPr>
          <w:rFonts w:ascii="Arial" w:hAnsi="Arial"/>
          <w:sz w:val="22"/>
          <w:szCs w:val="22"/>
        </w:rPr>
        <w:t xml:space="preserve">Web address: </w:t>
      </w:r>
      <w:r w:rsidRPr="004868B6">
        <w:rPr>
          <w:rFonts w:ascii="Arial" w:hAnsi="Arial"/>
          <w:sz w:val="22"/>
          <w:szCs w:val="22"/>
        </w:rPr>
        <w:t>www.asballiance.com</w:t>
      </w:r>
    </w:p>
    <w:p w14:paraId="2328588E" w14:textId="4CFC88CD" w:rsidR="00621BD2" w:rsidRPr="004868B6" w:rsidRDefault="00621BD2" w:rsidP="004868B6">
      <w:pPr>
        <w:pStyle w:val="ListParagraph"/>
        <w:tabs>
          <w:tab w:val="left" w:pos="2700"/>
        </w:tabs>
        <w:ind w:left="1080"/>
        <w:rPr>
          <w:rFonts w:ascii="Arial" w:hAnsi="Arial"/>
          <w:sz w:val="22"/>
          <w:szCs w:val="22"/>
        </w:rPr>
      </w:pPr>
      <w:r w:rsidRPr="004868B6">
        <w:rPr>
          <w:rFonts w:ascii="Arial" w:hAnsi="Arial"/>
          <w:sz w:val="22"/>
          <w:szCs w:val="22"/>
        </w:rPr>
        <w:t xml:space="preserve">Contract Administrator: </w:t>
      </w:r>
      <w:r w:rsidR="001872C2">
        <w:rPr>
          <w:rFonts w:ascii="Arial" w:hAnsi="Arial"/>
          <w:sz w:val="22"/>
          <w:szCs w:val="22"/>
        </w:rPr>
        <w:t>Mr. Tariq Shane</w:t>
      </w:r>
    </w:p>
    <w:p w14:paraId="2328588F" w14:textId="57895B02" w:rsidR="00621BD2" w:rsidRDefault="00621BD2" w:rsidP="00621BD2">
      <w:pPr>
        <w:pStyle w:val="ListParagraph"/>
        <w:tabs>
          <w:tab w:val="left" w:pos="2700"/>
        </w:tabs>
        <w:ind w:left="1080"/>
        <w:rPr>
          <w:rFonts w:ascii="Arial" w:hAnsi="Arial"/>
          <w:sz w:val="22"/>
          <w:szCs w:val="22"/>
        </w:rPr>
      </w:pPr>
      <w:r w:rsidRPr="00C33159">
        <w:rPr>
          <w:rFonts w:ascii="Arial" w:hAnsi="Arial"/>
          <w:sz w:val="22"/>
          <w:szCs w:val="22"/>
        </w:rPr>
        <w:t xml:space="preserve">E-mail: </w:t>
      </w:r>
      <w:r w:rsidR="001872C2" w:rsidRPr="001872C2">
        <w:rPr>
          <w:rFonts w:ascii="Arial" w:hAnsi="Arial"/>
          <w:sz w:val="22"/>
          <w:szCs w:val="22"/>
        </w:rPr>
        <w:t>shane@asballiance.com</w:t>
      </w:r>
    </w:p>
    <w:p w14:paraId="23285890" w14:textId="77777777" w:rsidR="00621BD2" w:rsidRPr="001F765A" w:rsidRDefault="00621BD2" w:rsidP="00621BD2">
      <w:pPr>
        <w:pStyle w:val="ListParagraph"/>
        <w:tabs>
          <w:tab w:val="left" w:pos="2700"/>
        </w:tabs>
        <w:ind w:left="1080"/>
        <w:rPr>
          <w:rFonts w:ascii="Arial" w:hAnsi="Arial"/>
          <w:sz w:val="22"/>
          <w:szCs w:val="22"/>
        </w:rPr>
      </w:pPr>
      <w:r w:rsidRPr="001F765A">
        <w:rPr>
          <w:rFonts w:ascii="Arial" w:hAnsi="Arial"/>
          <w:sz w:val="22"/>
          <w:szCs w:val="22"/>
        </w:rPr>
        <w:t>Cage Code 3G6N7</w:t>
      </w:r>
    </w:p>
    <w:p w14:paraId="23285891" w14:textId="77777777" w:rsidR="00621BD2" w:rsidRPr="001F765A" w:rsidRDefault="00621BD2" w:rsidP="00621BD2">
      <w:pPr>
        <w:pStyle w:val="ListParagraph"/>
        <w:tabs>
          <w:tab w:val="left" w:pos="2700"/>
        </w:tabs>
        <w:ind w:left="1080"/>
        <w:rPr>
          <w:rFonts w:ascii="Arial" w:hAnsi="Arial"/>
          <w:sz w:val="22"/>
          <w:szCs w:val="22"/>
        </w:rPr>
      </w:pPr>
      <w:r w:rsidRPr="001F765A">
        <w:rPr>
          <w:rFonts w:ascii="Arial" w:hAnsi="Arial"/>
          <w:sz w:val="22"/>
          <w:szCs w:val="22"/>
        </w:rPr>
        <w:t>DUNS # 128598013</w:t>
      </w:r>
    </w:p>
    <w:p w14:paraId="23285892" w14:textId="77777777" w:rsidR="00621BD2" w:rsidRPr="001F765A" w:rsidRDefault="00621BD2" w:rsidP="00621BD2">
      <w:pPr>
        <w:pStyle w:val="ListParagraph"/>
        <w:tabs>
          <w:tab w:val="left" w:pos="2700"/>
        </w:tabs>
        <w:ind w:left="1080"/>
        <w:rPr>
          <w:rFonts w:ascii="Arial" w:hAnsi="Arial"/>
          <w:sz w:val="22"/>
          <w:szCs w:val="22"/>
        </w:rPr>
      </w:pPr>
      <w:r w:rsidRPr="001F765A">
        <w:rPr>
          <w:rFonts w:ascii="Arial" w:hAnsi="Arial"/>
          <w:sz w:val="22"/>
          <w:szCs w:val="22"/>
        </w:rPr>
        <w:t>GSA Contract Holder # GS-07F-0595X</w:t>
      </w:r>
    </w:p>
    <w:p w14:paraId="23285894" w14:textId="77777777" w:rsidR="001F765A" w:rsidRDefault="001F765A" w:rsidP="00F74C4C">
      <w:pPr>
        <w:autoSpaceDE w:val="0"/>
        <w:autoSpaceDN w:val="0"/>
        <w:adjustRightInd w:val="0"/>
        <w:spacing w:after="0" w:line="240" w:lineRule="auto"/>
        <w:rPr>
          <w:rFonts w:ascii="Arial" w:hAnsi="Arial" w:cs="Arial"/>
          <w:noProof/>
        </w:rPr>
      </w:pPr>
    </w:p>
    <w:p w14:paraId="23285895" w14:textId="77777777" w:rsidR="009E2824" w:rsidRPr="009E2824" w:rsidRDefault="001F765A" w:rsidP="00E73D29">
      <w:pPr>
        <w:numPr>
          <w:ilvl w:val="0"/>
          <w:numId w:val="5"/>
        </w:numPr>
        <w:autoSpaceDE w:val="0"/>
        <w:autoSpaceDN w:val="0"/>
        <w:adjustRightInd w:val="0"/>
        <w:spacing w:after="0" w:line="240" w:lineRule="auto"/>
        <w:rPr>
          <w:rFonts w:ascii="Arial" w:hAnsi="Arial" w:cs="Arial"/>
          <w:noProof/>
        </w:rPr>
      </w:pPr>
      <w:r>
        <w:rPr>
          <w:rFonts w:ascii="Arial" w:hAnsi="Arial" w:cs="Arial"/>
          <w:noProof/>
        </w:rPr>
        <w:t>VA798S-13-A-0024</w:t>
      </w:r>
    </w:p>
    <w:p w14:paraId="23285896" w14:textId="77777777" w:rsidR="001F765A" w:rsidRPr="001F765A" w:rsidRDefault="001F765A" w:rsidP="001F765A">
      <w:pPr>
        <w:pStyle w:val="ListParagraph"/>
        <w:tabs>
          <w:tab w:val="left" w:pos="2700"/>
        </w:tabs>
        <w:ind w:left="1080"/>
        <w:rPr>
          <w:rFonts w:ascii="Arial" w:hAnsi="Arial"/>
          <w:sz w:val="22"/>
          <w:szCs w:val="22"/>
        </w:rPr>
      </w:pPr>
      <w:r w:rsidRPr="001F765A">
        <w:rPr>
          <w:rFonts w:ascii="Arial" w:hAnsi="Arial"/>
          <w:sz w:val="22"/>
          <w:szCs w:val="22"/>
        </w:rPr>
        <w:t>National Conferencing, Inc. (NCI)</w:t>
      </w:r>
    </w:p>
    <w:p w14:paraId="23285897" w14:textId="77777777" w:rsidR="001F765A" w:rsidRPr="001F765A" w:rsidRDefault="001F765A" w:rsidP="001F765A">
      <w:pPr>
        <w:pStyle w:val="ListParagraph"/>
        <w:tabs>
          <w:tab w:val="left" w:pos="2700"/>
        </w:tabs>
        <w:ind w:left="1080"/>
        <w:rPr>
          <w:rFonts w:ascii="Arial" w:hAnsi="Arial"/>
          <w:sz w:val="22"/>
          <w:szCs w:val="22"/>
        </w:rPr>
      </w:pPr>
      <w:proofErr w:type="spellStart"/>
      <w:proofErr w:type="gramStart"/>
      <w:r w:rsidRPr="001F765A">
        <w:rPr>
          <w:rFonts w:ascii="Arial" w:hAnsi="Arial"/>
          <w:sz w:val="22"/>
          <w:szCs w:val="22"/>
        </w:rPr>
        <w:t>dba</w:t>
      </w:r>
      <w:proofErr w:type="spellEnd"/>
      <w:r w:rsidRPr="001F765A">
        <w:rPr>
          <w:rFonts w:ascii="Arial" w:hAnsi="Arial"/>
          <w:sz w:val="22"/>
          <w:szCs w:val="22"/>
        </w:rPr>
        <w:t>/FederalConference.Com</w:t>
      </w:r>
      <w:proofErr w:type="gramEnd"/>
    </w:p>
    <w:p w14:paraId="23285898" w14:textId="77777777" w:rsidR="001F765A" w:rsidRPr="001F765A" w:rsidRDefault="001F765A" w:rsidP="001F765A">
      <w:pPr>
        <w:pStyle w:val="ListParagraph"/>
        <w:tabs>
          <w:tab w:val="left" w:pos="2700"/>
        </w:tabs>
        <w:ind w:left="1080"/>
        <w:rPr>
          <w:rFonts w:ascii="Arial" w:hAnsi="Arial"/>
          <w:sz w:val="22"/>
          <w:szCs w:val="22"/>
        </w:rPr>
      </w:pPr>
      <w:r w:rsidRPr="001F765A">
        <w:rPr>
          <w:rFonts w:ascii="Arial" w:hAnsi="Arial"/>
          <w:sz w:val="22"/>
          <w:szCs w:val="22"/>
        </w:rPr>
        <w:t>3912 Lansing Court | Dumfries, VA 22026</w:t>
      </w:r>
      <w:r w:rsidRPr="001F765A">
        <w:rPr>
          <w:rFonts w:ascii="Arial" w:hAnsi="Arial"/>
          <w:sz w:val="22"/>
          <w:szCs w:val="22"/>
        </w:rPr>
        <w:tab/>
      </w:r>
    </w:p>
    <w:p w14:paraId="23285899" w14:textId="77777777" w:rsidR="001F765A" w:rsidRPr="001F765A" w:rsidRDefault="001F765A" w:rsidP="001F765A">
      <w:pPr>
        <w:pStyle w:val="ListParagraph"/>
        <w:tabs>
          <w:tab w:val="left" w:pos="2700"/>
        </w:tabs>
        <w:ind w:left="1080"/>
        <w:rPr>
          <w:rFonts w:ascii="Arial" w:hAnsi="Arial"/>
          <w:sz w:val="22"/>
          <w:szCs w:val="22"/>
        </w:rPr>
      </w:pPr>
      <w:r w:rsidRPr="001F765A">
        <w:rPr>
          <w:rFonts w:ascii="Arial" w:hAnsi="Arial"/>
          <w:sz w:val="22"/>
          <w:szCs w:val="22"/>
        </w:rPr>
        <w:t>Phone number: 703.232.5792</w:t>
      </w:r>
    </w:p>
    <w:p w14:paraId="2328589A" w14:textId="77777777" w:rsidR="001F765A" w:rsidRPr="001F765A" w:rsidRDefault="001F765A" w:rsidP="001F765A">
      <w:pPr>
        <w:pStyle w:val="ListParagraph"/>
        <w:tabs>
          <w:tab w:val="left" w:pos="2700"/>
        </w:tabs>
        <w:ind w:left="1080"/>
        <w:rPr>
          <w:rFonts w:ascii="Arial" w:hAnsi="Arial"/>
          <w:sz w:val="22"/>
          <w:szCs w:val="22"/>
        </w:rPr>
      </w:pPr>
      <w:r w:rsidRPr="001F765A">
        <w:rPr>
          <w:rFonts w:ascii="Arial" w:hAnsi="Arial"/>
          <w:sz w:val="22"/>
          <w:szCs w:val="22"/>
        </w:rPr>
        <w:t>Fax number: 886-204-1828</w:t>
      </w:r>
    </w:p>
    <w:p w14:paraId="2328589B" w14:textId="77777777" w:rsidR="001F765A" w:rsidRPr="001F765A" w:rsidRDefault="001F765A" w:rsidP="001F765A">
      <w:pPr>
        <w:pStyle w:val="ListParagraph"/>
        <w:tabs>
          <w:tab w:val="left" w:pos="2700"/>
        </w:tabs>
        <w:ind w:left="1080"/>
        <w:rPr>
          <w:rFonts w:ascii="Arial" w:hAnsi="Arial"/>
          <w:sz w:val="22"/>
          <w:szCs w:val="22"/>
        </w:rPr>
      </w:pPr>
      <w:r w:rsidRPr="001F765A">
        <w:rPr>
          <w:rFonts w:ascii="Arial" w:hAnsi="Arial"/>
          <w:sz w:val="22"/>
          <w:szCs w:val="22"/>
        </w:rPr>
        <w:t>Web address: www.federalconference.com</w:t>
      </w:r>
    </w:p>
    <w:p w14:paraId="2328589C" w14:textId="77777777" w:rsidR="001F765A" w:rsidRPr="001F765A" w:rsidRDefault="001F765A" w:rsidP="001F765A">
      <w:pPr>
        <w:pStyle w:val="ListParagraph"/>
        <w:tabs>
          <w:tab w:val="left" w:pos="2700"/>
        </w:tabs>
        <w:ind w:left="1080"/>
        <w:rPr>
          <w:rFonts w:ascii="Arial" w:hAnsi="Arial"/>
          <w:sz w:val="22"/>
          <w:szCs w:val="22"/>
        </w:rPr>
      </w:pPr>
      <w:r w:rsidRPr="001F765A">
        <w:rPr>
          <w:rFonts w:ascii="Arial" w:hAnsi="Arial"/>
          <w:sz w:val="22"/>
          <w:szCs w:val="22"/>
        </w:rPr>
        <w:t>Contract Administrator: Paul Trapp</w:t>
      </w:r>
    </w:p>
    <w:p w14:paraId="2328589D" w14:textId="77777777" w:rsidR="001F765A" w:rsidRPr="001F765A" w:rsidRDefault="001F765A" w:rsidP="001F765A">
      <w:pPr>
        <w:pStyle w:val="ListParagraph"/>
        <w:tabs>
          <w:tab w:val="left" w:pos="2700"/>
        </w:tabs>
        <w:ind w:left="1080"/>
        <w:rPr>
          <w:rFonts w:ascii="Arial" w:hAnsi="Arial"/>
          <w:sz w:val="22"/>
          <w:szCs w:val="22"/>
        </w:rPr>
      </w:pPr>
      <w:r w:rsidRPr="001F765A">
        <w:rPr>
          <w:rFonts w:ascii="Arial" w:hAnsi="Arial"/>
          <w:sz w:val="22"/>
          <w:szCs w:val="22"/>
        </w:rPr>
        <w:t>E-mail: paul@nationalconference.com</w:t>
      </w:r>
    </w:p>
    <w:p w14:paraId="2328589E" w14:textId="77777777" w:rsidR="001F765A" w:rsidRPr="001F765A" w:rsidRDefault="001F765A" w:rsidP="001F765A">
      <w:pPr>
        <w:pStyle w:val="ListParagraph"/>
        <w:tabs>
          <w:tab w:val="left" w:pos="2700"/>
        </w:tabs>
        <w:ind w:left="1080"/>
        <w:rPr>
          <w:rFonts w:ascii="Arial" w:hAnsi="Arial"/>
          <w:sz w:val="22"/>
          <w:szCs w:val="22"/>
        </w:rPr>
      </w:pPr>
      <w:r w:rsidRPr="001F765A">
        <w:rPr>
          <w:rFonts w:ascii="Arial" w:hAnsi="Arial"/>
          <w:sz w:val="22"/>
          <w:szCs w:val="22"/>
        </w:rPr>
        <w:lastRenderedPageBreak/>
        <w:t>Cage Code 4PLL6</w:t>
      </w:r>
    </w:p>
    <w:p w14:paraId="2328589F" w14:textId="77777777" w:rsidR="001F765A" w:rsidRPr="001F765A" w:rsidRDefault="001F765A" w:rsidP="001F765A">
      <w:pPr>
        <w:pStyle w:val="ListParagraph"/>
        <w:tabs>
          <w:tab w:val="left" w:pos="2700"/>
        </w:tabs>
        <w:ind w:left="1080"/>
        <w:rPr>
          <w:rFonts w:ascii="Arial" w:hAnsi="Arial"/>
          <w:sz w:val="22"/>
          <w:szCs w:val="22"/>
        </w:rPr>
      </w:pPr>
      <w:r w:rsidRPr="001F765A">
        <w:rPr>
          <w:rFonts w:ascii="Arial" w:hAnsi="Arial"/>
          <w:sz w:val="22"/>
          <w:szCs w:val="22"/>
        </w:rPr>
        <w:t>DUNS # 784819810</w:t>
      </w:r>
    </w:p>
    <w:p w14:paraId="232858A0" w14:textId="77777777" w:rsidR="001F765A" w:rsidRPr="001F765A" w:rsidRDefault="001F765A" w:rsidP="001F765A">
      <w:pPr>
        <w:pStyle w:val="ListParagraph"/>
        <w:tabs>
          <w:tab w:val="left" w:pos="2700"/>
        </w:tabs>
        <w:ind w:left="1080"/>
        <w:rPr>
          <w:rFonts w:ascii="Arial" w:hAnsi="Arial"/>
          <w:sz w:val="22"/>
          <w:szCs w:val="22"/>
        </w:rPr>
      </w:pPr>
      <w:r w:rsidRPr="001F765A">
        <w:rPr>
          <w:rFonts w:ascii="Arial" w:hAnsi="Arial"/>
          <w:sz w:val="22"/>
          <w:szCs w:val="22"/>
        </w:rPr>
        <w:t>GSA Contract Holder # GS-07F-0434W</w:t>
      </w:r>
    </w:p>
    <w:p w14:paraId="232858A2" w14:textId="77777777" w:rsidR="001F765A" w:rsidRDefault="001F765A" w:rsidP="00DF244E">
      <w:pPr>
        <w:autoSpaceDE w:val="0"/>
        <w:autoSpaceDN w:val="0"/>
        <w:adjustRightInd w:val="0"/>
        <w:spacing w:after="0" w:line="240" w:lineRule="auto"/>
        <w:rPr>
          <w:rFonts w:ascii="Arial" w:hAnsi="Arial" w:cs="Arial"/>
          <w:noProof/>
        </w:rPr>
      </w:pPr>
    </w:p>
    <w:p w14:paraId="232858A3" w14:textId="77777777" w:rsidR="009E2824" w:rsidRPr="009E2824" w:rsidRDefault="001F765A" w:rsidP="00E73D29">
      <w:pPr>
        <w:numPr>
          <w:ilvl w:val="0"/>
          <w:numId w:val="5"/>
        </w:numPr>
        <w:autoSpaceDE w:val="0"/>
        <w:autoSpaceDN w:val="0"/>
        <w:adjustRightInd w:val="0"/>
        <w:spacing w:after="0" w:line="240" w:lineRule="auto"/>
        <w:rPr>
          <w:rFonts w:ascii="Arial" w:hAnsi="Arial" w:cs="Arial"/>
          <w:noProof/>
        </w:rPr>
      </w:pPr>
      <w:r>
        <w:rPr>
          <w:rFonts w:ascii="Arial" w:hAnsi="Arial" w:cs="Arial"/>
          <w:noProof/>
        </w:rPr>
        <w:t>VA798-S-13-A-0025</w:t>
      </w:r>
    </w:p>
    <w:p w14:paraId="232858A4" w14:textId="77777777" w:rsidR="001F765A" w:rsidRPr="00EA0C7A" w:rsidRDefault="001F765A" w:rsidP="001F765A">
      <w:pPr>
        <w:pStyle w:val="ListParagraph"/>
        <w:tabs>
          <w:tab w:val="left" w:pos="2700"/>
        </w:tabs>
        <w:ind w:left="1080"/>
        <w:rPr>
          <w:rFonts w:ascii="Arial" w:hAnsi="Arial"/>
          <w:sz w:val="22"/>
          <w:szCs w:val="22"/>
        </w:rPr>
      </w:pPr>
      <w:proofErr w:type="gramStart"/>
      <w:r w:rsidRPr="00EA0C7A">
        <w:rPr>
          <w:rFonts w:ascii="Arial" w:hAnsi="Arial"/>
          <w:sz w:val="22"/>
          <w:szCs w:val="22"/>
        </w:rPr>
        <w:t>TCG Consulting, Inc.</w:t>
      </w:r>
      <w:proofErr w:type="gramEnd"/>
    </w:p>
    <w:p w14:paraId="232858A5" w14:textId="77777777" w:rsidR="001F765A" w:rsidRPr="00EA0C7A" w:rsidRDefault="001F765A" w:rsidP="001F765A">
      <w:pPr>
        <w:pStyle w:val="ListParagraph"/>
        <w:tabs>
          <w:tab w:val="left" w:pos="2700"/>
        </w:tabs>
        <w:ind w:left="1080"/>
        <w:rPr>
          <w:rFonts w:ascii="Arial" w:hAnsi="Arial"/>
          <w:sz w:val="22"/>
          <w:szCs w:val="22"/>
        </w:rPr>
      </w:pPr>
      <w:r w:rsidRPr="00EA0C7A">
        <w:rPr>
          <w:rFonts w:ascii="Arial" w:hAnsi="Arial"/>
          <w:sz w:val="22"/>
          <w:szCs w:val="22"/>
        </w:rPr>
        <w:t>2221 Peachtree Rd., Ste. X22</w:t>
      </w:r>
    </w:p>
    <w:p w14:paraId="232858A6" w14:textId="77777777" w:rsidR="001F765A" w:rsidRPr="00EA0C7A" w:rsidRDefault="001F765A" w:rsidP="001F765A">
      <w:pPr>
        <w:pStyle w:val="ListParagraph"/>
        <w:tabs>
          <w:tab w:val="left" w:pos="2700"/>
        </w:tabs>
        <w:ind w:left="1080"/>
        <w:rPr>
          <w:rFonts w:ascii="Arial" w:hAnsi="Arial"/>
          <w:sz w:val="22"/>
          <w:szCs w:val="22"/>
        </w:rPr>
      </w:pPr>
      <w:r w:rsidRPr="00EA0C7A">
        <w:rPr>
          <w:rFonts w:ascii="Arial" w:hAnsi="Arial"/>
          <w:sz w:val="22"/>
          <w:szCs w:val="22"/>
        </w:rPr>
        <w:t>Atlanta, GA 30309</w:t>
      </w:r>
    </w:p>
    <w:p w14:paraId="232858A7" w14:textId="77777777" w:rsidR="001F765A" w:rsidRPr="00EA0C7A" w:rsidRDefault="001F765A" w:rsidP="001F765A">
      <w:pPr>
        <w:pStyle w:val="ListParagraph"/>
        <w:tabs>
          <w:tab w:val="left" w:pos="2700"/>
        </w:tabs>
        <w:ind w:left="1080"/>
        <w:rPr>
          <w:rFonts w:ascii="Arial" w:hAnsi="Arial"/>
          <w:sz w:val="22"/>
          <w:szCs w:val="22"/>
        </w:rPr>
      </w:pPr>
      <w:r w:rsidRPr="00EA0C7A">
        <w:rPr>
          <w:rFonts w:ascii="Arial" w:hAnsi="Arial"/>
          <w:sz w:val="22"/>
          <w:szCs w:val="22"/>
        </w:rPr>
        <w:t>Telephone: 888-824-8920</w:t>
      </w:r>
    </w:p>
    <w:p w14:paraId="232858A8" w14:textId="77777777" w:rsidR="001F765A" w:rsidRPr="00EA0C7A" w:rsidRDefault="001F765A" w:rsidP="001F765A">
      <w:pPr>
        <w:pStyle w:val="ListParagraph"/>
        <w:tabs>
          <w:tab w:val="left" w:pos="2700"/>
        </w:tabs>
        <w:ind w:left="1080"/>
        <w:rPr>
          <w:rFonts w:ascii="Arial" w:hAnsi="Arial"/>
          <w:sz w:val="22"/>
          <w:szCs w:val="22"/>
        </w:rPr>
      </w:pPr>
      <w:r w:rsidRPr="00EA0C7A">
        <w:rPr>
          <w:rFonts w:ascii="Arial" w:hAnsi="Arial"/>
          <w:sz w:val="22"/>
          <w:szCs w:val="22"/>
        </w:rPr>
        <w:t>Fax: (404) 934-5196</w:t>
      </w:r>
      <w:r w:rsidRPr="00EA0C7A">
        <w:rPr>
          <w:rFonts w:ascii="Arial" w:hAnsi="Arial"/>
          <w:sz w:val="22"/>
          <w:szCs w:val="22"/>
        </w:rPr>
        <w:tab/>
      </w:r>
    </w:p>
    <w:p w14:paraId="232858A9" w14:textId="77777777" w:rsidR="001F765A" w:rsidRPr="00EA0C7A" w:rsidRDefault="001F765A" w:rsidP="001F765A">
      <w:pPr>
        <w:pStyle w:val="ListParagraph"/>
        <w:tabs>
          <w:tab w:val="left" w:pos="2700"/>
        </w:tabs>
        <w:ind w:left="1080"/>
        <w:rPr>
          <w:rFonts w:ascii="Arial" w:hAnsi="Arial"/>
          <w:sz w:val="22"/>
          <w:szCs w:val="22"/>
        </w:rPr>
      </w:pPr>
      <w:r w:rsidRPr="00EA0C7A">
        <w:rPr>
          <w:rFonts w:ascii="Arial" w:hAnsi="Arial"/>
          <w:sz w:val="22"/>
          <w:szCs w:val="22"/>
        </w:rPr>
        <w:t>Web address: www.tcgconsultinginc.com</w:t>
      </w:r>
    </w:p>
    <w:p w14:paraId="232858AA" w14:textId="77777777" w:rsidR="001F765A" w:rsidRPr="00EA0C7A" w:rsidRDefault="001F765A" w:rsidP="001F765A">
      <w:pPr>
        <w:pStyle w:val="ListParagraph"/>
        <w:tabs>
          <w:tab w:val="left" w:pos="2700"/>
        </w:tabs>
        <w:ind w:left="1080"/>
        <w:rPr>
          <w:rFonts w:ascii="Arial" w:hAnsi="Arial"/>
          <w:sz w:val="22"/>
          <w:szCs w:val="22"/>
        </w:rPr>
      </w:pPr>
      <w:r w:rsidRPr="00EA0C7A">
        <w:rPr>
          <w:rFonts w:ascii="Arial" w:hAnsi="Arial"/>
          <w:sz w:val="22"/>
          <w:szCs w:val="22"/>
        </w:rPr>
        <w:t>Contract Administrator: Shawn Cooper</w:t>
      </w:r>
    </w:p>
    <w:p w14:paraId="232858AB" w14:textId="77777777" w:rsidR="001F765A" w:rsidRPr="00EA0C7A" w:rsidRDefault="001F765A" w:rsidP="001F765A">
      <w:pPr>
        <w:pStyle w:val="ListParagraph"/>
        <w:tabs>
          <w:tab w:val="left" w:pos="2700"/>
        </w:tabs>
        <w:ind w:left="1080"/>
        <w:rPr>
          <w:rFonts w:ascii="Arial" w:hAnsi="Arial"/>
          <w:sz w:val="22"/>
          <w:szCs w:val="22"/>
        </w:rPr>
      </w:pPr>
      <w:r w:rsidRPr="00EA0C7A">
        <w:rPr>
          <w:rFonts w:ascii="Arial" w:hAnsi="Arial"/>
          <w:sz w:val="22"/>
          <w:szCs w:val="22"/>
        </w:rPr>
        <w:t>E-mail: shawn@tcgconsultinginc.com</w:t>
      </w:r>
    </w:p>
    <w:p w14:paraId="232858AC" w14:textId="77777777" w:rsidR="001F765A" w:rsidRPr="00EA0C7A" w:rsidRDefault="001F765A" w:rsidP="00EA0C7A">
      <w:pPr>
        <w:pStyle w:val="ListParagraph"/>
        <w:tabs>
          <w:tab w:val="left" w:pos="2700"/>
        </w:tabs>
        <w:ind w:left="1080"/>
        <w:rPr>
          <w:rFonts w:ascii="Arial" w:hAnsi="Arial"/>
          <w:sz w:val="22"/>
          <w:szCs w:val="22"/>
        </w:rPr>
      </w:pPr>
      <w:r w:rsidRPr="00EA0C7A">
        <w:rPr>
          <w:rFonts w:ascii="Arial" w:hAnsi="Arial"/>
          <w:sz w:val="22"/>
          <w:szCs w:val="22"/>
        </w:rPr>
        <w:t>Cage Code 46V76</w:t>
      </w:r>
    </w:p>
    <w:p w14:paraId="232858AD" w14:textId="77777777" w:rsidR="001F765A" w:rsidRPr="00EA0C7A" w:rsidRDefault="001F765A" w:rsidP="00EA0C7A">
      <w:pPr>
        <w:pStyle w:val="ListParagraph"/>
        <w:tabs>
          <w:tab w:val="left" w:pos="2700"/>
        </w:tabs>
        <w:ind w:left="1080"/>
        <w:rPr>
          <w:rFonts w:ascii="Arial" w:hAnsi="Arial"/>
          <w:sz w:val="22"/>
          <w:szCs w:val="22"/>
        </w:rPr>
      </w:pPr>
      <w:r w:rsidRPr="00EA0C7A">
        <w:rPr>
          <w:rFonts w:ascii="Arial" w:hAnsi="Arial"/>
          <w:sz w:val="22"/>
          <w:szCs w:val="22"/>
        </w:rPr>
        <w:t>DUNS # 135273816</w:t>
      </w:r>
    </w:p>
    <w:p w14:paraId="2D92F562" w14:textId="0D4321E3" w:rsidR="00F74C4C" w:rsidRDefault="001F765A" w:rsidP="00F74C4C">
      <w:pPr>
        <w:pStyle w:val="ListParagraph"/>
        <w:tabs>
          <w:tab w:val="left" w:pos="2700"/>
        </w:tabs>
        <w:ind w:left="1080"/>
        <w:rPr>
          <w:rFonts w:ascii="Arial" w:hAnsi="Arial"/>
          <w:sz w:val="22"/>
          <w:szCs w:val="22"/>
        </w:rPr>
      </w:pPr>
      <w:r w:rsidRPr="00EA0C7A">
        <w:rPr>
          <w:rFonts w:ascii="Arial" w:hAnsi="Arial"/>
          <w:sz w:val="22"/>
          <w:szCs w:val="22"/>
        </w:rPr>
        <w:t xml:space="preserve">GSA Contract Holder # </w:t>
      </w:r>
      <w:r w:rsidR="00DD16CA" w:rsidRPr="00DD16CA">
        <w:rPr>
          <w:rFonts w:ascii="Arial" w:hAnsi="Arial"/>
          <w:sz w:val="22"/>
          <w:szCs w:val="22"/>
        </w:rPr>
        <w:t>GS-07F-0115V</w:t>
      </w:r>
    </w:p>
    <w:p w14:paraId="19B58562" w14:textId="77777777" w:rsidR="00F74C4C" w:rsidRDefault="00F74C4C" w:rsidP="00F74C4C">
      <w:pPr>
        <w:pStyle w:val="ListParagraph"/>
        <w:tabs>
          <w:tab w:val="left" w:pos="2700"/>
        </w:tabs>
        <w:ind w:left="1080"/>
        <w:rPr>
          <w:rFonts w:ascii="Arial" w:hAnsi="Arial"/>
          <w:sz w:val="22"/>
          <w:szCs w:val="22"/>
        </w:rPr>
      </w:pPr>
    </w:p>
    <w:p w14:paraId="232858B0" w14:textId="79DC765B" w:rsidR="00621BD2" w:rsidRPr="00F74C4C" w:rsidRDefault="00621BD2" w:rsidP="00F74C4C">
      <w:pPr>
        <w:pStyle w:val="ListParagraph"/>
        <w:numPr>
          <w:ilvl w:val="0"/>
          <w:numId w:val="5"/>
        </w:numPr>
        <w:tabs>
          <w:tab w:val="left" w:pos="2700"/>
        </w:tabs>
        <w:rPr>
          <w:rFonts w:ascii="Arial" w:hAnsi="Arial"/>
          <w:sz w:val="22"/>
          <w:szCs w:val="22"/>
        </w:rPr>
      </w:pPr>
      <w:r w:rsidRPr="00F74C4C">
        <w:rPr>
          <w:rFonts w:ascii="Arial" w:hAnsi="Arial"/>
          <w:sz w:val="22"/>
          <w:szCs w:val="22"/>
        </w:rPr>
        <w:t>VA119-13-A-0011</w:t>
      </w:r>
    </w:p>
    <w:p w14:paraId="232858B1" w14:textId="77777777" w:rsidR="00621BD2" w:rsidRPr="00621BD2" w:rsidRDefault="00621BD2" w:rsidP="00621BD2">
      <w:pPr>
        <w:pStyle w:val="ListParagraph"/>
        <w:tabs>
          <w:tab w:val="left" w:pos="2700"/>
        </w:tabs>
        <w:ind w:left="1080"/>
        <w:rPr>
          <w:rFonts w:ascii="Arial" w:hAnsi="Arial"/>
          <w:sz w:val="22"/>
          <w:szCs w:val="22"/>
        </w:rPr>
      </w:pPr>
      <w:r w:rsidRPr="00621BD2">
        <w:rPr>
          <w:rFonts w:ascii="Arial" w:hAnsi="Arial"/>
          <w:sz w:val="22"/>
          <w:szCs w:val="22"/>
        </w:rPr>
        <w:t>Ian, Evan &amp; Alexander Corporation</w:t>
      </w:r>
    </w:p>
    <w:p w14:paraId="232858B2" w14:textId="77777777" w:rsidR="00621BD2" w:rsidRPr="00621BD2" w:rsidRDefault="00621BD2" w:rsidP="00621BD2">
      <w:pPr>
        <w:pStyle w:val="ListParagraph"/>
        <w:tabs>
          <w:tab w:val="left" w:pos="2700"/>
        </w:tabs>
        <w:ind w:left="1080"/>
        <w:rPr>
          <w:rFonts w:ascii="Arial" w:hAnsi="Arial"/>
          <w:sz w:val="22"/>
          <w:szCs w:val="22"/>
        </w:rPr>
      </w:pPr>
      <w:r w:rsidRPr="00621BD2">
        <w:rPr>
          <w:rFonts w:ascii="Arial" w:hAnsi="Arial"/>
          <w:sz w:val="22"/>
          <w:szCs w:val="22"/>
        </w:rPr>
        <w:t>44335 Premier Plaza, Suite 200</w:t>
      </w:r>
    </w:p>
    <w:p w14:paraId="232858B3" w14:textId="77777777" w:rsidR="00621BD2" w:rsidRPr="00621BD2" w:rsidRDefault="00621BD2" w:rsidP="00621BD2">
      <w:pPr>
        <w:pStyle w:val="ListParagraph"/>
        <w:tabs>
          <w:tab w:val="left" w:pos="2700"/>
        </w:tabs>
        <w:ind w:left="1080"/>
        <w:rPr>
          <w:rFonts w:ascii="Arial" w:hAnsi="Arial"/>
          <w:sz w:val="22"/>
          <w:szCs w:val="22"/>
        </w:rPr>
      </w:pPr>
      <w:r w:rsidRPr="00621BD2">
        <w:rPr>
          <w:rFonts w:ascii="Arial" w:hAnsi="Arial"/>
          <w:sz w:val="22"/>
          <w:szCs w:val="22"/>
        </w:rPr>
        <w:t>Ashburn, VA 20147</w:t>
      </w:r>
    </w:p>
    <w:p w14:paraId="232858B4" w14:textId="77777777" w:rsidR="00621BD2" w:rsidRPr="00621BD2" w:rsidRDefault="00621BD2" w:rsidP="00621BD2">
      <w:pPr>
        <w:pStyle w:val="ListParagraph"/>
        <w:tabs>
          <w:tab w:val="left" w:pos="2700"/>
        </w:tabs>
        <w:ind w:left="1080"/>
        <w:rPr>
          <w:rFonts w:ascii="Arial" w:hAnsi="Arial"/>
          <w:sz w:val="22"/>
          <w:szCs w:val="22"/>
        </w:rPr>
      </w:pPr>
      <w:r w:rsidRPr="00621BD2">
        <w:rPr>
          <w:rFonts w:ascii="Arial" w:hAnsi="Arial"/>
          <w:sz w:val="22"/>
          <w:szCs w:val="22"/>
        </w:rPr>
        <w:t>Office: (703) 209-6275</w:t>
      </w:r>
    </w:p>
    <w:p w14:paraId="232858B5" w14:textId="77777777" w:rsidR="00621BD2" w:rsidRPr="00621BD2" w:rsidRDefault="00621BD2" w:rsidP="00621BD2">
      <w:pPr>
        <w:pStyle w:val="ListParagraph"/>
        <w:tabs>
          <w:tab w:val="left" w:pos="2700"/>
        </w:tabs>
        <w:ind w:left="1080"/>
        <w:rPr>
          <w:rFonts w:ascii="Arial" w:hAnsi="Arial"/>
          <w:sz w:val="22"/>
          <w:szCs w:val="22"/>
        </w:rPr>
      </w:pPr>
      <w:r w:rsidRPr="00621BD2">
        <w:rPr>
          <w:rFonts w:ascii="Arial" w:hAnsi="Arial"/>
          <w:sz w:val="22"/>
          <w:szCs w:val="22"/>
        </w:rPr>
        <w:t>Fax: (703) 935-1063</w:t>
      </w:r>
    </w:p>
    <w:p w14:paraId="232858B6" w14:textId="77777777" w:rsidR="00621BD2" w:rsidRPr="00621BD2" w:rsidRDefault="00621BD2" w:rsidP="00621BD2">
      <w:pPr>
        <w:pStyle w:val="ListParagraph"/>
        <w:tabs>
          <w:tab w:val="left" w:pos="2700"/>
        </w:tabs>
        <w:ind w:left="1080"/>
        <w:rPr>
          <w:rFonts w:ascii="Arial" w:hAnsi="Arial"/>
          <w:sz w:val="22"/>
          <w:szCs w:val="22"/>
        </w:rPr>
      </w:pPr>
      <w:r w:rsidRPr="00621BD2">
        <w:rPr>
          <w:rFonts w:ascii="Arial" w:hAnsi="Arial"/>
          <w:sz w:val="22"/>
          <w:szCs w:val="22"/>
        </w:rPr>
        <w:t>Email: jcochran@iea-corp.com</w:t>
      </w:r>
    </w:p>
    <w:p w14:paraId="232858B7" w14:textId="77777777" w:rsidR="00621BD2" w:rsidRPr="00621BD2" w:rsidRDefault="00621BD2" w:rsidP="00621BD2">
      <w:pPr>
        <w:pStyle w:val="ListParagraph"/>
        <w:tabs>
          <w:tab w:val="left" w:pos="2700"/>
        </w:tabs>
        <w:ind w:left="1080"/>
        <w:rPr>
          <w:rFonts w:ascii="Arial" w:hAnsi="Arial"/>
          <w:sz w:val="22"/>
          <w:szCs w:val="22"/>
        </w:rPr>
      </w:pPr>
      <w:r w:rsidRPr="00621BD2">
        <w:rPr>
          <w:rFonts w:ascii="Arial" w:hAnsi="Arial"/>
          <w:sz w:val="22"/>
          <w:szCs w:val="22"/>
        </w:rPr>
        <w:t>Website: www.iea-corp.com</w:t>
      </w:r>
    </w:p>
    <w:p w14:paraId="232858B8" w14:textId="77777777" w:rsidR="00621BD2" w:rsidRPr="00621BD2" w:rsidRDefault="00621BD2" w:rsidP="00621BD2">
      <w:pPr>
        <w:pStyle w:val="ListParagraph"/>
        <w:tabs>
          <w:tab w:val="left" w:pos="2700"/>
        </w:tabs>
        <w:ind w:left="1080"/>
        <w:rPr>
          <w:rFonts w:ascii="Arial" w:hAnsi="Arial"/>
          <w:sz w:val="22"/>
          <w:szCs w:val="22"/>
        </w:rPr>
      </w:pPr>
      <w:r w:rsidRPr="00621BD2">
        <w:rPr>
          <w:rFonts w:ascii="Arial" w:hAnsi="Arial"/>
          <w:sz w:val="22"/>
          <w:szCs w:val="22"/>
        </w:rPr>
        <w:t>Contract Administrator: John Cochran</w:t>
      </w:r>
    </w:p>
    <w:p w14:paraId="232858B9" w14:textId="77777777" w:rsidR="00621BD2" w:rsidRPr="00621BD2" w:rsidRDefault="00621BD2" w:rsidP="00621BD2">
      <w:pPr>
        <w:pStyle w:val="ListParagraph"/>
        <w:tabs>
          <w:tab w:val="left" w:pos="2700"/>
        </w:tabs>
        <w:ind w:left="1080"/>
        <w:rPr>
          <w:rFonts w:ascii="Arial" w:hAnsi="Arial"/>
          <w:sz w:val="22"/>
          <w:szCs w:val="22"/>
        </w:rPr>
      </w:pPr>
      <w:r w:rsidRPr="00621BD2">
        <w:rPr>
          <w:rFonts w:ascii="Arial" w:hAnsi="Arial"/>
          <w:sz w:val="22"/>
          <w:szCs w:val="22"/>
        </w:rPr>
        <w:t>Cage Code 1XCZ1</w:t>
      </w:r>
    </w:p>
    <w:p w14:paraId="232858BA" w14:textId="77777777" w:rsidR="00621BD2" w:rsidRPr="00621BD2" w:rsidRDefault="00621BD2" w:rsidP="00621BD2">
      <w:pPr>
        <w:pStyle w:val="ListParagraph"/>
        <w:tabs>
          <w:tab w:val="left" w:pos="2700"/>
        </w:tabs>
        <w:ind w:left="1080"/>
        <w:rPr>
          <w:rFonts w:ascii="Arial" w:hAnsi="Arial"/>
          <w:sz w:val="22"/>
          <w:szCs w:val="22"/>
        </w:rPr>
      </w:pPr>
      <w:r w:rsidRPr="00621BD2">
        <w:rPr>
          <w:rFonts w:ascii="Arial" w:hAnsi="Arial"/>
          <w:sz w:val="22"/>
          <w:szCs w:val="22"/>
        </w:rPr>
        <w:t>DUNS # 102242844</w:t>
      </w:r>
    </w:p>
    <w:p w14:paraId="232858BB" w14:textId="77777777" w:rsidR="00621BD2" w:rsidRPr="00EA0C7A" w:rsidRDefault="00621BD2" w:rsidP="00621BD2">
      <w:pPr>
        <w:pStyle w:val="ListParagraph"/>
        <w:tabs>
          <w:tab w:val="left" w:pos="2700"/>
        </w:tabs>
        <w:ind w:left="1080"/>
        <w:rPr>
          <w:rFonts w:ascii="Arial" w:hAnsi="Arial"/>
          <w:sz w:val="22"/>
          <w:szCs w:val="22"/>
        </w:rPr>
      </w:pPr>
      <w:r w:rsidRPr="00621BD2">
        <w:rPr>
          <w:rFonts w:ascii="Arial" w:hAnsi="Arial"/>
          <w:sz w:val="22"/>
          <w:szCs w:val="22"/>
        </w:rPr>
        <w:t>GSA Contract Holder # GS-23F-0072R</w:t>
      </w:r>
    </w:p>
    <w:p w14:paraId="232858BD" w14:textId="77777777" w:rsidR="003C1E0D" w:rsidRDefault="003C1E0D" w:rsidP="00F557A7">
      <w:pPr>
        <w:autoSpaceDE w:val="0"/>
        <w:autoSpaceDN w:val="0"/>
        <w:adjustRightInd w:val="0"/>
        <w:spacing w:after="0" w:line="240" w:lineRule="auto"/>
        <w:rPr>
          <w:rFonts w:ascii="Arial" w:hAnsi="Arial" w:cs="Arial"/>
          <w:noProof/>
        </w:rPr>
      </w:pPr>
    </w:p>
    <w:p w14:paraId="5333EDAF" w14:textId="21DCB0B8" w:rsidR="00F557A7" w:rsidRPr="00F557A7" w:rsidRDefault="00333B0B" w:rsidP="00F557A7">
      <w:pPr>
        <w:pStyle w:val="Heading1"/>
        <w:spacing w:line="240" w:lineRule="auto"/>
        <w:rPr>
          <w:rFonts w:ascii="Arial" w:hAnsi="Arial" w:cs="Arial"/>
          <w:sz w:val="22"/>
          <w:szCs w:val="22"/>
        </w:rPr>
      </w:pPr>
      <w:bookmarkStart w:id="26" w:name="_Toc339018020"/>
      <w:bookmarkStart w:id="27" w:name="_Toc339019524"/>
      <w:bookmarkStart w:id="28" w:name="_Toc339024038"/>
      <w:bookmarkStart w:id="29" w:name="_Toc339024311"/>
      <w:bookmarkStart w:id="30" w:name="_Toc358637348"/>
      <w:r w:rsidRPr="00044AA3">
        <w:rPr>
          <w:rFonts w:ascii="Arial" w:hAnsi="Arial" w:cs="Arial"/>
          <w:sz w:val="22"/>
          <w:szCs w:val="22"/>
        </w:rPr>
        <w:t>6</w:t>
      </w:r>
      <w:r w:rsidR="005776D2">
        <w:rPr>
          <w:rFonts w:ascii="Arial" w:hAnsi="Arial" w:cs="Arial"/>
          <w:sz w:val="22"/>
          <w:szCs w:val="22"/>
        </w:rPr>
        <w:t xml:space="preserve">.0 </w:t>
      </w:r>
      <w:r w:rsidR="00F45F26" w:rsidRPr="00044AA3">
        <w:rPr>
          <w:rFonts w:ascii="Arial" w:hAnsi="Arial" w:cs="Arial"/>
          <w:sz w:val="22"/>
          <w:szCs w:val="22"/>
        </w:rPr>
        <w:t xml:space="preserve">TASK AREAS </w:t>
      </w:r>
      <w:r w:rsidR="00255709" w:rsidRPr="00044AA3">
        <w:rPr>
          <w:rFonts w:ascii="Arial" w:hAnsi="Arial" w:cs="Arial"/>
          <w:sz w:val="22"/>
          <w:szCs w:val="22"/>
        </w:rPr>
        <w:t>&amp; LABOR CATEGORIES</w:t>
      </w:r>
      <w:bookmarkEnd w:id="26"/>
      <w:bookmarkEnd w:id="27"/>
      <w:bookmarkEnd w:id="28"/>
      <w:bookmarkEnd w:id="29"/>
      <w:bookmarkEnd w:id="30"/>
    </w:p>
    <w:p w14:paraId="57A99F74" w14:textId="21570161" w:rsidR="00F557A7" w:rsidRDefault="0033586C" w:rsidP="00F4760A">
      <w:pPr>
        <w:spacing w:line="240" w:lineRule="auto"/>
        <w:rPr>
          <w:rFonts w:ascii="Arial" w:hAnsi="Arial" w:cs="Arial"/>
        </w:rPr>
      </w:pPr>
      <w:r>
        <w:rPr>
          <w:rFonts w:ascii="Arial" w:hAnsi="Arial" w:cs="Arial"/>
        </w:rPr>
        <w:t xml:space="preserve">Table 1 </w:t>
      </w:r>
      <w:r w:rsidR="00A230AB" w:rsidRPr="00A230AB">
        <w:rPr>
          <w:rFonts w:ascii="Arial" w:hAnsi="Arial" w:cs="Arial"/>
        </w:rPr>
        <w:t xml:space="preserve">provides a breakout of the </w:t>
      </w:r>
      <w:r>
        <w:rPr>
          <w:rFonts w:ascii="Arial" w:hAnsi="Arial" w:cs="Arial"/>
        </w:rPr>
        <w:t xml:space="preserve">GSA </w:t>
      </w:r>
      <w:r w:rsidR="00A230AB" w:rsidRPr="00A230AB">
        <w:rPr>
          <w:rFonts w:ascii="Arial" w:hAnsi="Arial" w:cs="Arial"/>
        </w:rPr>
        <w:t xml:space="preserve">Task Areas </w:t>
      </w:r>
      <w:r>
        <w:rPr>
          <w:rFonts w:ascii="Arial" w:hAnsi="Arial" w:cs="Arial"/>
        </w:rPr>
        <w:t>(</w:t>
      </w:r>
      <w:r w:rsidR="00A230AB" w:rsidRPr="00A230AB">
        <w:rPr>
          <w:rFonts w:ascii="Arial" w:hAnsi="Arial" w:cs="Arial"/>
        </w:rPr>
        <w:t>list</w:t>
      </w:r>
      <w:r>
        <w:rPr>
          <w:rFonts w:ascii="Arial" w:hAnsi="Arial" w:cs="Arial"/>
        </w:rPr>
        <w:t>ed</w:t>
      </w:r>
      <w:r w:rsidR="00A230AB" w:rsidRPr="00A230AB">
        <w:rPr>
          <w:rFonts w:ascii="Arial" w:hAnsi="Arial" w:cs="Arial"/>
        </w:rPr>
        <w:t xml:space="preserve"> below</w:t>
      </w:r>
      <w:r>
        <w:rPr>
          <w:rFonts w:ascii="Arial" w:hAnsi="Arial" w:cs="Arial"/>
        </w:rPr>
        <w:t>)</w:t>
      </w:r>
      <w:r w:rsidR="00A230AB" w:rsidRPr="00A230AB">
        <w:rPr>
          <w:rFonts w:ascii="Arial" w:hAnsi="Arial" w:cs="Arial"/>
        </w:rPr>
        <w:t xml:space="preserve"> along with the associated lab</w:t>
      </w:r>
      <w:r w:rsidR="00025532">
        <w:rPr>
          <w:rFonts w:ascii="Arial" w:hAnsi="Arial" w:cs="Arial"/>
        </w:rPr>
        <w:t xml:space="preserve">or categories, descriptions, </w:t>
      </w:r>
      <w:r w:rsidR="00A230AB" w:rsidRPr="00A230AB">
        <w:rPr>
          <w:rFonts w:ascii="Arial" w:hAnsi="Arial" w:cs="Arial"/>
        </w:rPr>
        <w:t>education and experience requirements</w:t>
      </w:r>
      <w:r w:rsidR="0011394C">
        <w:rPr>
          <w:rFonts w:ascii="Arial" w:hAnsi="Arial" w:cs="Arial"/>
        </w:rPr>
        <w:t xml:space="preserve"> included in these BPAs</w:t>
      </w:r>
      <w:r w:rsidR="00A230AB" w:rsidRPr="00A230AB">
        <w:rPr>
          <w:rFonts w:ascii="Arial" w:hAnsi="Arial" w:cs="Arial"/>
        </w:rPr>
        <w:t>.</w:t>
      </w:r>
    </w:p>
    <w:p w14:paraId="68A02EBD" w14:textId="642DFC46" w:rsidR="00F557A7" w:rsidRDefault="00F557A7" w:rsidP="00F4760A">
      <w:pPr>
        <w:spacing w:line="240" w:lineRule="auto"/>
        <w:rPr>
          <w:rFonts w:ascii="Arial" w:hAnsi="Arial" w:cs="Arial"/>
        </w:rPr>
      </w:pPr>
      <w:proofErr w:type="gramStart"/>
      <w:r w:rsidRPr="00A230AB">
        <w:rPr>
          <w:rFonts w:ascii="Arial" w:hAnsi="Arial" w:cs="Arial"/>
          <w:b/>
        </w:rPr>
        <w:t>Table 1.</w:t>
      </w:r>
      <w:proofErr w:type="gramEnd"/>
      <w:r w:rsidRPr="00A230AB">
        <w:rPr>
          <w:rFonts w:ascii="Arial" w:hAnsi="Arial" w:cs="Arial"/>
          <w:b/>
        </w:rPr>
        <w:t xml:space="preserve"> Task Areas and Labor Categories  </w:t>
      </w:r>
    </w:p>
    <w:tbl>
      <w:tblPr>
        <w:tblStyle w:val="TableGrid"/>
        <w:tblW w:w="0" w:type="auto"/>
        <w:tblInd w:w="360" w:type="dxa"/>
        <w:tblLook w:val="04A0" w:firstRow="1" w:lastRow="0" w:firstColumn="1" w:lastColumn="0" w:noHBand="0" w:noVBand="1"/>
        <w:tblCaption w:val="Labor Categories"/>
        <w:tblDescription w:val="Table for Labor Categories"/>
      </w:tblPr>
      <w:tblGrid>
        <w:gridCol w:w="2061"/>
        <w:gridCol w:w="4698"/>
        <w:gridCol w:w="2457"/>
      </w:tblGrid>
      <w:tr w:rsidR="003421BA" w:rsidRPr="00E83CCC" w14:paraId="0EF2568A" w14:textId="77777777" w:rsidTr="003421BA">
        <w:trPr>
          <w:cantSplit/>
          <w:trHeight w:val="331"/>
          <w:tblHeader/>
        </w:trPr>
        <w:tc>
          <w:tcPr>
            <w:tcW w:w="2061" w:type="dxa"/>
            <w:shd w:val="clear" w:color="auto" w:fill="D9D9D9" w:themeFill="background1" w:themeFillShade="D9"/>
            <w:vAlign w:val="center"/>
          </w:tcPr>
          <w:p w14:paraId="6B12D6A3" w14:textId="77777777" w:rsidR="003421BA" w:rsidRPr="00E83CCC" w:rsidRDefault="003421BA" w:rsidP="003421BA">
            <w:pPr>
              <w:tabs>
                <w:tab w:val="left" w:pos="360"/>
              </w:tabs>
              <w:spacing w:after="0" w:line="240" w:lineRule="auto"/>
              <w:jc w:val="center"/>
              <w:rPr>
                <w:rFonts w:ascii="Arial" w:hAnsi="Arial" w:cs="Arial"/>
                <w:b/>
                <w:sz w:val="18"/>
              </w:rPr>
            </w:pPr>
            <w:r w:rsidRPr="00E83CCC">
              <w:rPr>
                <w:rFonts w:ascii="Arial" w:hAnsi="Arial" w:cs="Arial"/>
                <w:b/>
                <w:sz w:val="18"/>
              </w:rPr>
              <w:t>Labor Category Title</w:t>
            </w:r>
          </w:p>
        </w:tc>
        <w:tc>
          <w:tcPr>
            <w:tcW w:w="4698" w:type="dxa"/>
            <w:shd w:val="clear" w:color="auto" w:fill="D9D9D9" w:themeFill="background1" w:themeFillShade="D9"/>
            <w:vAlign w:val="center"/>
          </w:tcPr>
          <w:p w14:paraId="4CC12B91" w14:textId="77777777" w:rsidR="003421BA" w:rsidRPr="00E83CCC" w:rsidRDefault="003421BA" w:rsidP="003421BA">
            <w:pPr>
              <w:tabs>
                <w:tab w:val="left" w:pos="360"/>
              </w:tabs>
              <w:spacing w:after="0" w:line="240" w:lineRule="auto"/>
              <w:jc w:val="center"/>
              <w:rPr>
                <w:rFonts w:ascii="Arial" w:hAnsi="Arial" w:cs="Arial"/>
                <w:b/>
                <w:sz w:val="18"/>
              </w:rPr>
            </w:pPr>
            <w:r w:rsidRPr="00E83CCC">
              <w:rPr>
                <w:rFonts w:ascii="Arial" w:hAnsi="Arial" w:cs="Arial"/>
                <w:b/>
                <w:sz w:val="18"/>
              </w:rPr>
              <w:t>Description</w:t>
            </w:r>
          </w:p>
        </w:tc>
        <w:tc>
          <w:tcPr>
            <w:tcW w:w="2457" w:type="dxa"/>
            <w:shd w:val="clear" w:color="auto" w:fill="D9D9D9" w:themeFill="background1" w:themeFillShade="D9"/>
            <w:vAlign w:val="center"/>
          </w:tcPr>
          <w:p w14:paraId="29B1395C" w14:textId="77777777" w:rsidR="003421BA" w:rsidRPr="00E83CCC" w:rsidRDefault="003421BA" w:rsidP="003421BA">
            <w:pPr>
              <w:tabs>
                <w:tab w:val="left" w:pos="360"/>
              </w:tabs>
              <w:spacing w:after="0" w:line="240" w:lineRule="auto"/>
              <w:jc w:val="center"/>
              <w:rPr>
                <w:rFonts w:ascii="Arial" w:hAnsi="Arial" w:cs="Arial"/>
                <w:b/>
                <w:sz w:val="18"/>
              </w:rPr>
            </w:pPr>
            <w:r>
              <w:rPr>
                <w:rFonts w:ascii="Arial" w:hAnsi="Arial" w:cs="Arial"/>
                <w:b/>
                <w:sz w:val="18"/>
              </w:rPr>
              <w:t>Education/Experience Requirements</w:t>
            </w:r>
          </w:p>
        </w:tc>
      </w:tr>
      <w:tr w:rsidR="003421BA" w:rsidRPr="00251E25" w14:paraId="2F55547B" w14:textId="77777777" w:rsidTr="003421BA">
        <w:trPr>
          <w:cantSplit/>
        </w:trPr>
        <w:tc>
          <w:tcPr>
            <w:tcW w:w="2061" w:type="dxa"/>
          </w:tcPr>
          <w:p w14:paraId="01EEB6FE" w14:textId="77777777" w:rsidR="003421BA" w:rsidRPr="00251E25" w:rsidRDefault="003421BA" w:rsidP="003421BA">
            <w:pPr>
              <w:tabs>
                <w:tab w:val="left" w:pos="360"/>
              </w:tabs>
              <w:spacing w:after="0" w:line="240" w:lineRule="auto"/>
              <w:rPr>
                <w:rFonts w:ascii="Arial" w:hAnsi="Arial" w:cs="Arial"/>
                <w:b/>
                <w:sz w:val="20"/>
                <w:szCs w:val="20"/>
              </w:rPr>
            </w:pPr>
            <w:r w:rsidRPr="004B11EF">
              <w:rPr>
                <w:rFonts w:ascii="Arial" w:hAnsi="Arial" w:cs="Arial"/>
                <w:b/>
                <w:sz w:val="20"/>
                <w:szCs w:val="20"/>
              </w:rPr>
              <w:lastRenderedPageBreak/>
              <w:t xml:space="preserve">Senior Meeting Planner </w:t>
            </w:r>
            <w:r>
              <w:rPr>
                <w:rFonts w:ascii="Arial" w:hAnsi="Arial" w:cs="Arial"/>
                <w:b/>
                <w:sz w:val="20"/>
                <w:szCs w:val="20"/>
              </w:rPr>
              <w:t>–</w:t>
            </w:r>
            <w:r w:rsidRPr="004B11EF">
              <w:rPr>
                <w:rFonts w:ascii="Arial" w:hAnsi="Arial" w:cs="Arial"/>
                <w:b/>
                <w:sz w:val="20"/>
                <w:szCs w:val="20"/>
              </w:rPr>
              <w:t xml:space="preserve"> CMP</w:t>
            </w:r>
            <w:r>
              <w:rPr>
                <w:rFonts w:ascii="Arial" w:hAnsi="Arial" w:cs="Arial"/>
                <w:b/>
                <w:sz w:val="20"/>
                <w:szCs w:val="20"/>
              </w:rPr>
              <w:t>/Senior Project Manager/Director</w:t>
            </w:r>
          </w:p>
        </w:tc>
        <w:tc>
          <w:tcPr>
            <w:tcW w:w="4698" w:type="dxa"/>
          </w:tcPr>
          <w:p w14:paraId="3DEECCFF" w14:textId="77777777" w:rsidR="003421BA" w:rsidRPr="008F58FE" w:rsidRDefault="003421BA" w:rsidP="003421BA">
            <w:pPr>
              <w:autoSpaceDE w:val="0"/>
              <w:autoSpaceDN w:val="0"/>
              <w:adjustRightInd w:val="0"/>
              <w:spacing w:after="0" w:line="240" w:lineRule="auto"/>
              <w:rPr>
                <w:rFonts w:ascii="Arial" w:hAnsi="Arial" w:cs="Arial"/>
                <w:b/>
                <w:sz w:val="20"/>
                <w:szCs w:val="20"/>
              </w:rPr>
            </w:pPr>
            <w:r w:rsidRPr="008F58FE">
              <w:rPr>
                <w:rFonts w:ascii="Arial" w:hAnsi="Arial" w:cs="Arial"/>
                <w:b/>
                <w:sz w:val="20"/>
                <w:szCs w:val="20"/>
              </w:rPr>
              <w:t xml:space="preserve">Senior Project Director responsible for </w:t>
            </w:r>
            <w:r>
              <w:rPr>
                <w:rFonts w:ascii="Arial" w:hAnsi="Arial" w:cs="Arial"/>
                <w:b/>
                <w:sz w:val="20"/>
                <w:szCs w:val="20"/>
              </w:rPr>
              <w:t xml:space="preserve">planning and coordinating day to day (tactical) management of program, coordination of meetings, conventions and </w:t>
            </w:r>
            <w:r w:rsidRPr="008F58FE">
              <w:rPr>
                <w:rFonts w:ascii="Arial" w:hAnsi="Arial" w:cs="Arial"/>
                <w:b/>
                <w:sz w:val="20"/>
                <w:szCs w:val="20"/>
              </w:rPr>
              <w:t xml:space="preserve">work performance on one or more projects. Holds primary responsibility for planning, managing, and overseeing work efforts of project team personnel, determining and monitoring project schedules and budgets, and/or ensuring compliance with all contract and project requirements and quality standards. Serves as primary interface with </w:t>
            </w:r>
            <w:r>
              <w:rPr>
                <w:rFonts w:ascii="Arial" w:hAnsi="Arial" w:cs="Arial"/>
                <w:b/>
                <w:sz w:val="20"/>
                <w:szCs w:val="20"/>
              </w:rPr>
              <w:t>C</w:t>
            </w:r>
            <w:r w:rsidRPr="008F58FE">
              <w:rPr>
                <w:rFonts w:ascii="Arial" w:hAnsi="Arial" w:cs="Arial"/>
                <w:b/>
                <w:sz w:val="20"/>
                <w:szCs w:val="20"/>
              </w:rPr>
              <w:t>ustomer. Demonstrates skills in the scope of work encompassed by the project, provides technical guidance to the project team in performance of the work, and provides quality review of al</w:t>
            </w:r>
            <w:r>
              <w:rPr>
                <w:rFonts w:ascii="Arial" w:hAnsi="Arial" w:cs="Arial"/>
                <w:b/>
                <w:sz w:val="20"/>
                <w:szCs w:val="20"/>
              </w:rPr>
              <w:t xml:space="preserve">l work products. </w:t>
            </w:r>
          </w:p>
          <w:p w14:paraId="0D3B1840" w14:textId="77777777" w:rsidR="003421BA" w:rsidRPr="00251E25" w:rsidRDefault="003421BA" w:rsidP="003421BA">
            <w:pPr>
              <w:autoSpaceDE w:val="0"/>
              <w:autoSpaceDN w:val="0"/>
              <w:adjustRightInd w:val="0"/>
              <w:spacing w:after="0" w:line="240" w:lineRule="auto"/>
              <w:rPr>
                <w:rFonts w:ascii="Arial" w:hAnsi="Arial" w:cs="Arial"/>
                <w:b/>
                <w:sz w:val="20"/>
                <w:szCs w:val="20"/>
              </w:rPr>
            </w:pPr>
          </w:p>
        </w:tc>
        <w:tc>
          <w:tcPr>
            <w:tcW w:w="2457" w:type="dxa"/>
          </w:tcPr>
          <w:p w14:paraId="2F1E0FEA" w14:textId="77777777" w:rsidR="003421BA" w:rsidRPr="00251E25" w:rsidRDefault="003421BA" w:rsidP="003421BA">
            <w:pPr>
              <w:tabs>
                <w:tab w:val="left" w:pos="360"/>
              </w:tabs>
              <w:spacing w:after="0" w:line="240" w:lineRule="auto"/>
              <w:rPr>
                <w:rFonts w:ascii="Arial" w:hAnsi="Arial" w:cs="Arial"/>
                <w:b/>
                <w:sz w:val="20"/>
                <w:szCs w:val="20"/>
              </w:rPr>
            </w:pPr>
            <w:r>
              <w:rPr>
                <w:rFonts w:ascii="Arial" w:hAnsi="Arial" w:cs="Arial"/>
                <w:b/>
                <w:sz w:val="20"/>
                <w:szCs w:val="20"/>
              </w:rPr>
              <w:t>BA/BS in related field</w:t>
            </w:r>
            <w:r w:rsidRPr="008F58FE">
              <w:rPr>
                <w:rFonts w:ascii="Arial" w:hAnsi="Arial" w:cs="Arial"/>
                <w:b/>
                <w:sz w:val="20"/>
                <w:szCs w:val="20"/>
              </w:rPr>
              <w:t>/ Ed</w:t>
            </w:r>
            <w:r>
              <w:rPr>
                <w:rFonts w:ascii="Arial" w:hAnsi="Arial" w:cs="Arial"/>
                <w:b/>
                <w:sz w:val="20"/>
                <w:szCs w:val="20"/>
              </w:rPr>
              <w:t xml:space="preserve">ucation may be substituted for 5 - 10 years professional </w:t>
            </w:r>
            <w:r w:rsidRPr="008F58FE">
              <w:rPr>
                <w:rFonts w:ascii="Arial" w:hAnsi="Arial" w:cs="Arial"/>
                <w:b/>
                <w:sz w:val="20"/>
                <w:szCs w:val="20"/>
              </w:rPr>
              <w:t>project management experience.</w:t>
            </w:r>
          </w:p>
        </w:tc>
      </w:tr>
      <w:tr w:rsidR="003421BA" w:rsidRPr="00251E25" w14:paraId="60DF12CF" w14:textId="77777777" w:rsidTr="003421BA">
        <w:trPr>
          <w:cantSplit/>
        </w:trPr>
        <w:tc>
          <w:tcPr>
            <w:tcW w:w="2061" w:type="dxa"/>
          </w:tcPr>
          <w:p w14:paraId="7796CFAB" w14:textId="77777777" w:rsidR="003421BA" w:rsidRPr="00251E25" w:rsidRDefault="003421BA" w:rsidP="003421BA">
            <w:pPr>
              <w:tabs>
                <w:tab w:val="left" w:pos="360"/>
              </w:tabs>
              <w:spacing w:after="0" w:line="240" w:lineRule="auto"/>
              <w:rPr>
                <w:rFonts w:ascii="Arial" w:hAnsi="Arial" w:cs="Arial"/>
                <w:b/>
                <w:sz w:val="20"/>
                <w:szCs w:val="20"/>
              </w:rPr>
            </w:pPr>
            <w:r>
              <w:rPr>
                <w:rFonts w:ascii="Arial" w:hAnsi="Arial" w:cs="Arial"/>
                <w:b/>
                <w:sz w:val="20"/>
                <w:szCs w:val="20"/>
              </w:rPr>
              <w:t>Graphic/Web Designer</w:t>
            </w:r>
          </w:p>
        </w:tc>
        <w:tc>
          <w:tcPr>
            <w:tcW w:w="4698" w:type="dxa"/>
          </w:tcPr>
          <w:p w14:paraId="6FA9BCEB" w14:textId="77777777" w:rsidR="003421BA" w:rsidRPr="00251E25" w:rsidRDefault="003421BA" w:rsidP="003421BA">
            <w:pPr>
              <w:autoSpaceDE w:val="0"/>
              <w:autoSpaceDN w:val="0"/>
              <w:adjustRightInd w:val="0"/>
              <w:spacing w:after="0" w:line="240" w:lineRule="auto"/>
              <w:rPr>
                <w:rFonts w:ascii="Arial" w:hAnsi="Arial" w:cs="Arial"/>
                <w:b/>
                <w:sz w:val="20"/>
                <w:szCs w:val="20"/>
              </w:rPr>
            </w:pPr>
            <w:r w:rsidRPr="0030525C">
              <w:rPr>
                <w:rFonts w:ascii="Arial" w:hAnsi="Arial" w:cs="Arial"/>
                <w:b/>
                <w:sz w:val="20"/>
                <w:szCs w:val="20"/>
              </w:rPr>
              <w:t xml:space="preserve">Graphic Designer responsible for </w:t>
            </w:r>
            <w:r>
              <w:rPr>
                <w:rFonts w:ascii="Arial" w:hAnsi="Arial" w:cs="Arial"/>
                <w:b/>
                <w:sz w:val="20"/>
                <w:szCs w:val="20"/>
              </w:rPr>
              <w:t xml:space="preserve">concept and design for project’s graphic and web applications, </w:t>
            </w:r>
            <w:r w:rsidRPr="0030525C">
              <w:rPr>
                <w:rFonts w:ascii="Arial" w:hAnsi="Arial" w:cs="Arial"/>
                <w:b/>
                <w:sz w:val="20"/>
                <w:szCs w:val="20"/>
              </w:rPr>
              <w:t>designing printed materials to include graphics, logos, advertisements, brochures, marketing and promotional material, etc. The graphic designer works closely with the project manager in order to produce information that promotes the intend</w:t>
            </w:r>
            <w:r>
              <w:rPr>
                <w:rFonts w:ascii="Arial" w:hAnsi="Arial" w:cs="Arial"/>
                <w:b/>
                <w:sz w:val="20"/>
                <w:szCs w:val="20"/>
              </w:rPr>
              <w:t xml:space="preserve">ed </w:t>
            </w:r>
            <w:r w:rsidRPr="0030525C">
              <w:rPr>
                <w:rFonts w:ascii="Arial" w:hAnsi="Arial" w:cs="Arial"/>
                <w:b/>
                <w:sz w:val="20"/>
                <w:szCs w:val="20"/>
              </w:rPr>
              <w:t>message or ima</w:t>
            </w:r>
            <w:r>
              <w:rPr>
                <w:rFonts w:ascii="Arial" w:hAnsi="Arial" w:cs="Arial"/>
                <w:b/>
                <w:sz w:val="20"/>
                <w:szCs w:val="20"/>
              </w:rPr>
              <w:t xml:space="preserve">ge. </w:t>
            </w:r>
          </w:p>
        </w:tc>
        <w:tc>
          <w:tcPr>
            <w:tcW w:w="2457" w:type="dxa"/>
          </w:tcPr>
          <w:p w14:paraId="5DC16F7E" w14:textId="77777777" w:rsidR="003421BA" w:rsidRPr="00251E25" w:rsidRDefault="003421BA" w:rsidP="003421BA">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 AA/A</w:t>
            </w:r>
            <w:r w:rsidRPr="0030525C">
              <w:rPr>
                <w:rFonts w:ascii="Arial" w:hAnsi="Arial" w:cs="Arial"/>
                <w:b/>
                <w:sz w:val="20"/>
                <w:szCs w:val="20"/>
              </w:rPr>
              <w:t>S in related field / Education may be substituted for 3 years Graphic Design experience.</w:t>
            </w:r>
          </w:p>
        </w:tc>
      </w:tr>
      <w:tr w:rsidR="003421BA" w:rsidRPr="00251E25" w14:paraId="7CAC6B1C" w14:textId="77777777" w:rsidTr="003421BA">
        <w:trPr>
          <w:cantSplit/>
        </w:trPr>
        <w:tc>
          <w:tcPr>
            <w:tcW w:w="2061" w:type="dxa"/>
          </w:tcPr>
          <w:p w14:paraId="68E16776" w14:textId="77777777" w:rsidR="003421BA" w:rsidRPr="00251E25" w:rsidRDefault="003421BA" w:rsidP="003421BA">
            <w:pPr>
              <w:tabs>
                <w:tab w:val="left" w:pos="360"/>
              </w:tabs>
              <w:spacing w:after="0" w:line="240" w:lineRule="auto"/>
              <w:rPr>
                <w:rFonts w:ascii="Arial" w:hAnsi="Arial" w:cs="Arial"/>
                <w:b/>
                <w:sz w:val="20"/>
                <w:szCs w:val="20"/>
              </w:rPr>
            </w:pPr>
            <w:r>
              <w:rPr>
                <w:rFonts w:ascii="Arial" w:hAnsi="Arial" w:cs="Arial"/>
                <w:b/>
                <w:sz w:val="20"/>
                <w:szCs w:val="20"/>
              </w:rPr>
              <w:t>Event Planner II/Senior Research Analyst</w:t>
            </w:r>
          </w:p>
        </w:tc>
        <w:tc>
          <w:tcPr>
            <w:tcW w:w="4698" w:type="dxa"/>
          </w:tcPr>
          <w:p w14:paraId="2A4B1906" w14:textId="77777777" w:rsidR="003421BA" w:rsidRDefault="003421BA" w:rsidP="003421BA">
            <w:pPr>
              <w:spacing w:after="0" w:line="240" w:lineRule="auto"/>
              <w:rPr>
                <w:rFonts w:ascii="Arial" w:hAnsi="Arial" w:cs="Arial"/>
                <w:b/>
                <w:sz w:val="20"/>
                <w:szCs w:val="20"/>
              </w:rPr>
            </w:pPr>
            <w:r w:rsidRPr="008F58FE">
              <w:rPr>
                <w:rFonts w:ascii="Arial" w:hAnsi="Arial" w:cs="Arial"/>
                <w:b/>
                <w:sz w:val="20"/>
                <w:szCs w:val="20"/>
              </w:rPr>
              <w:t xml:space="preserve">Senior Event Planner (II) </w:t>
            </w:r>
            <w:r>
              <w:rPr>
                <w:rFonts w:ascii="Arial" w:hAnsi="Arial" w:cs="Arial"/>
                <w:b/>
                <w:sz w:val="20"/>
                <w:szCs w:val="20"/>
              </w:rPr>
              <w:t>responsibl</w:t>
            </w:r>
            <w:r w:rsidRPr="008F58FE">
              <w:rPr>
                <w:rFonts w:ascii="Arial" w:hAnsi="Arial" w:cs="Arial"/>
                <w:b/>
                <w:sz w:val="20"/>
                <w:szCs w:val="20"/>
              </w:rPr>
              <w:t>e for logistics planning (event and facility point-of-contact, catering functions, meeting requirements and layouts, etc.), oversee the design/publishing/printing of event agenda/program guide, develop and produce audio advertising, oversee registration preparation, advertising/promotional campaigns, handling phone inquiries, meetings/telephone correspondence with sponsors/clients, progress updates, oversee printing of promotional campaign materials, post-event follow-up, event set-up, on-site ev</w:t>
            </w:r>
            <w:r>
              <w:rPr>
                <w:rFonts w:ascii="Arial" w:hAnsi="Arial" w:cs="Arial"/>
                <w:b/>
                <w:sz w:val="20"/>
                <w:szCs w:val="20"/>
              </w:rPr>
              <w:t xml:space="preserve">ent management, oversee event evaluations, designs research studies. </w:t>
            </w:r>
            <w:r w:rsidRPr="008F58FE">
              <w:rPr>
                <w:rFonts w:ascii="Arial" w:hAnsi="Arial" w:cs="Arial"/>
                <w:b/>
                <w:sz w:val="20"/>
                <w:szCs w:val="20"/>
              </w:rPr>
              <w:t>An event manager may review invoices, assist to coordinate website developments and updates, handle logistical planning (catering, directions, on-site visits, etc.), and prepare registration materials and premiums under supervision of senior event manager or project manager</w:t>
            </w:r>
            <w:r>
              <w:rPr>
                <w:rFonts w:ascii="Arial" w:hAnsi="Arial" w:cs="Arial"/>
                <w:b/>
                <w:sz w:val="20"/>
                <w:szCs w:val="20"/>
              </w:rPr>
              <w:t xml:space="preserve"> and may, at times, be assigned a specific area to manage (e.g., Speaker Manager, Room Director, etc.). </w:t>
            </w:r>
            <w:r w:rsidRPr="008F58FE">
              <w:rPr>
                <w:rFonts w:ascii="Arial" w:hAnsi="Arial" w:cs="Arial"/>
                <w:b/>
                <w:sz w:val="20"/>
                <w:szCs w:val="20"/>
              </w:rPr>
              <w:t xml:space="preserve"> </w:t>
            </w:r>
          </w:p>
        </w:tc>
        <w:tc>
          <w:tcPr>
            <w:tcW w:w="2457" w:type="dxa"/>
          </w:tcPr>
          <w:p w14:paraId="1E0BB806" w14:textId="77777777" w:rsidR="003421BA" w:rsidRPr="008F58FE" w:rsidRDefault="003421BA" w:rsidP="003421BA">
            <w:pPr>
              <w:spacing w:after="0" w:line="240" w:lineRule="auto"/>
              <w:rPr>
                <w:rFonts w:ascii="Arial" w:hAnsi="Arial" w:cs="Arial"/>
                <w:b/>
                <w:sz w:val="20"/>
                <w:szCs w:val="20"/>
              </w:rPr>
            </w:pPr>
            <w:r>
              <w:rPr>
                <w:rFonts w:ascii="Arial" w:hAnsi="Arial" w:cs="Arial"/>
                <w:b/>
                <w:sz w:val="20"/>
                <w:szCs w:val="20"/>
              </w:rPr>
              <w:t xml:space="preserve"> AA/</w:t>
            </w:r>
            <w:r w:rsidRPr="008F58FE">
              <w:rPr>
                <w:rFonts w:ascii="Arial" w:hAnsi="Arial" w:cs="Arial"/>
                <w:b/>
                <w:sz w:val="20"/>
                <w:szCs w:val="20"/>
              </w:rPr>
              <w:t>AS in related field</w:t>
            </w:r>
            <w:r>
              <w:rPr>
                <w:rFonts w:ascii="Arial" w:hAnsi="Arial" w:cs="Arial"/>
                <w:b/>
                <w:sz w:val="20"/>
                <w:szCs w:val="20"/>
              </w:rPr>
              <w:t>;</w:t>
            </w:r>
            <w:r w:rsidRPr="008F58FE">
              <w:rPr>
                <w:rFonts w:ascii="Arial" w:hAnsi="Arial" w:cs="Arial"/>
                <w:b/>
                <w:sz w:val="20"/>
                <w:szCs w:val="20"/>
              </w:rPr>
              <w:t xml:space="preserve"> Education may be substituted for 3 years event planning experience. Certified Meeting Planner (CMP) designation may al</w:t>
            </w:r>
            <w:r>
              <w:rPr>
                <w:rFonts w:ascii="Arial" w:hAnsi="Arial" w:cs="Arial"/>
                <w:b/>
                <w:sz w:val="20"/>
                <w:szCs w:val="20"/>
              </w:rPr>
              <w:t>so be substituted for education/e</w:t>
            </w:r>
            <w:r w:rsidRPr="008F58FE">
              <w:rPr>
                <w:rFonts w:ascii="Arial" w:hAnsi="Arial" w:cs="Arial"/>
                <w:b/>
                <w:sz w:val="20"/>
                <w:szCs w:val="20"/>
              </w:rPr>
              <w:t>xperience requirements.</w:t>
            </w:r>
          </w:p>
          <w:p w14:paraId="429F848A" w14:textId="77777777" w:rsidR="003421BA" w:rsidRPr="00251E25" w:rsidRDefault="003421BA" w:rsidP="003421BA">
            <w:pPr>
              <w:spacing w:after="0" w:line="240" w:lineRule="auto"/>
              <w:rPr>
                <w:rFonts w:ascii="Arial" w:hAnsi="Arial" w:cs="Arial"/>
                <w:b/>
                <w:sz w:val="20"/>
                <w:szCs w:val="20"/>
              </w:rPr>
            </w:pPr>
          </w:p>
        </w:tc>
      </w:tr>
      <w:tr w:rsidR="003421BA" w:rsidRPr="00251E25" w14:paraId="3D92B3B9" w14:textId="77777777" w:rsidTr="003421BA">
        <w:trPr>
          <w:cantSplit/>
        </w:trPr>
        <w:tc>
          <w:tcPr>
            <w:tcW w:w="2061" w:type="dxa"/>
          </w:tcPr>
          <w:p w14:paraId="7D960E39" w14:textId="77777777" w:rsidR="003421BA" w:rsidRPr="00251E25" w:rsidRDefault="003421BA" w:rsidP="003421BA">
            <w:pPr>
              <w:tabs>
                <w:tab w:val="left" w:pos="360"/>
              </w:tabs>
              <w:spacing w:after="0" w:line="240" w:lineRule="auto"/>
              <w:rPr>
                <w:rFonts w:ascii="Arial" w:hAnsi="Arial" w:cs="Arial"/>
                <w:b/>
                <w:sz w:val="20"/>
                <w:szCs w:val="20"/>
              </w:rPr>
            </w:pPr>
            <w:r>
              <w:rPr>
                <w:rFonts w:ascii="Arial" w:hAnsi="Arial" w:cs="Arial"/>
                <w:b/>
                <w:sz w:val="20"/>
                <w:szCs w:val="20"/>
              </w:rPr>
              <w:lastRenderedPageBreak/>
              <w:t xml:space="preserve">Event/Meeting </w:t>
            </w:r>
            <w:r w:rsidRPr="004B11EF">
              <w:rPr>
                <w:rFonts w:ascii="Arial" w:hAnsi="Arial" w:cs="Arial"/>
                <w:b/>
                <w:sz w:val="20"/>
                <w:szCs w:val="20"/>
              </w:rPr>
              <w:t>Coordinator</w:t>
            </w:r>
            <w:r>
              <w:rPr>
                <w:rFonts w:ascii="Arial" w:hAnsi="Arial" w:cs="Arial"/>
                <w:b/>
                <w:sz w:val="20"/>
                <w:szCs w:val="20"/>
              </w:rPr>
              <w:t>/Market Analyst</w:t>
            </w:r>
          </w:p>
        </w:tc>
        <w:tc>
          <w:tcPr>
            <w:tcW w:w="4698" w:type="dxa"/>
          </w:tcPr>
          <w:p w14:paraId="00ACA70F" w14:textId="77777777" w:rsidR="003421BA" w:rsidRDefault="003421BA" w:rsidP="003421BA">
            <w:pPr>
              <w:spacing w:after="0" w:line="240" w:lineRule="auto"/>
              <w:rPr>
                <w:rFonts w:ascii="Arial" w:hAnsi="Arial" w:cs="Arial"/>
                <w:b/>
                <w:sz w:val="20"/>
                <w:szCs w:val="20"/>
              </w:rPr>
            </w:pPr>
            <w:r w:rsidRPr="004B11EF">
              <w:rPr>
                <w:rFonts w:ascii="Arial" w:hAnsi="Arial" w:cs="Arial"/>
                <w:b/>
                <w:sz w:val="20"/>
                <w:szCs w:val="20"/>
              </w:rPr>
              <w:t>This position provide</w:t>
            </w:r>
            <w:r>
              <w:rPr>
                <w:rFonts w:ascii="Arial" w:hAnsi="Arial" w:cs="Arial"/>
                <w:b/>
                <w:sz w:val="20"/>
                <w:szCs w:val="20"/>
              </w:rPr>
              <w:t xml:space="preserve">s expert support to the Event </w:t>
            </w:r>
            <w:r w:rsidRPr="004B11EF">
              <w:rPr>
                <w:rFonts w:ascii="Arial" w:hAnsi="Arial" w:cs="Arial"/>
                <w:b/>
                <w:sz w:val="20"/>
                <w:szCs w:val="20"/>
              </w:rPr>
              <w:t>Planner</w:t>
            </w:r>
            <w:r>
              <w:rPr>
                <w:rFonts w:ascii="Arial" w:hAnsi="Arial" w:cs="Arial"/>
                <w:b/>
                <w:sz w:val="20"/>
                <w:szCs w:val="20"/>
              </w:rPr>
              <w:t xml:space="preserve"> II/Senior Research Analyst</w:t>
            </w:r>
            <w:r w:rsidRPr="004B11EF">
              <w:rPr>
                <w:rFonts w:ascii="Arial" w:hAnsi="Arial" w:cs="Arial"/>
                <w:b/>
                <w:sz w:val="20"/>
                <w:szCs w:val="20"/>
              </w:rPr>
              <w:t xml:space="preserve"> by assisting with the logistical elements of conferences, meetings and special events</w:t>
            </w:r>
            <w:r>
              <w:rPr>
                <w:rFonts w:ascii="Arial" w:hAnsi="Arial" w:cs="Arial"/>
                <w:b/>
                <w:sz w:val="20"/>
                <w:szCs w:val="20"/>
              </w:rPr>
              <w:t>, administering studies and conducting data analysis</w:t>
            </w:r>
            <w:r w:rsidRPr="004B11EF">
              <w:rPr>
                <w:rFonts w:ascii="Arial" w:hAnsi="Arial" w:cs="Arial"/>
                <w:b/>
                <w:sz w:val="20"/>
                <w:szCs w:val="20"/>
              </w:rPr>
              <w:t xml:space="preserve">. The ideal candidate must </w:t>
            </w:r>
            <w:r>
              <w:rPr>
                <w:rFonts w:ascii="Arial" w:hAnsi="Arial" w:cs="Arial"/>
                <w:b/>
                <w:sz w:val="20"/>
                <w:szCs w:val="20"/>
              </w:rPr>
              <w:t xml:space="preserve">provide service </w:t>
            </w:r>
            <w:r w:rsidRPr="004B11EF">
              <w:rPr>
                <w:rFonts w:ascii="Arial" w:hAnsi="Arial" w:cs="Arial"/>
                <w:b/>
                <w:sz w:val="20"/>
                <w:szCs w:val="20"/>
              </w:rPr>
              <w:t>for internal and external clients</w:t>
            </w:r>
            <w:r>
              <w:rPr>
                <w:rFonts w:ascii="Arial" w:hAnsi="Arial" w:cs="Arial"/>
                <w:b/>
                <w:sz w:val="20"/>
                <w:szCs w:val="20"/>
              </w:rPr>
              <w:t xml:space="preserve">. </w:t>
            </w:r>
          </w:p>
        </w:tc>
        <w:tc>
          <w:tcPr>
            <w:tcW w:w="2457" w:type="dxa"/>
          </w:tcPr>
          <w:p w14:paraId="7A9191C9" w14:textId="77777777" w:rsidR="003421BA" w:rsidRPr="00251E25" w:rsidRDefault="003421BA" w:rsidP="003421BA">
            <w:pPr>
              <w:spacing w:after="0" w:line="240" w:lineRule="auto"/>
              <w:rPr>
                <w:rFonts w:ascii="Arial" w:hAnsi="Arial" w:cs="Arial"/>
                <w:b/>
                <w:sz w:val="20"/>
                <w:szCs w:val="20"/>
              </w:rPr>
            </w:pPr>
            <w:r>
              <w:rPr>
                <w:rFonts w:ascii="Arial" w:hAnsi="Arial" w:cs="Arial"/>
                <w:b/>
                <w:sz w:val="20"/>
                <w:szCs w:val="20"/>
              </w:rPr>
              <w:t xml:space="preserve">1-2 years prior </w:t>
            </w:r>
            <w:r w:rsidRPr="004B11EF">
              <w:rPr>
                <w:rFonts w:ascii="Arial" w:hAnsi="Arial" w:cs="Arial"/>
                <w:b/>
                <w:sz w:val="20"/>
                <w:szCs w:val="20"/>
              </w:rPr>
              <w:t>experience.</w:t>
            </w:r>
          </w:p>
        </w:tc>
      </w:tr>
      <w:tr w:rsidR="003421BA" w:rsidRPr="00251E25" w14:paraId="756D1DCB" w14:textId="77777777" w:rsidTr="003421BA">
        <w:trPr>
          <w:cantSplit/>
        </w:trPr>
        <w:tc>
          <w:tcPr>
            <w:tcW w:w="2061" w:type="dxa"/>
          </w:tcPr>
          <w:p w14:paraId="40058E35" w14:textId="77777777" w:rsidR="003421BA" w:rsidRPr="00251E25" w:rsidRDefault="003421BA" w:rsidP="003421BA">
            <w:pPr>
              <w:tabs>
                <w:tab w:val="left" w:pos="360"/>
              </w:tabs>
              <w:spacing w:after="0" w:line="240" w:lineRule="auto"/>
              <w:rPr>
                <w:rFonts w:ascii="Arial" w:hAnsi="Arial" w:cs="Arial"/>
                <w:b/>
                <w:sz w:val="20"/>
                <w:szCs w:val="20"/>
              </w:rPr>
            </w:pPr>
            <w:r w:rsidRPr="004B11EF">
              <w:rPr>
                <w:rFonts w:ascii="Arial" w:hAnsi="Arial" w:cs="Arial"/>
                <w:b/>
                <w:sz w:val="20"/>
                <w:szCs w:val="20"/>
              </w:rPr>
              <w:t>Administrative Assistant</w:t>
            </w:r>
          </w:p>
        </w:tc>
        <w:tc>
          <w:tcPr>
            <w:tcW w:w="4698" w:type="dxa"/>
          </w:tcPr>
          <w:p w14:paraId="302D6477" w14:textId="77777777" w:rsidR="003421BA" w:rsidRDefault="003421BA" w:rsidP="003421BA">
            <w:pPr>
              <w:spacing w:after="0" w:line="240" w:lineRule="auto"/>
              <w:rPr>
                <w:rFonts w:ascii="Arial" w:hAnsi="Arial" w:cs="Arial"/>
                <w:b/>
                <w:sz w:val="20"/>
                <w:szCs w:val="20"/>
              </w:rPr>
            </w:pPr>
            <w:r w:rsidRPr="004B11EF">
              <w:rPr>
                <w:rFonts w:ascii="Arial" w:hAnsi="Arial" w:cs="Arial"/>
                <w:b/>
                <w:sz w:val="20"/>
                <w:szCs w:val="20"/>
              </w:rPr>
              <w:t>Performs administrative and office support activities in support of meeting planning and management. Duties may include fielding telephone calls, receiving and directing visitors, word processing, filing, and faxing.</w:t>
            </w:r>
          </w:p>
        </w:tc>
        <w:tc>
          <w:tcPr>
            <w:tcW w:w="2457" w:type="dxa"/>
          </w:tcPr>
          <w:p w14:paraId="58740192" w14:textId="77777777" w:rsidR="003421BA" w:rsidRPr="00251E25" w:rsidRDefault="003421BA" w:rsidP="003421BA">
            <w:pPr>
              <w:tabs>
                <w:tab w:val="left" w:pos="360"/>
              </w:tabs>
              <w:spacing w:after="0" w:line="240" w:lineRule="auto"/>
              <w:rPr>
                <w:rFonts w:ascii="Arial" w:hAnsi="Arial" w:cs="Arial"/>
                <w:b/>
                <w:sz w:val="20"/>
                <w:szCs w:val="20"/>
              </w:rPr>
            </w:pPr>
            <w:r>
              <w:rPr>
                <w:rFonts w:ascii="Arial" w:hAnsi="Arial" w:cs="Arial"/>
                <w:b/>
                <w:sz w:val="20"/>
                <w:szCs w:val="20"/>
              </w:rPr>
              <w:t>HS Diploma/</w:t>
            </w:r>
            <w:r w:rsidRPr="0030525C">
              <w:rPr>
                <w:rFonts w:ascii="Arial" w:hAnsi="Arial" w:cs="Arial"/>
                <w:b/>
                <w:sz w:val="20"/>
                <w:szCs w:val="20"/>
              </w:rPr>
              <w:t>GED; One (1) year Customer Service Experience; valid driver’s license.</w:t>
            </w:r>
          </w:p>
        </w:tc>
      </w:tr>
      <w:tr w:rsidR="003421BA" w:rsidRPr="00251E25" w14:paraId="618C144D" w14:textId="77777777" w:rsidTr="003421BA">
        <w:trPr>
          <w:cantSplit/>
        </w:trPr>
        <w:tc>
          <w:tcPr>
            <w:tcW w:w="2061" w:type="dxa"/>
          </w:tcPr>
          <w:p w14:paraId="761CFA31" w14:textId="77777777" w:rsidR="003421BA" w:rsidRPr="00251E25" w:rsidRDefault="003421BA" w:rsidP="003421BA">
            <w:pPr>
              <w:tabs>
                <w:tab w:val="left" w:pos="360"/>
              </w:tabs>
              <w:spacing w:after="0" w:line="240" w:lineRule="auto"/>
              <w:rPr>
                <w:rFonts w:ascii="Arial" w:hAnsi="Arial" w:cs="Arial"/>
                <w:b/>
                <w:sz w:val="20"/>
                <w:szCs w:val="20"/>
              </w:rPr>
            </w:pPr>
            <w:r>
              <w:rPr>
                <w:rFonts w:ascii="Arial" w:hAnsi="Arial" w:cs="Arial"/>
                <w:b/>
                <w:sz w:val="20"/>
                <w:szCs w:val="20"/>
              </w:rPr>
              <w:t>Data Base Manager</w:t>
            </w:r>
          </w:p>
        </w:tc>
        <w:tc>
          <w:tcPr>
            <w:tcW w:w="4698" w:type="dxa"/>
          </w:tcPr>
          <w:p w14:paraId="50B716F8" w14:textId="77777777" w:rsidR="003421BA" w:rsidRPr="00251E25" w:rsidRDefault="003421BA" w:rsidP="003421BA">
            <w:pPr>
              <w:autoSpaceDE w:val="0"/>
              <w:autoSpaceDN w:val="0"/>
              <w:adjustRightInd w:val="0"/>
              <w:spacing w:after="0" w:line="240" w:lineRule="auto"/>
              <w:rPr>
                <w:rFonts w:ascii="Arial" w:hAnsi="Arial" w:cs="Arial"/>
                <w:b/>
                <w:sz w:val="20"/>
                <w:szCs w:val="20"/>
              </w:rPr>
            </w:pPr>
            <w:r w:rsidRPr="0030525C">
              <w:rPr>
                <w:rFonts w:ascii="Arial" w:hAnsi="Arial" w:cs="Arial"/>
                <w:b/>
                <w:sz w:val="20"/>
                <w:szCs w:val="20"/>
              </w:rPr>
              <w:t xml:space="preserve">Data Base Manager to act as support personnel for meeting activities. Duties may include such activities as: management of database, processing of registrations, and contact with participants regarding conference details and any related issues. Preparing name badges, tents, certificates, etc. for speakers, presenters and participants; duplicating and distributing event materials; implementing meeting evaluation procedures; and aiding in the completion of documentation of participant attendance. Preparation of financial documentation for all conference related revenues and expenses.  Acts as support personnel for meeting activities. Provides travel coordination to meeting attendees. Contacts traveler, makes travel arrangements, issues itinerary, processes travel requests and reimbursements. </w:t>
            </w:r>
          </w:p>
        </w:tc>
        <w:tc>
          <w:tcPr>
            <w:tcW w:w="2457" w:type="dxa"/>
          </w:tcPr>
          <w:p w14:paraId="1AF91AF6" w14:textId="77777777" w:rsidR="003421BA" w:rsidRPr="00251E25" w:rsidRDefault="003421BA" w:rsidP="003421BA">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 AA/AS in related field;</w:t>
            </w:r>
            <w:r w:rsidRPr="0030525C">
              <w:rPr>
                <w:rFonts w:ascii="Arial" w:hAnsi="Arial" w:cs="Arial"/>
                <w:b/>
                <w:sz w:val="20"/>
                <w:szCs w:val="20"/>
              </w:rPr>
              <w:t xml:space="preserve"> Education may be substituted for 3 years data base management experience.</w:t>
            </w:r>
          </w:p>
        </w:tc>
      </w:tr>
      <w:tr w:rsidR="003421BA" w:rsidRPr="00251E25" w14:paraId="282B8E05" w14:textId="77777777" w:rsidTr="003421BA">
        <w:trPr>
          <w:cantSplit/>
        </w:trPr>
        <w:tc>
          <w:tcPr>
            <w:tcW w:w="2061" w:type="dxa"/>
          </w:tcPr>
          <w:p w14:paraId="55F3AC02" w14:textId="77777777" w:rsidR="003421BA" w:rsidRPr="00251E25" w:rsidRDefault="003421BA" w:rsidP="003421BA">
            <w:pPr>
              <w:tabs>
                <w:tab w:val="left" w:pos="360"/>
              </w:tabs>
              <w:spacing w:after="0" w:line="240" w:lineRule="auto"/>
              <w:rPr>
                <w:rFonts w:ascii="Arial" w:hAnsi="Arial" w:cs="Arial"/>
                <w:b/>
                <w:sz w:val="20"/>
                <w:szCs w:val="20"/>
              </w:rPr>
            </w:pPr>
            <w:r>
              <w:rPr>
                <w:rFonts w:ascii="Arial" w:hAnsi="Arial" w:cs="Arial"/>
                <w:b/>
                <w:sz w:val="20"/>
                <w:szCs w:val="20"/>
              </w:rPr>
              <w:t>Event Support Staff</w:t>
            </w:r>
          </w:p>
        </w:tc>
        <w:tc>
          <w:tcPr>
            <w:tcW w:w="4698" w:type="dxa"/>
          </w:tcPr>
          <w:p w14:paraId="001AA0FF" w14:textId="77777777" w:rsidR="003421BA" w:rsidRPr="00251E25" w:rsidRDefault="003421BA" w:rsidP="003421BA">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Support </w:t>
            </w:r>
            <w:r w:rsidRPr="0030525C">
              <w:rPr>
                <w:rFonts w:ascii="Arial" w:hAnsi="Arial" w:cs="Arial"/>
                <w:b/>
                <w:sz w:val="20"/>
                <w:szCs w:val="20"/>
              </w:rPr>
              <w:t xml:space="preserve">staff for on-site delivery / typically provides administrative, clerical or logistical services under close supervision.  Such duties include processing registrations and follow-up, data entry, handling phone inquiries, vehicle driver, event management, on-site event management, assembling of promotions and on-site distributions.  </w:t>
            </w:r>
          </w:p>
        </w:tc>
        <w:tc>
          <w:tcPr>
            <w:tcW w:w="2457" w:type="dxa"/>
          </w:tcPr>
          <w:p w14:paraId="189F0911" w14:textId="77777777" w:rsidR="003421BA" w:rsidRPr="00251E25" w:rsidRDefault="003421BA" w:rsidP="003421BA">
            <w:pPr>
              <w:tabs>
                <w:tab w:val="left" w:pos="360"/>
              </w:tabs>
              <w:spacing w:after="0" w:line="240" w:lineRule="auto"/>
              <w:rPr>
                <w:rFonts w:ascii="Arial" w:hAnsi="Arial" w:cs="Arial"/>
                <w:b/>
                <w:sz w:val="20"/>
                <w:szCs w:val="20"/>
              </w:rPr>
            </w:pPr>
            <w:r>
              <w:rPr>
                <w:rFonts w:ascii="Arial" w:hAnsi="Arial" w:cs="Arial"/>
                <w:b/>
                <w:sz w:val="20"/>
                <w:szCs w:val="20"/>
              </w:rPr>
              <w:t>HS Diploma/</w:t>
            </w:r>
            <w:r w:rsidRPr="0030525C">
              <w:rPr>
                <w:rFonts w:ascii="Arial" w:hAnsi="Arial" w:cs="Arial"/>
                <w:b/>
                <w:sz w:val="20"/>
                <w:szCs w:val="20"/>
              </w:rPr>
              <w:t>GED; One (1) year Customer Service Experience; valid driver’s license.</w:t>
            </w:r>
          </w:p>
        </w:tc>
      </w:tr>
    </w:tbl>
    <w:p w14:paraId="232858E5" w14:textId="77777777" w:rsidR="000366B4" w:rsidRDefault="000366B4" w:rsidP="00DF244E">
      <w:pPr>
        <w:spacing w:line="240" w:lineRule="auto"/>
        <w:rPr>
          <w:rFonts w:ascii="Arial" w:hAnsi="Arial" w:cs="Arial"/>
          <w:b/>
        </w:rPr>
      </w:pPr>
    </w:p>
    <w:p w14:paraId="232858E6" w14:textId="77777777" w:rsidR="00854E5D" w:rsidRDefault="00854E5D" w:rsidP="00DF244E">
      <w:pPr>
        <w:spacing w:line="240" w:lineRule="auto"/>
        <w:rPr>
          <w:rFonts w:ascii="Arial" w:hAnsi="Arial" w:cs="Arial"/>
          <w:b/>
        </w:rPr>
      </w:pPr>
    </w:p>
    <w:p w14:paraId="232858E7" w14:textId="77777777" w:rsidR="00B845BC" w:rsidRPr="00044AA3" w:rsidRDefault="00333B0B" w:rsidP="00DF244E">
      <w:pPr>
        <w:pStyle w:val="Heading1"/>
        <w:spacing w:line="240" w:lineRule="auto"/>
        <w:rPr>
          <w:rFonts w:ascii="Arial" w:hAnsi="Arial" w:cs="Arial"/>
          <w:sz w:val="22"/>
        </w:rPr>
      </w:pPr>
      <w:bookmarkStart w:id="31" w:name="_Toc339018024"/>
      <w:bookmarkStart w:id="32" w:name="_Toc339019528"/>
      <w:bookmarkStart w:id="33" w:name="_Toc339024042"/>
      <w:bookmarkStart w:id="34" w:name="_Toc339024315"/>
      <w:bookmarkStart w:id="35" w:name="_Toc358637349"/>
      <w:r w:rsidRPr="00044AA3">
        <w:rPr>
          <w:rFonts w:ascii="Arial" w:hAnsi="Arial" w:cs="Arial"/>
          <w:sz w:val="22"/>
        </w:rPr>
        <w:t>7</w:t>
      </w:r>
      <w:r w:rsidR="00B73504">
        <w:rPr>
          <w:rFonts w:ascii="Arial" w:hAnsi="Arial" w:cs="Arial"/>
          <w:sz w:val="22"/>
        </w:rPr>
        <w:t xml:space="preserve">.0 </w:t>
      </w:r>
      <w:r w:rsidR="00EC7A50">
        <w:rPr>
          <w:rFonts w:ascii="Arial" w:hAnsi="Arial" w:cs="Arial"/>
          <w:sz w:val="22"/>
        </w:rPr>
        <w:t>ORDER REQUEST PACKAGE</w:t>
      </w:r>
      <w:r w:rsidR="00632CBA">
        <w:rPr>
          <w:rFonts w:ascii="Arial" w:hAnsi="Arial" w:cs="Arial"/>
          <w:sz w:val="22"/>
        </w:rPr>
        <w:t xml:space="preserve"> (ORP)</w:t>
      </w:r>
      <w:r w:rsidR="00B845BC" w:rsidRPr="00044AA3">
        <w:rPr>
          <w:rFonts w:ascii="Arial" w:hAnsi="Arial" w:cs="Arial"/>
          <w:sz w:val="22"/>
        </w:rPr>
        <w:t xml:space="preserve"> COMPONENTS</w:t>
      </w:r>
      <w:bookmarkEnd w:id="31"/>
      <w:bookmarkEnd w:id="32"/>
      <w:bookmarkEnd w:id="33"/>
      <w:bookmarkEnd w:id="34"/>
      <w:bookmarkEnd w:id="35"/>
    </w:p>
    <w:p w14:paraId="232858E8" w14:textId="156DB45A" w:rsidR="008E1472" w:rsidRPr="002D166D" w:rsidRDefault="00B845BC" w:rsidP="002D166D">
      <w:pPr>
        <w:rPr>
          <w:color w:val="1F497D"/>
        </w:rPr>
      </w:pPr>
      <w:r w:rsidRPr="0081545D">
        <w:rPr>
          <w:rFonts w:ascii="Arial" w:hAnsi="Arial" w:cs="Arial"/>
        </w:rPr>
        <w:t xml:space="preserve">The Requiring Office is responsible for preparing </w:t>
      </w:r>
      <w:r w:rsidR="004D076F" w:rsidRPr="0081545D">
        <w:rPr>
          <w:rFonts w:ascii="Arial" w:hAnsi="Arial" w:cs="Arial"/>
        </w:rPr>
        <w:t xml:space="preserve">an </w:t>
      </w:r>
      <w:r w:rsidR="00EC7A50" w:rsidRPr="0081545D">
        <w:rPr>
          <w:rFonts w:ascii="Arial" w:hAnsi="Arial" w:cs="Arial"/>
        </w:rPr>
        <w:t>Order Request Package (</w:t>
      </w:r>
      <w:r w:rsidR="004D076F" w:rsidRPr="0081545D">
        <w:rPr>
          <w:rFonts w:ascii="Arial" w:hAnsi="Arial" w:cs="Arial"/>
        </w:rPr>
        <w:t>ORP</w:t>
      </w:r>
      <w:r w:rsidR="00EC7A50" w:rsidRPr="0081545D">
        <w:rPr>
          <w:rFonts w:ascii="Arial" w:hAnsi="Arial" w:cs="Arial"/>
        </w:rPr>
        <w:t>)</w:t>
      </w:r>
      <w:r w:rsidR="004D076F" w:rsidRPr="0081545D">
        <w:rPr>
          <w:rFonts w:ascii="Arial" w:hAnsi="Arial" w:cs="Arial"/>
        </w:rPr>
        <w:t>.</w:t>
      </w:r>
      <w:r w:rsidRPr="0081545D">
        <w:rPr>
          <w:rFonts w:ascii="Arial" w:hAnsi="Arial" w:cs="Arial"/>
        </w:rPr>
        <w:t xml:space="preserve">  </w:t>
      </w:r>
      <w:r w:rsidR="004D076F" w:rsidRPr="0081545D">
        <w:rPr>
          <w:rFonts w:ascii="Arial" w:hAnsi="Arial" w:cs="Arial"/>
        </w:rPr>
        <w:t xml:space="preserve">As a means of assisting the Requiring Office, samples of </w:t>
      </w:r>
      <w:r w:rsidR="00B73504" w:rsidRPr="0081545D">
        <w:rPr>
          <w:rFonts w:ascii="Arial" w:hAnsi="Arial" w:cs="Arial"/>
        </w:rPr>
        <w:t>ORP documents</w:t>
      </w:r>
      <w:r w:rsidR="00EC7A50" w:rsidRPr="0081545D">
        <w:rPr>
          <w:rFonts w:ascii="Arial" w:hAnsi="Arial" w:cs="Arial"/>
        </w:rPr>
        <w:t xml:space="preserve"> including</w:t>
      </w:r>
      <w:r w:rsidR="00B73504" w:rsidRPr="0081545D">
        <w:rPr>
          <w:rFonts w:ascii="Arial" w:hAnsi="Arial" w:cs="Arial"/>
        </w:rPr>
        <w:t xml:space="preserve"> </w:t>
      </w:r>
      <w:r w:rsidR="004D076F" w:rsidRPr="0081545D">
        <w:rPr>
          <w:rFonts w:ascii="Arial" w:hAnsi="Arial" w:cs="Arial"/>
        </w:rPr>
        <w:t>are provided in t</w:t>
      </w:r>
      <w:r w:rsidR="00B73504" w:rsidRPr="0081545D">
        <w:rPr>
          <w:rFonts w:ascii="Arial" w:hAnsi="Arial" w:cs="Arial"/>
        </w:rPr>
        <w:t xml:space="preserve">he </w:t>
      </w:r>
      <w:r w:rsidR="002D166D">
        <w:rPr>
          <w:rFonts w:ascii="Arial" w:hAnsi="Arial" w:cs="Arial"/>
        </w:rPr>
        <w:t>VOA CAP Template Library.</w:t>
      </w:r>
    </w:p>
    <w:p w14:paraId="232858E9" w14:textId="77777777" w:rsidR="0011394C" w:rsidRPr="0081545D" w:rsidRDefault="004D076F" w:rsidP="00DF244E">
      <w:pPr>
        <w:tabs>
          <w:tab w:val="left" w:pos="0"/>
        </w:tabs>
        <w:spacing w:line="240" w:lineRule="auto"/>
        <w:rPr>
          <w:rFonts w:ascii="Arial" w:hAnsi="Arial" w:cs="Arial"/>
        </w:rPr>
      </w:pPr>
      <w:r w:rsidRPr="0081545D">
        <w:rPr>
          <w:rFonts w:ascii="Arial" w:hAnsi="Arial" w:cs="Arial"/>
        </w:rPr>
        <w:t>The required documents are</w:t>
      </w:r>
      <w:r w:rsidR="00B73504" w:rsidRPr="0081545D">
        <w:rPr>
          <w:rFonts w:ascii="Arial" w:hAnsi="Arial" w:cs="Arial"/>
        </w:rPr>
        <w:t xml:space="preserve"> identified below</w:t>
      </w:r>
      <w:r w:rsidRPr="0081545D">
        <w:rPr>
          <w:rFonts w:ascii="Arial" w:hAnsi="Arial" w:cs="Arial"/>
        </w:rPr>
        <w:t>:</w:t>
      </w:r>
      <w:r w:rsidR="00E50301" w:rsidRPr="0081545D">
        <w:rPr>
          <w:rFonts w:ascii="Arial" w:hAnsi="Arial" w:cs="Arial"/>
        </w:rPr>
        <w:t xml:space="preserve"> </w:t>
      </w:r>
    </w:p>
    <w:p w14:paraId="232858EA" w14:textId="77777777" w:rsidR="00B845BC" w:rsidRPr="0081545D" w:rsidRDefault="00333B0B" w:rsidP="00DF244E">
      <w:pPr>
        <w:pStyle w:val="Heading2"/>
        <w:spacing w:line="240" w:lineRule="auto"/>
        <w:ind w:left="360"/>
        <w:rPr>
          <w:rFonts w:ascii="Arial" w:hAnsi="Arial" w:cs="Arial"/>
          <w:i w:val="0"/>
          <w:sz w:val="22"/>
        </w:rPr>
      </w:pPr>
      <w:bookmarkStart w:id="36" w:name="_Toc339018025"/>
      <w:bookmarkStart w:id="37" w:name="_Toc339019529"/>
      <w:bookmarkStart w:id="38" w:name="_Toc339024043"/>
      <w:bookmarkStart w:id="39" w:name="_Toc339024316"/>
      <w:bookmarkStart w:id="40" w:name="_Toc358637350"/>
      <w:r w:rsidRPr="0081545D">
        <w:rPr>
          <w:rFonts w:ascii="Arial" w:hAnsi="Arial" w:cs="Arial"/>
          <w:i w:val="0"/>
          <w:sz w:val="22"/>
        </w:rPr>
        <w:lastRenderedPageBreak/>
        <w:t>7</w:t>
      </w:r>
      <w:r w:rsidR="00B73504" w:rsidRPr="0081545D">
        <w:rPr>
          <w:rFonts w:ascii="Arial" w:hAnsi="Arial" w:cs="Arial"/>
          <w:i w:val="0"/>
          <w:sz w:val="22"/>
        </w:rPr>
        <w:t xml:space="preserve">.1 </w:t>
      </w:r>
      <w:r w:rsidR="00B845BC" w:rsidRPr="0081545D">
        <w:rPr>
          <w:rFonts w:ascii="Arial" w:hAnsi="Arial" w:cs="Arial"/>
          <w:i w:val="0"/>
          <w:sz w:val="22"/>
        </w:rPr>
        <w:t xml:space="preserve">Performance Work Statement </w:t>
      </w:r>
      <w:bookmarkEnd w:id="36"/>
      <w:bookmarkEnd w:id="37"/>
      <w:bookmarkEnd w:id="38"/>
      <w:bookmarkEnd w:id="39"/>
      <w:r w:rsidR="00EC7A50" w:rsidRPr="0081545D">
        <w:rPr>
          <w:rFonts w:ascii="Arial" w:hAnsi="Arial" w:cs="Arial"/>
          <w:i w:val="0"/>
          <w:sz w:val="22"/>
        </w:rPr>
        <w:t>(PWS)</w:t>
      </w:r>
      <w:bookmarkEnd w:id="40"/>
    </w:p>
    <w:p w14:paraId="232858EB" w14:textId="77777777" w:rsidR="00B845BC" w:rsidRPr="0081545D" w:rsidRDefault="009061CF" w:rsidP="00DF244E">
      <w:pPr>
        <w:tabs>
          <w:tab w:val="left" w:pos="360"/>
        </w:tabs>
        <w:spacing w:after="0" w:line="240" w:lineRule="auto"/>
        <w:ind w:left="360"/>
        <w:rPr>
          <w:rFonts w:ascii="Arial" w:hAnsi="Arial" w:cs="Arial"/>
        </w:rPr>
      </w:pPr>
      <w:r w:rsidRPr="0081545D">
        <w:rPr>
          <w:rFonts w:ascii="Arial" w:hAnsi="Arial" w:cs="Arial"/>
        </w:rPr>
        <w:t xml:space="preserve">The PWS is a </w:t>
      </w:r>
      <w:r w:rsidR="00B845BC" w:rsidRPr="0081545D">
        <w:rPr>
          <w:rFonts w:ascii="Arial" w:hAnsi="Arial" w:cs="Arial"/>
        </w:rPr>
        <w:t xml:space="preserve">detailed description of what the Government intends to buy.  </w:t>
      </w:r>
      <w:r w:rsidR="00242CA1" w:rsidRPr="0081545D">
        <w:rPr>
          <w:rFonts w:ascii="Arial" w:hAnsi="Arial" w:cs="Arial"/>
        </w:rPr>
        <w:t>The "detailed description</w:t>
      </w:r>
      <w:r w:rsidR="00655D9C" w:rsidRPr="0081545D">
        <w:rPr>
          <w:rFonts w:ascii="Arial" w:hAnsi="Arial" w:cs="Arial"/>
        </w:rPr>
        <w:t xml:space="preserve">” </w:t>
      </w:r>
      <w:r w:rsidR="00242CA1" w:rsidRPr="0081545D">
        <w:rPr>
          <w:rFonts w:ascii="Arial" w:hAnsi="Arial" w:cs="Arial"/>
        </w:rPr>
        <w:t xml:space="preserve">must be within scope of the overarching </w:t>
      </w:r>
      <w:r w:rsidR="00093274" w:rsidRPr="0081545D">
        <w:rPr>
          <w:rFonts w:ascii="Arial" w:hAnsi="Arial" w:cs="Arial"/>
        </w:rPr>
        <w:t xml:space="preserve">PWS </w:t>
      </w:r>
      <w:r w:rsidR="005776D2" w:rsidRPr="0081545D">
        <w:rPr>
          <w:rFonts w:ascii="Arial" w:hAnsi="Arial" w:cs="Arial"/>
        </w:rPr>
        <w:t>i</w:t>
      </w:r>
      <w:r w:rsidR="00B73504" w:rsidRPr="0081545D">
        <w:rPr>
          <w:rFonts w:ascii="Arial" w:hAnsi="Arial" w:cs="Arial"/>
        </w:rPr>
        <w:t xml:space="preserve">n </w:t>
      </w:r>
      <w:r w:rsidR="00242CA1" w:rsidRPr="0081545D">
        <w:rPr>
          <w:rFonts w:ascii="Arial" w:hAnsi="Arial" w:cs="Arial"/>
        </w:rPr>
        <w:t xml:space="preserve">the </w:t>
      </w:r>
      <w:r w:rsidR="00093274" w:rsidRPr="0081545D">
        <w:rPr>
          <w:rFonts w:ascii="Arial" w:hAnsi="Arial" w:cs="Arial"/>
        </w:rPr>
        <w:t>overarching</w:t>
      </w:r>
      <w:r w:rsidR="005776D2" w:rsidRPr="0081545D">
        <w:rPr>
          <w:rFonts w:ascii="Arial" w:hAnsi="Arial" w:cs="Arial"/>
        </w:rPr>
        <w:t xml:space="preserve"> B</w:t>
      </w:r>
      <w:r w:rsidR="00055732" w:rsidRPr="0081545D">
        <w:rPr>
          <w:rFonts w:ascii="Arial" w:hAnsi="Arial" w:cs="Arial"/>
        </w:rPr>
        <w:t>PA</w:t>
      </w:r>
      <w:r w:rsidR="005776D2" w:rsidRPr="0081545D">
        <w:rPr>
          <w:rFonts w:ascii="Arial" w:hAnsi="Arial" w:cs="Arial"/>
        </w:rPr>
        <w:t xml:space="preserve">.  </w:t>
      </w:r>
      <w:r w:rsidR="00B845BC" w:rsidRPr="0081545D">
        <w:rPr>
          <w:rFonts w:ascii="Arial" w:hAnsi="Arial" w:cs="Arial"/>
        </w:rPr>
        <w:t xml:space="preserve">Follow </w:t>
      </w:r>
      <w:r w:rsidR="00AC4221" w:rsidRPr="0081545D">
        <w:rPr>
          <w:rFonts w:ascii="Arial" w:hAnsi="Arial" w:cs="Arial"/>
        </w:rPr>
        <w:t xml:space="preserve">the </w:t>
      </w:r>
      <w:r w:rsidR="00B73504" w:rsidRPr="0081545D">
        <w:rPr>
          <w:rFonts w:ascii="Arial" w:hAnsi="Arial" w:cs="Arial"/>
        </w:rPr>
        <w:t>sa</w:t>
      </w:r>
      <w:r w:rsidR="00B845BC" w:rsidRPr="0081545D">
        <w:rPr>
          <w:rFonts w:ascii="Arial" w:hAnsi="Arial" w:cs="Arial"/>
        </w:rPr>
        <w:t>mple</w:t>
      </w:r>
      <w:r w:rsidR="00055732" w:rsidRPr="0081545D">
        <w:rPr>
          <w:rFonts w:ascii="Arial" w:hAnsi="Arial" w:cs="Arial"/>
        </w:rPr>
        <w:t xml:space="preserve"> PWS</w:t>
      </w:r>
      <w:r w:rsidR="00B845BC" w:rsidRPr="0081545D">
        <w:rPr>
          <w:rFonts w:ascii="Arial" w:hAnsi="Arial" w:cs="Arial"/>
        </w:rPr>
        <w:t xml:space="preserve"> notes and instructions</w:t>
      </w:r>
      <w:r w:rsidR="008F4EAD" w:rsidRPr="0081545D">
        <w:rPr>
          <w:rFonts w:ascii="Arial" w:hAnsi="Arial" w:cs="Arial"/>
        </w:rPr>
        <w:t xml:space="preserve"> </w:t>
      </w:r>
      <w:r w:rsidR="00B73504" w:rsidRPr="0081545D">
        <w:rPr>
          <w:rFonts w:ascii="Arial" w:hAnsi="Arial" w:cs="Arial"/>
        </w:rPr>
        <w:t xml:space="preserve">located in VOA CAP (link provided in Section 7.0) </w:t>
      </w:r>
      <w:r w:rsidR="008F4EAD" w:rsidRPr="0081545D">
        <w:rPr>
          <w:rFonts w:ascii="Arial" w:hAnsi="Arial" w:cs="Arial"/>
        </w:rPr>
        <w:t>to prepare the PWS.</w:t>
      </w:r>
    </w:p>
    <w:p w14:paraId="232858EC" w14:textId="77777777" w:rsidR="00B845BC" w:rsidRPr="0081545D" w:rsidRDefault="00333B0B" w:rsidP="00DF244E">
      <w:pPr>
        <w:pStyle w:val="Heading2"/>
        <w:spacing w:line="240" w:lineRule="auto"/>
        <w:ind w:firstLine="360"/>
        <w:rPr>
          <w:rFonts w:ascii="Arial" w:hAnsi="Arial" w:cs="Arial"/>
          <w:i w:val="0"/>
          <w:sz w:val="22"/>
          <w:szCs w:val="22"/>
        </w:rPr>
      </w:pPr>
      <w:bookmarkStart w:id="41" w:name="_Toc339018026"/>
      <w:bookmarkStart w:id="42" w:name="_Toc339019530"/>
      <w:bookmarkStart w:id="43" w:name="_Toc339024044"/>
      <w:bookmarkStart w:id="44" w:name="_Toc339024317"/>
      <w:bookmarkStart w:id="45" w:name="_Toc358637351"/>
      <w:r w:rsidRPr="0081545D">
        <w:rPr>
          <w:rFonts w:ascii="Arial" w:hAnsi="Arial" w:cs="Arial"/>
          <w:i w:val="0"/>
          <w:sz w:val="22"/>
          <w:szCs w:val="22"/>
        </w:rPr>
        <w:t>7</w:t>
      </w:r>
      <w:r w:rsidR="00B73504" w:rsidRPr="0081545D">
        <w:rPr>
          <w:rFonts w:ascii="Arial" w:hAnsi="Arial" w:cs="Arial"/>
          <w:i w:val="0"/>
          <w:sz w:val="22"/>
          <w:szCs w:val="22"/>
        </w:rPr>
        <w:t xml:space="preserve">.2 </w:t>
      </w:r>
      <w:r w:rsidR="00B845BC" w:rsidRPr="0081545D">
        <w:rPr>
          <w:rFonts w:ascii="Arial" w:hAnsi="Arial" w:cs="Arial"/>
          <w:i w:val="0"/>
          <w:sz w:val="22"/>
          <w:szCs w:val="22"/>
        </w:rPr>
        <w:t xml:space="preserve">Independent Government Cost Estimate </w:t>
      </w:r>
      <w:bookmarkEnd w:id="41"/>
      <w:bookmarkEnd w:id="42"/>
      <w:bookmarkEnd w:id="43"/>
      <w:bookmarkEnd w:id="44"/>
      <w:r w:rsidR="00EC7A50" w:rsidRPr="0081545D">
        <w:rPr>
          <w:rFonts w:ascii="Arial" w:hAnsi="Arial" w:cs="Arial"/>
          <w:i w:val="0"/>
          <w:sz w:val="22"/>
          <w:szCs w:val="22"/>
        </w:rPr>
        <w:t>(IGCE)</w:t>
      </w:r>
      <w:bookmarkEnd w:id="45"/>
    </w:p>
    <w:p w14:paraId="232858ED" w14:textId="77777777" w:rsidR="00B845BC" w:rsidRPr="0081545D" w:rsidRDefault="00B845BC" w:rsidP="00DF244E">
      <w:pPr>
        <w:spacing w:after="0" w:line="240" w:lineRule="auto"/>
        <w:ind w:left="360"/>
        <w:rPr>
          <w:rFonts w:ascii="Arial" w:hAnsi="Arial" w:cs="Arial"/>
        </w:rPr>
      </w:pPr>
      <w:r w:rsidRPr="0081545D">
        <w:rPr>
          <w:rFonts w:ascii="Arial" w:hAnsi="Arial" w:cs="Arial"/>
        </w:rPr>
        <w:t xml:space="preserve">The </w:t>
      </w:r>
      <w:r w:rsidR="009061CF" w:rsidRPr="0081545D">
        <w:rPr>
          <w:rFonts w:ascii="Arial" w:hAnsi="Arial" w:cs="Arial"/>
        </w:rPr>
        <w:t>I</w:t>
      </w:r>
      <w:r w:rsidR="005776D2" w:rsidRPr="0081545D">
        <w:rPr>
          <w:rFonts w:ascii="Arial" w:hAnsi="Arial" w:cs="Arial"/>
        </w:rPr>
        <w:t>ndependent Government Cost Estimate (I</w:t>
      </w:r>
      <w:r w:rsidR="009061CF" w:rsidRPr="0081545D">
        <w:rPr>
          <w:rFonts w:ascii="Arial" w:hAnsi="Arial" w:cs="Arial"/>
        </w:rPr>
        <w:t>GCE</w:t>
      </w:r>
      <w:r w:rsidR="005776D2" w:rsidRPr="0081545D">
        <w:rPr>
          <w:rFonts w:ascii="Arial" w:hAnsi="Arial" w:cs="Arial"/>
        </w:rPr>
        <w:t>)</w:t>
      </w:r>
      <w:r w:rsidR="009061CF" w:rsidRPr="0081545D">
        <w:rPr>
          <w:rFonts w:ascii="Arial" w:hAnsi="Arial" w:cs="Arial"/>
        </w:rPr>
        <w:t xml:space="preserve"> is the </w:t>
      </w:r>
      <w:r w:rsidR="00B73504" w:rsidRPr="0081545D">
        <w:rPr>
          <w:rFonts w:ascii="Arial" w:hAnsi="Arial" w:cs="Arial"/>
        </w:rPr>
        <w:t xml:space="preserve">Government’s estimate </w:t>
      </w:r>
      <w:r w:rsidRPr="0081545D">
        <w:rPr>
          <w:rFonts w:ascii="Arial" w:hAnsi="Arial" w:cs="Arial"/>
        </w:rPr>
        <w:t>of the resources</w:t>
      </w:r>
      <w:r w:rsidR="009061CF" w:rsidRPr="0081545D">
        <w:rPr>
          <w:rFonts w:ascii="Arial" w:hAnsi="Arial" w:cs="Arial"/>
        </w:rPr>
        <w:t xml:space="preserve"> required</w:t>
      </w:r>
      <w:r w:rsidRPr="0081545D">
        <w:rPr>
          <w:rFonts w:ascii="Arial" w:hAnsi="Arial" w:cs="Arial"/>
        </w:rPr>
        <w:t xml:space="preserve"> and the </w:t>
      </w:r>
      <w:r w:rsidR="00B73504" w:rsidRPr="0081545D">
        <w:rPr>
          <w:rFonts w:ascii="Arial" w:hAnsi="Arial" w:cs="Arial"/>
        </w:rPr>
        <w:t>other projected</w:t>
      </w:r>
      <w:r w:rsidR="0011394C" w:rsidRPr="0081545D">
        <w:rPr>
          <w:rFonts w:ascii="Arial" w:hAnsi="Arial" w:cs="Arial"/>
        </w:rPr>
        <w:t xml:space="preserve"> </w:t>
      </w:r>
      <w:r w:rsidRPr="0081545D">
        <w:rPr>
          <w:rFonts w:ascii="Arial" w:hAnsi="Arial" w:cs="Arial"/>
        </w:rPr>
        <w:t xml:space="preserve">costs </w:t>
      </w:r>
      <w:r w:rsidR="0011394C" w:rsidRPr="0081545D">
        <w:rPr>
          <w:rFonts w:ascii="Arial" w:hAnsi="Arial" w:cs="Arial"/>
        </w:rPr>
        <w:t xml:space="preserve">(such as travel or materials) </w:t>
      </w:r>
      <w:r w:rsidRPr="0081545D">
        <w:rPr>
          <w:rFonts w:ascii="Arial" w:hAnsi="Arial" w:cs="Arial"/>
        </w:rPr>
        <w:t xml:space="preserve">that </w:t>
      </w:r>
      <w:r w:rsidR="0011394C" w:rsidRPr="0081545D">
        <w:rPr>
          <w:rFonts w:ascii="Arial" w:hAnsi="Arial" w:cs="Arial"/>
        </w:rPr>
        <w:t xml:space="preserve">would be incurred by the </w:t>
      </w:r>
      <w:r w:rsidR="00B73504" w:rsidRPr="0081545D">
        <w:rPr>
          <w:rFonts w:ascii="Arial" w:hAnsi="Arial" w:cs="Arial"/>
        </w:rPr>
        <w:t>C</w:t>
      </w:r>
      <w:r w:rsidRPr="0081545D">
        <w:rPr>
          <w:rFonts w:ascii="Arial" w:hAnsi="Arial" w:cs="Arial"/>
        </w:rPr>
        <w:t xml:space="preserve">ontractor </w:t>
      </w:r>
      <w:r w:rsidR="0011394C" w:rsidRPr="0081545D">
        <w:rPr>
          <w:rFonts w:ascii="Arial" w:hAnsi="Arial" w:cs="Arial"/>
        </w:rPr>
        <w:t>during</w:t>
      </w:r>
      <w:r w:rsidRPr="0081545D">
        <w:rPr>
          <w:rFonts w:ascii="Arial" w:hAnsi="Arial" w:cs="Arial"/>
        </w:rPr>
        <w:t xml:space="preserve"> performance of a </w:t>
      </w:r>
      <w:r w:rsidR="0011394C" w:rsidRPr="0081545D">
        <w:rPr>
          <w:rFonts w:ascii="Arial" w:hAnsi="Arial" w:cs="Arial"/>
        </w:rPr>
        <w:t xml:space="preserve">specific </w:t>
      </w:r>
      <w:r w:rsidRPr="0081545D">
        <w:rPr>
          <w:rFonts w:ascii="Arial" w:hAnsi="Arial" w:cs="Arial"/>
        </w:rPr>
        <w:t xml:space="preserve">BPA </w:t>
      </w:r>
      <w:r w:rsidR="002D7108" w:rsidRPr="0081545D">
        <w:rPr>
          <w:rFonts w:ascii="Arial" w:hAnsi="Arial" w:cs="Arial"/>
        </w:rPr>
        <w:t>Order</w:t>
      </w:r>
      <w:r w:rsidRPr="0081545D">
        <w:rPr>
          <w:rFonts w:ascii="Arial" w:hAnsi="Arial" w:cs="Arial"/>
        </w:rPr>
        <w:t xml:space="preserve">.  The rates </w:t>
      </w:r>
      <w:r w:rsidR="009061CF" w:rsidRPr="0081545D">
        <w:rPr>
          <w:rFonts w:ascii="Arial" w:hAnsi="Arial" w:cs="Arial"/>
        </w:rPr>
        <w:t xml:space="preserve">will </w:t>
      </w:r>
      <w:r w:rsidRPr="0081545D">
        <w:rPr>
          <w:rFonts w:ascii="Arial" w:hAnsi="Arial" w:cs="Arial"/>
        </w:rPr>
        <w:t>be based on the average proposed labor rates</w:t>
      </w:r>
      <w:r w:rsidR="00220723" w:rsidRPr="0081545D">
        <w:rPr>
          <w:rFonts w:ascii="Arial" w:hAnsi="Arial" w:cs="Arial"/>
        </w:rPr>
        <w:t xml:space="preserve"> among the BPA C</w:t>
      </w:r>
      <w:r w:rsidRPr="0081545D">
        <w:rPr>
          <w:rFonts w:ascii="Arial" w:hAnsi="Arial" w:cs="Arial"/>
        </w:rPr>
        <w:t>ontractors for a specified labor category.</w:t>
      </w:r>
      <w:r w:rsidR="009061CF" w:rsidRPr="0081545D">
        <w:rPr>
          <w:rFonts w:ascii="Arial" w:hAnsi="Arial" w:cs="Arial"/>
        </w:rPr>
        <w:t xml:space="preserve">  </w:t>
      </w:r>
      <w:r w:rsidR="00B67119" w:rsidRPr="0081545D">
        <w:rPr>
          <w:rFonts w:ascii="Arial" w:hAnsi="Arial" w:cs="Arial"/>
        </w:rPr>
        <w:t>A sample IGCE is provided in the</w:t>
      </w:r>
      <w:r w:rsidR="009061CF" w:rsidRPr="0081545D">
        <w:rPr>
          <w:rFonts w:ascii="Arial" w:hAnsi="Arial" w:cs="Arial"/>
        </w:rPr>
        <w:t xml:space="preserve"> </w:t>
      </w:r>
      <w:r w:rsidR="00B67119" w:rsidRPr="0081545D">
        <w:rPr>
          <w:rFonts w:ascii="Arial" w:hAnsi="Arial" w:cs="Arial"/>
        </w:rPr>
        <w:t xml:space="preserve">VOA CAP Template Library (referenced in Section 7.0). </w:t>
      </w:r>
    </w:p>
    <w:p w14:paraId="232858EE" w14:textId="77777777" w:rsidR="00B845BC" w:rsidRPr="0081545D" w:rsidRDefault="00333B0B" w:rsidP="00DF244E">
      <w:pPr>
        <w:pStyle w:val="Heading2"/>
        <w:spacing w:line="240" w:lineRule="auto"/>
        <w:ind w:firstLine="360"/>
        <w:rPr>
          <w:rFonts w:ascii="Arial" w:hAnsi="Arial" w:cs="Arial"/>
          <w:i w:val="0"/>
          <w:sz w:val="22"/>
          <w:szCs w:val="22"/>
        </w:rPr>
      </w:pPr>
      <w:bookmarkStart w:id="46" w:name="_Toc339018027"/>
      <w:bookmarkStart w:id="47" w:name="_Toc339019531"/>
      <w:bookmarkStart w:id="48" w:name="_Toc339024045"/>
      <w:bookmarkStart w:id="49" w:name="_Toc339024318"/>
      <w:bookmarkStart w:id="50" w:name="_Toc358637352"/>
      <w:r w:rsidRPr="0081545D">
        <w:rPr>
          <w:rFonts w:ascii="Arial" w:hAnsi="Arial" w:cs="Arial"/>
          <w:i w:val="0"/>
          <w:sz w:val="22"/>
          <w:szCs w:val="22"/>
        </w:rPr>
        <w:t>7</w:t>
      </w:r>
      <w:r w:rsidR="00B73504" w:rsidRPr="0081545D">
        <w:rPr>
          <w:rFonts w:ascii="Arial" w:hAnsi="Arial" w:cs="Arial"/>
          <w:i w:val="0"/>
          <w:sz w:val="22"/>
          <w:szCs w:val="22"/>
        </w:rPr>
        <w:t>.3</w:t>
      </w:r>
      <w:r w:rsidR="00B845BC" w:rsidRPr="0081545D">
        <w:rPr>
          <w:rFonts w:ascii="Arial" w:hAnsi="Arial" w:cs="Arial"/>
          <w:i w:val="0"/>
          <w:sz w:val="22"/>
          <w:szCs w:val="22"/>
        </w:rPr>
        <w:t xml:space="preserve"> VA Form </w:t>
      </w:r>
      <w:r w:rsidR="00B955F0" w:rsidRPr="0081545D">
        <w:rPr>
          <w:rFonts w:ascii="Arial" w:hAnsi="Arial" w:cs="Arial"/>
          <w:i w:val="0"/>
          <w:sz w:val="22"/>
          <w:szCs w:val="22"/>
        </w:rPr>
        <w:t>90-</w:t>
      </w:r>
      <w:r w:rsidR="00B845BC" w:rsidRPr="0081545D">
        <w:rPr>
          <w:rFonts w:ascii="Arial" w:hAnsi="Arial" w:cs="Arial"/>
          <w:i w:val="0"/>
          <w:sz w:val="22"/>
          <w:szCs w:val="22"/>
        </w:rPr>
        <w:t>2237</w:t>
      </w:r>
      <w:bookmarkEnd w:id="46"/>
      <w:bookmarkEnd w:id="47"/>
      <w:bookmarkEnd w:id="48"/>
      <w:bookmarkEnd w:id="49"/>
      <w:bookmarkEnd w:id="50"/>
    </w:p>
    <w:p w14:paraId="232858EF" w14:textId="77777777" w:rsidR="00992F58" w:rsidRPr="0081545D" w:rsidRDefault="00DA0284" w:rsidP="00DF244E">
      <w:pPr>
        <w:pStyle w:val="ListParagraph"/>
        <w:spacing w:after="200"/>
        <w:ind w:left="360"/>
        <w:rPr>
          <w:rFonts w:ascii="Arial" w:hAnsi="Arial"/>
          <w:sz w:val="22"/>
          <w:szCs w:val="22"/>
        </w:rPr>
      </w:pPr>
      <w:r w:rsidRPr="0081545D">
        <w:rPr>
          <w:rFonts w:ascii="Arial" w:hAnsi="Arial"/>
          <w:sz w:val="22"/>
          <w:szCs w:val="22"/>
        </w:rPr>
        <w:t>VA Form 9</w:t>
      </w:r>
      <w:r w:rsidR="0011394C" w:rsidRPr="0081545D">
        <w:rPr>
          <w:rFonts w:ascii="Arial" w:hAnsi="Arial"/>
          <w:sz w:val="22"/>
          <w:szCs w:val="22"/>
        </w:rPr>
        <w:t>0-2237 represents a VA Purchase R</w:t>
      </w:r>
      <w:r w:rsidRPr="0081545D">
        <w:rPr>
          <w:rFonts w:ascii="Arial" w:hAnsi="Arial"/>
          <w:sz w:val="22"/>
          <w:szCs w:val="22"/>
        </w:rPr>
        <w:t xml:space="preserve">equest </w:t>
      </w:r>
      <w:r w:rsidR="0011394C" w:rsidRPr="0081545D">
        <w:rPr>
          <w:rFonts w:ascii="Arial" w:hAnsi="Arial"/>
          <w:sz w:val="22"/>
          <w:szCs w:val="22"/>
        </w:rPr>
        <w:t xml:space="preserve">to </w:t>
      </w:r>
      <w:r w:rsidR="00691E98" w:rsidRPr="0081545D">
        <w:rPr>
          <w:rFonts w:ascii="Arial" w:hAnsi="Arial"/>
          <w:sz w:val="22"/>
          <w:szCs w:val="22"/>
        </w:rPr>
        <w:t xml:space="preserve">identify </w:t>
      </w:r>
      <w:r w:rsidR="00B845BC" w:rsidRPr="0081545D">
        <w:rPr>
          <w:rFonts w:ascii="Arial" w:hAnsi="Arial"/>
          <w:sz w:val="22"/>
          <w:szCs w:val="22"/>
        </w:rPr>
        <w:t xml:space="preserve">commitment of funds in an amount equal to the IGCE for the specified period of performance.  The funding document number as well as a copy of the 2237 </w:t>
      </w:r>
      <w:r w:rsidRPr="0081545D">
        <w:rPr>
          <w:rFonts w:ascii="Arial" w:hAnsi="Arial"/>
          <w:sz w:val="22"/>
          <w:szCs w:val="22"/>
        </w:rPr>
        <w:t xml:space="preserve">should be included </w:t>
      </w:r>
      <w:r w:rsidR="00691E98" w:rsidRPr="0081545D">
        <w:rPr>
          <w:rFonts w:ascii="Arial" w:hAnsi="Arial"/>
          <w:sz w:val="22"/>
          <w:szCs w:val="22"/>
        </w:rPr>
        <w:t xml:space="preserve">with </w:t>
      </w:r>
      <w:r w:rsidRPr="0081545D">
        <w:rPr>
          <w:rFonts w:ascii="Arial" w:hAnsi="Arial"/>
          <w:sz w:val="22"/>
          <w:szCs w:val="22"/>
        </w:rPr>
        <w:t>the ORP</w:t>
      </w:r>
      <w:r w:rsidR="00691E98" w:rsidRPr="0081545D">
        <w:rPr>
          <w:rFonts w:ascii="Arial" w:hAnsi="Arial"/>
          <w:sz w:val="22"/>
          <w:szCs w:val="22"/>
        </w:rPr>
        <w:t>.</w:t>
      </w:r>
    </w:p>
    <w:p w14:paraId="232858F0" w14:textId="77777777" w:rsidR="0059296B" w:rsidRPr="00C03516" w:rsidRDefault="0059296B" w:rsidP="00DF244E">
      <w:pPr>
        <w:pStyle w:val="ListParagraph"/>
        <w:spacing w:after="200"/>
        <w:ind w:left="360"/>
        <w:rPr>
          <w:rFonts w:ascii="Arial" w:hAnsi="Arial"/>
          <w:b/>
          <w:sz w:val="22"/>
          <w:szCs w:val="22"/>
        </w:rPr>
      </w:pPr>
    </w:p>
    <w:p w14:paraId="232858F1" w14:textId="77777777" w:rsidR="00B845BC" w:rsidRPr="00C03516" w:rsidRDefault="00333B0B" w:rsidP="00A03A6D">
      <w:pPr>
        <w:pStyle w:val="Heading2"/>
        <w:ind w:firstLine="360"/>
        <w:rPr>
          <w:rStyle w:val="Heading2Char"/>
          <w:rFonts w:ascii="Arial" w:hAnsi="Arial" w:cs="Arial"/>
          <w:b/>
          <w:sz w:val="22"/>
          <w:szCs w:val="22"/>
        </w:rPr>
      </w:pPr>
      <w:bookmarkStart w:id="51" w:name="_Toc339018029"/>
      <w:bookmarkStart w:id="52" w:name="_Toc339019532"/>
      <w:bookmarkStart w:id="53" w:name="_Toc339024046"/>
      <w:bookmarkStart w:id="54" w:name="_Toc339024319"/>
      <w:bookmarkStart w:id="55" w:name="_Toc358637353"/>
      <w:r w:rsidRPr="00C03516">
        <w:rPr>
          <w:rStyle w:val="Heading2Char"/>
          <w:rFonts w:ascii="Arial" w:hAnsi="Arial" w:cs="Arial"/>
          <w:b/>
          <w:sz w:val="22"/>
          <w:szCs w:val="22"/>
        </w:rPr>
        <w:t>7</w:t>
      </w:r>
      <w:r w:rsidR="00CB11FF" w:rsidRPr="00C03516">
        <w:rPr>
          <w:rStyle w:val="Heading2Char"/>
          <w:rFonts w:ascii="Arial" w:hAnsi="Arial" w:cs="Arial"/>
          <w:b/>
          <w:sz w:val="22"/>
          <w:szCs w:val="22"/>
        </w:rPr>
        <w:t>.4</w:t>
      </w:r>
      <w:r w:rsidR="00B73504" w:rsidRPr="00C03516">
        <w:rPr>
          <w:rStyle w:val="Heading2Char"/>
          <w:rFonts w:ascii="Arial" w:hAnsi="Arial" w:cs="Arial"/>
          <w:b/>
          <w:sz w:val="22"/>
          <w:szCs w:val="22"/>
        </w:rPr>
        <w:t xml:space="preserve"> </w:t>
      </w:r>
      <w:r w:rsidR="00B845BC" w:rsidRPr="00C03516">
        <w:rPr>
          <w:rStyle w:val="Heading2Char"/>
          <w:rFonts w:ascii="Arial" w:hAnsi="Arial" w:cs="Arial"/>
          <w:b/>
          <w:sz w:val="22"/>
          <w:szCs w:val="22"/>
        </w:rPr>
        <w:t>Contracting Officer’s Representative (COR)</w:t>
      </w:r>
      <w:bookmarkEnd w:id="51"/>
      <w:bookmarkEnd w:id="52"/>
      <w:bookmarkEnd w:id="53"/>
      <w:bookmarkEnd w:id="54"/>
      <w:bookmarkEnd w:id="55"/>
    </w:p>
    <w:p w14:paraId="56980CB8" w14:textId="77777777" w:rsidR="00F4760A" w:rsidRDefault="00691E98" w:rsidP="00DF244E">
      <w:pPr>
        <w:pStyle w:val="ListParagraph"/>
        <w:spacing w:after="200"/>
        <w:ind w:left="360"/>
        <w:rPr>
          <w:rFonts w:ascii="Arial" w:hAnsi="Arial"/>
          <w:sz w:val="22"/>
          <w:szCs w:val="22"/>
        </w:rPr>
      </w:pPr>
      <w:r w:rsidRPr="0081545D">
        <w:rPr>
          <w:rFonts w:ascii="Arial" w:hAnsi="Arial"/>
          <w:sz w:val="22"/>
          <w:szCs w:val="22"/>
        </w:rPr>
        <w:t xml:space="preserve">The Requiring Activity will provide a </w:t>
      </w:r>
      <w:r w:rsidR="00B845BC" w:rsidRPr="0081545D">
        <w:rPr>
          <w:rFonts w:ascii="Arial" w:hAnsi="Arial"/>
          <w:sz w:val="22"/>
          <w:szCs w:val="22"/>
        </w:rPr>
        <w:t xml:space="preserve">signed nomination letter for a </w:t>
      </w:r>
      <w:r w:rsidR="0059296B" w:rsidRPr="0081545D">
        <w:rPr>
          <w:rFonts w:ascii="Arial" w:hAnsi="Arial"/>
          <w:sz w:val="22"/>
          <w:szCs w:val="22"/>
        </w:rPr>
        <w:t xml:space="preserve">trained and </w:t>
      </w:r>
      <w:r w:rsidR="00B845BC" w:rsidRPr="0081545D">
        <w:rPr>
          <w:rFonts w:ascii="Arial" w:hAnsi="Arial"/>
          <w:sz w:val="22"/>
          <w:szCs w:val="22"/>
        </w:rPr>
        <w:t>qualified COR</w:t>
      </w:r>
      <w:r w:rsidRPr="0081545D">
        <w:rPr>
          <w:rFonts w:ascii="Arial" w:hAnsi="Arial"/>
          <w:sz w:val="22"/>
          <w:szCs w:val="22"/>
        </w:rPr>
        <w:t>.  The nomination letter will identify the name(s)</w:t>
      </w:r>
      <w:r w:rsidR="00A931CB" w:rsidRPr="0081545D">
        <w:rPr>
          <w:rFonts w:ascii="Arial" w:hAnsi="Arial"/>
          <w:sz w:val="22"/>
          <w:szCs w:val="22"/>
        </w:rPr>
        <w:t xml:space="preserve"> of the designee </w:t>
      </w:r>
      <w:r w:rsidRPr="0081545D">
        <w:rPr>
          <w:rFonts w:ascii="Arial" w:hAnsi="Arial"/>
          <w:sz w:val="22"/>
          <w:szCs w:val="22"/>
        </w:rPr>
        <w:t xml:space="preserve">(with contact information) and include the signatures from the </w:t>
      </w:r>
      <w:r w:rsidR="00210407">
        <w:rPr>
          <w:rFonts w:ascii="Arial" w:hAnsi="Arial"/>
          <w:sz w:val="22"/>
          <w:szCs w:val="22"/>
        </w:rPr>
        <w:t>Customer</w:t>
      </w:r>
      <w:r w:rsidRPr="0081545D">
        <w:rPr>
          <w:rFonts w:ascii="Arial" w:hAnsi="Arial"/>
          <w:sz w:val="22"/>
          <w:szCs w:val="22"/>
        </w:rPr>
        <w:t xml:space="preserve">’s nominating official and the COR.  The COR’s </w:t>
      </w:r>
      <w:r w:rsidR="005218A1" w:rsidRPr="0081545D">
        <w:rPr>
          <w:rFonts w:ascii="Arial" w:hAnsi="Arial"/>
          <w:sz w:val="22"/>
          <w:szCs w:val="22"/>
        </w:rPr>
        <w:t>T</w:t>
      </w:r>
      <w:r w:rsidR="00B845BC" w:rsidRPr="0081545D">
        <w:rPr>
          <w:rFonts w:ascii="Arial" w:hAnsi="Arial"/>
          <w:sz w:val="22"/>
          <w:szCs w:val="22"/>
        </w:rPr>
        <w:t>ra</w:t>
      </w:r>
      <w:r w:rsidR="00B73504" w:rsidRPr="0081545D">
        <w:rPr>
          <w:rFonts w:ascii="Arial" w:hAnsi="Arial"/>
          <w:sz w:val="22"/>
          <w:szCs w:val="22"/>
        </w:rPr>
        <w:t>ining Completion Certificate</w:t>
      </w:r>
      <w:r w:rsidR="00B845BC" w:rsidRPr="0081545D">
        <w:rPr>
          <w:rFonts w:ascii="Arial" w:hAnsi="Arial"/>
          <w:sz w:val="22"/>
          <w:szCs w:val="22"/>
        </w:rPr>
        <w:t xml:space="preserve"> </w:t>
      </w:r>
      <w:r w:rsidRPr="0081545D">
        <w:rPr>
          <w:rFonts w:ascii="Arial" w:hAnsi="Arial"/>
          <w:sz w:val="22"/>
          <w:szCs w:val="22"/>
        </w:rPr>
        <w:t>must</w:t>
      </w:r>
      <w:r w:rsidR="00723208" w:rsidRPr="0081545D">
        <w:rPr>
          <w:rFonts w:ascii="Arial" w:hAnsi="Arial"/>
          <w:sz w:val="22"/>
          <w:szCs w:val="22"/>
        </w:rPr>
        <w:t xml:space="preserve"> also be provided with the ORP</w:t>
      </w:r>
      <w:r w:rsidR="00B845BC" w:rsidRPr="0081545D">
        <w:rPr>
          <w:rFonts w:ascii="Arial" w:hAnsi="Arial"/>
          <w:sz w:val="22"/>
          <w:szCs w:val="22"/>
        </w:rPr>
        <w:t>.</w:t>
      </w:r>
      <w:r w:rsidR="00B267EE" w:rsidRPr="0081545D">
        <w:rPr>
          <w:rFonts w:ascii="Arial" w:hAnsi="Arial"/>
          <w:sz w:val="22"/>
          <w:szCs w:val="22"/>
        </w:rPr>
        <w:t xml:space="preserve">  All training certificates must be no </w:t>
      </w:r>
      <w:r w:rsidR="00997743">
        <w:rPr>
          <w:rFonts w:ascii="Arial" w:hAnsi="Arial"/>
          <w:sz w:val="22"/>
          <w:szCs w:val="22"/>
        </w:rPr>
        <w:t>more</w:t>
      </w:r>
      <w:r w:rsidR="00997743" w:rsidRPr="0081545D">
        <w:rPr>
          <w:rFonts w:ascii="Arial" w:hAnsi="Arial"/>
          <w:sz w:val="22"/>
          <w:szCs w:val="22"/>
        </w:rPr>
        <w:t xml:space="preserve"> </w:t>
      </w:r>
      <w:r w:rsidR="00B267EE" w:rsidRPr="0081545D">
        <w:rPr>
          <w:rFonts w:ascii="Arial" w:hAnsi="Arial"/>
          <w:sz w:val="22"/>
          <w:szCs w:val="22"/>
        </w:rPr>
        <w:t>than three years old</w:t>
      </w:r>
      <w:r w:rsidRPr="0081545D">
        <w:rPr>
          <w:rFonts w:ascii="Arial" w:hAnsi="Arial"/>
          <w:sz w:val="22"/>
          <w:szCs w:val="22"/>
        </w:rPr>
        <w:t>, and must not expire during</w:t>
      </w:r>
      <w:r w:rsidR="003321A5" w:rsidRPr="0081545D">
        <w:rPr>
          <w:rFonts w:ascii="Arial" w:hAnsi="Arial"/>
          <w:sz w:val="22"/>
          <w:szCs w:val="22"/>
        </w:rPr>
        <w:t xml:space="preserve"> the performance of the BPA Order</w:t>
      </w:r>
      <w:r w:rsidR="00B267EE" w:rsidRPr="0081545D">
        <w:rPr>
          <w:rFonts w:ascii="Arial" w:hAnsi="Arial"/>
          <w:sz w:val="22"/>
          <w:szCs w:val="22"/>
        </w:rPr>
        <w:t>.</w:t>
      </w:r>
    </w:p>
    <w:p w14:paraId="232858F3" w14:textId="222CC95C" w:rsidR="00A931CB" w:rsidRPr="0081545D" w:rsidRDefault="00F4760A" w:rsidP="00DF244E">
      <w:pPr>
        <w:pStyle w:val="ListParagraph"/>
        <w:spacing w:after="200"/>
        <w:ind w:left="360"/>
        <w:rPr>
          <w:rFonts w:ascii="Arial" w:hAnsi="Arial"/>
          <w:sz w:val="22"/>
          <w:szCs w:val="22"/>
        </w:rPr>
      </w:pPr>
      <w:r w:rsidRPr="0081545D">
        <w:rPr>
          <w:rFonts w:ascii="Arial" w:hAnsi="Arial"/>
          <w:sz w:val="22"/>
          <w:szCs w:val="22"/>
        </w:rPr>
        <w:t xml:space="preserve"> </w:t>
      </w:r>
    </w:p>
    <w:p w14:paraId="232858F4" w14:textId="2B359215" w:rsidR="0002058C" w:rsidRPr="0081545D" w:rsidRDefault="00A230AB" w:rsidP="00DF244E">
      <w:pPr>
        <w:pStyle w:val="ListParagraph"/>
        <w:spacing w:after="200"/>
        <w:ind w:left="360"/>
        <w:rPr>
          <w:rFonts w:ascii="Arial" w:hAnsi="Arial"/>
          <w:i/>
          <w:sz w:val="22"/>
          <w:szCs w:val="22"/>
        </w:rPr>
      </w:pPr>
      <w:r w:rsidRPr="0081545D">
        <w:rPr>
          <w:rFonts w:ascii="Arial" w:hAnsi="Arial"/>
          <w:i/>
          <w:sz w:val="22"/>
          <w:szCs w:val="22"/>
        </w:rPr>
        <w:t xml:space="preserve">See Appendix A of this </w:t>
      </w:r>
      <w:r w:rsidR="00632CBA" w:rsidRPr="0081545D">
        <w:rPr>
          <w:rFonts w:ascii="Arial" w:hAnsi="Arial"/>
          <w:i/>
          <w:sz w:val="22"/>
          <w:szCs w:val="22"/>
        </w:rPr>
        <w:t>O</w:t>
      </w:r>
      <w:r w:rsidRPr="0081545D">
        <w:rPr>
          <w:rFonts w:ascii="Arial" w:hAnsi="Arial"/>
          <w:i/>
          <w:sz w:val="22"/>
          <w:szCs w:val="22"/>
        </w:rPr>
        <w:t xml:space="preserve">rdering </w:t>
      </w:r>
      <w:r w:rsidR="00632CBA" w:rsidRPr="0081545D">
        <w:rPr>
          <w:rFonts w:ascii="Arial" w:hAnsi="Arial"/>
          <w:i/>
          <w:sz w:val="22"/>
          <w:szCs w:val="22"/>
        </w:rPr>
        <w:t>G</w:t>
      </w:r>
      <w:r w:rsidRPr="0081545D">
        <w:rPr>
          <w:rFonts w:ascii="Arial" w:hAnsi="Arial"/>
          <w:i/>
          <w:sz w:val="22"/>
          <w:szCs w:val="22"/>
        </w:rPr>
        <w:t xml:space="preserve">uide for technical information deemed important to the COR functions and responsibilities. </w:t>
      </w:r>
    </w:p>
    <w:p w14:paraId="232858F5" w14:textId="77777777" w:rsidR="00B845BC" w:rsidRPr="0081545D" w:rsidRDefault="00CB11FF" w:rsidP="00DF244E">
      <w:pPr>
        <w:pStyle w:val="Heading2"/>
        <w:spacing w:line="240" w:lineRule="auto"/>
        <w:ind w:firstLine="360"/>
        <w:rPr>
          <w:rFonts w:ascii="Arial" w:hAnsi="Arial" w:cs="Arial"/>
          <w:i w:val="0"/>
          <w:sz w:val="22"/>
          <w:szCs w:val="22"/>
        </w:rPr>
      </w:pPr>
      <w:bookmarkStart w:id="56" w:name="_Toc339018030"/>
      <w:bookmarkStart w:id="57" w:name="_Toc339019533"/>
      <w:bookmarkStart w:id="58" w:name="_Toc339024047"/>
      <w:bookmarkStart w:id="59" w:name="_Toc339024320"/>
      <w:bookmarkStart w:id="60" w:name="_Toc358637354"/>
      <w:r w:rsidRPr="0081545D">
        <w:rPr>
          <w:rFonts w:ascii="Arial" w:hAnsi="Arial" w:cs="Arial"/>
          <w:i w:val="0"/>
          <w:sz w:val="22"/>
          <w:szCs w:val="22"/>
        </w:rPr>
        <w:t>7.5</w:t>
      </w:r>
      <w:r w:rsidR="00B73504" w:rsidRPr="0081545D">
        <w:rPr>
          <w:rFonts w:ascii="Arial" w:hAnsi="Arial" w:cs="Arial"/>
          <w:i w:val="0"/>
          <w:sz w:val="22"/>
          <w:szCs w:val="22"/>
        </w:rPr>
        <w:t xml:space="preserve"> </w:t>
      </w:r>
      <w:r w:rsidR="00B845BC" w:rsidRPr="0081545D">
        <w:rPr>
          <w:rFonts w:ascii="Arial" w:hAnsi="Arial" w:cs="Arial"/>
          <w:i w:val="0"/>
          <w:sz w:val="22"/>
          <w:szCs w:val="22"/>
        </w:rPr>
        <w:t>Government-Furnished Equipment (</w:t>
      </w:r>
      <w:r w:rsidR="00326587">
        <w:rPr>
          <w:rFonts w:ascii="Arial" w:hAnsi="Arial" w:cs="Arial"/>
          <w:i w:val="0"/>
          <w:sz w:val="22"/>
          <w:szCs w:val="22"/>
          <w:u w:val="single"/>
        </w:rPr>
        <w:t>i</w:t>
      </w:r>
      <w:r w:rsidR="00B845BC" w:rsidRPr="0081545D">
        <w:rPr>
          <w:rFonts w:ascii="Arial" w:hAnsi="Arial" w:cs="Arial"/>
          <w:i w:val="0"/>
          <w:sz w:val="22"/>
          <w:szCs w:val="22"/>
          <w:u w:val="single"/>
        </w:rPr>
        <w:t>f applicable</w:t>
      </w:r>
      <w:r w:rsidR="00B845BC" w:rsidRPr="0081545D">
        <w:rPr>
          <w:rFonts w:ascii="Arial" w:hAnsi="Arial" w:cs="Arial"/>
          <w:i w:val="0"/>
          <w:sz w:val="22"/>
          <w:szCs w:val="22"/>
        </w:rPr>
        <w:t>)</w:t>
      </w:r>
      <w:bookmarkEnd w:id="56"/>
      <w:bookmarkEnd w:id="57"/>
      <w:bookmarkEnd w:id="58"/>
      <w:bookmarkEnd w:id="59"/>
      <w:bookmarkEnd w:id="60"/>
    </w:p>
    <w:p w14:paraId="232858F6" w14:textId="77777777" w:rsidR="00B845BC" w:rsidRPr="0081545D" w:rsidRDefault="00B73504" w:rsidP="00DF244E">
      <w:pPr>
        <w:spacing w:line="240" w:lineRule="auto"/>
        <w:ind w:left="360"/>
        <w:rPr>
          <w:rFonts w:ascii="Arial" w:hAnsi="Arial" w:cs="Arial"/>
        </w:rPr>
      </w:pPr>
      <w:r w:rsidRPr="0081545D">
        <w:rPr>
          <w:rFonts w:ascii="Arial" w:hAnsi="Arial" w:cs="Arial"/>
        </w:rPr>
        <w:t xml:space="preserve">List of all applicable </w:t>
      </w:r>
      <w:r w:rsidR="00B845BC" w:rsidRPr="0081545D">
        <w:rPr>
          <w:rFonts w:ascii="Arial" w:hAnsi="Arial" w:cs="Arial"/>
        </w:rPr>
        <w:t>Government-Furnished Equipment</w:t>
      </w:r>
      <w:r w:rsidR="001C2403" w:rsidRPr="0081545D">
        <w:rPr>
          <w:rFonts w:ascii="Arial" w:hAnsi="Arial" w:cs="Arial"/>
        </w:rPr>
        <w:t xml:space="preserve"> (GFE)</w:t>
      </w:r>
      <w:r w:rsidR="00B845BC" w:rsidRPr="0081545D">
        <w:rPr>
          <w:rFonts w:ascii="Arial" w:hAnsi="Arial" w:cs="Arial"/>
        </w:rPr>
        <w:t>, Government-Furnished Information</w:t>
      </w:r>
      <w:r w:rsidR="001C2403" w:rsidRPr="0081545D">
        <w:rPr>
          <w:rFonts w:ascii="Arial" w:hAnsi="Arial" w:cs="Arial"/>
        </w:rPr>
        <w:t xml:space="preserve"> (GFI)</w:t>
      </w:r>
      <w:r w:rsidRPr="0081545D">
        <w:rPr>
          <w:rFonts w:ascii="Arial" w:hAnsi="Arial" w:cs="Arial"/>
        </w:rPr>
        <w:t xml:space="preserve"> and</w:t>
      </w:r>
      <w:r w:rsidR="00B845BC" w:rsidRPr="0081545D">
        <w:rPr>
          <w:rFonts w:ascii="Arial" w:hAnsi="Arial" w:cs="Arial"/>
        </w:rPr>
        <w:t xml:space="preserve"> Government-Furnished Facilities </w:t>
      </w:r>
      <w:r w:rsidR="001C2403" w:rsidRPr="0081545D">
        <w:rPr>
          <w:rFonts w:ascii="Arial" w:hAnsi="Arial" w:cs="Arial"/>
        </w:rPr>
        <w:t>(GFF)</w:t>
      </w:r>
      <w:r w:rsidR="0059296B" w:rsidRPr="0081545D">
        <w:rPr>
          <w:rFonts w:ascii="Arial" w:hAnsi="Arial" w:cs="Arial"/>
        </w:rPr>
        <w:t xml:space="preserve"> </w:t>
      </w:r>
      <w:r w:rsidRPr="0081545D">
        <w:rPr>
          <w:rFonts w:ascii="Arial" w:hAnsi="Arial" w:cs="Arial"/>
        </w:rPr>
        <w:t xml:space="preserve">must </w:t>
      </w:r>
      <w:r w:rsidR="00B845BC" w:rsidRPr="0081545D">
        <w:rPr>
          <w:rFonts w:ascii="Arial" w:hAnsi="Arial" w:cs="Arial"/>
        </w:rPr>
        <w:t>be provided</w:t>
      </w:r>
      <w:r w:rsidRPr="0081545D">
        <w:rPr>
          <w:rFonts w:ascii="Arial" w:hAnsi="Arial" w:cs="Arial"/>
        </w:rPr>
        <w:t xml:space="preserve">.  The list must include the </w:t>
      </w:r>
      <w:r w:rsidR="001C2403" w:rsidRPr="0081545D">
        <w:rPr>
          <w:rFonts w:ascii="Arial" w:hAnsi="Arial" w:cs="Arial"/>
        </w:rPr>
        <w:t>identified</w:t>
      </w:r>
      <w:r w:rsidRPr="0081545D">
        <w:rPr>
          <w:rFonts w:ascii="Arial" w:hAnsi="Arial" w:cs="Arial"/>
        </w:rPr>
        <w:t xml:space="preserve"> </w:t>
      </w:r>
      <w:proofErr w:type="gramStart"/>
      <w:r w:rsidR="001C2403" w:rsidRPr="0081545D">
        <w:rPr>
          <w:rFonts w:ascii="Arial" w:hAnsi="Arial" w:cs="Arial"/>
        </w:rPr>
        <w:t>need,</w:t>
      </w:r>
      <w:proofErr w:type="gramEnd"/>
      <w:r w:rsidR="001C2403" w:rsidRPr="0081545D">
        <w:rPr>
          <w:rFonts w:ascii="Arial" w:hAnsi="Arial" w:cs="Arial"/>
        </w:rPr>
        <w:t xml:space="preserve"> the expected need date, and the source from which the need will be provided. </w:t>
      </w:r>
      <w:r w:rsidR="005218A1" w:rsidRPr="0081545D">
        <w:rPr>
          <w:rFonts w:ascii="Arial" w:hAnsi="Arial" w:cs="Arial"/>
        </w:rPr>
        <w:t xml:space="preserve"> The GFE data will become part of the PWS or contract attachments as needed.</w:t>
      </w:r>
    </w:p>
    <w:p w14:paraId="232858F7" w14:textId="77777777" w:rsidR="00B845BC" w:rsidRPr="0081545D" w:rsidRDefault="00CB11FF" w:rsidP="00DF244E">
      <w:pPr>
        <w:pStyle w:val="Heading2"/>
        <w:spacing w:line="240" w:lineRule="auto"/>
        <w:ind w:firstLine="360"/>
        <w:rPr>
          <w:rFonts w:ascii="Arial" w:hAnsi="Arial" w:cs="Arial"/>
          <w:i w:val="0"/>
          <w:sz w:val="22"/>
          <w:szCs w:val="22"/>
        </w:rPr>
      </w:pPr>
      <w:bookmarkStart w:id="61" w:name="_Toc339018031"/>
      <w:bookmarkStart w:id="62" w:name="_Toc339019534"/>
      <w:bookmarkStart w:id="63" w:name="_Toc339024048"/>
      <w:bookmarkStart w:id="64" w:name="_Toc339024321"/>
      <w:bookmarkStart w:id="65" w:name="_Toc358637355"/>
      <w:r w:rsidRPr="0081545D">
        <w:rPr>
          <w:rFonts w:ascii="Arial" w:hAnsi="Arial" w:cs="Arial"/>
          <w:i w:val="0"/>
          <w:sz w:val="22"/>
          <w:szCs w:val="22"/>
        </w:rPr>
        <w:t>7.6</w:t>
      </w:r>
      <w:r w:rsidR="00B73504" w:rsidRPr="0081545D">
        <w:rPr>
          <w:rFonts w:ascii="Arial" w:hAnsi="Arial" w:cs="Arial"/>
          <w:i w:val="0"/>
          <w:sz w:val="22"/>
          <w:szCs w:val="22"/>
        </w:rPr>
        <w:t xml:space="preserve"> </w:t>
      </w:r>
      <w:r w:rsidR="00B845BC" w:rsidRPr="0081545D">
        <w:rPr>
          <w:rFonts w:ascii="Arial" w:hAnsi="Arial" w:cs="Arial"/>
          <w:i w:val="0"/>
          <w:sz w:val="22"/>
          <w:szCs w:val="22"/>
        </w:rPr>
        <w:t>Determination and Findings (D&amp;F) (</w:t>
      </w:r>
      <w:r w:rsidR="00326587">
        <w:rPr>
          <w:rFonts w:ascii="Arial" w:hAnsi="Arial" w:cs="Arial"/>
          <w:i w:val="0"/>
          <w:sz w:val="22"/>
          <w:szCs w:val="22"/>
          <w:u w:val="single"/>
        </w:rPr>
        <w:t xml:space="preserve">if </w:t>
      </w:r>
      <w:r w:rsidR="00B845BC" w:rsidRPr="0081545D">
        <w:rPr>
          <w:rFonts w:ascii="Arial" w:hAnsi="Arial" w:cs="Arial"/>
          <w:i w:val="0"/>
          <w:sz w:val="22"/>
          <w:szCs w:val="22"/>
          <w:u w:val="single"/>
        </w:rPr>
        <w:t>applicable</w:t>
      </w:r>
      <w:r w:rsidR="00B845BC" w:rsidRPr="0081545D">
        <w:rPr>
          <w:rFonts w:ascii="Arial" w:hAnsi="Arial" w:cs="Arial"/>
          <w:i w:val="0"/>
          <w:sz w:val="22"/>
          <w:szCs w:val="22"/>
        </w:rPr>
        <w:t>)</w:t>
      </w:r>
      <w:bookmarkEnd w:id="61"/>
      <w:bookmarkEnd w:id="62"/>
      <w:bookmarkEnd w:id="63"/>
      <w:bookmarkEnd w:id="64"/>
      <w:bookmarkEnd w:id="65"/>
    </w:p>
    <w:p w14:paraId="232858F8" w14:textId="77777777" w:rsidR="00B845BC" w:rsidRPr="00044AA3" w:rsidRDefault="00B845BC" w:rsidP="00DF244E">
      <w:pPr>
        <w:spacing w:line="240" w:lineRule="auto"/>
        <w:ind w:left="360"/>
        <w:rPr>
          <w:rFonts w:ascii="Arial" w:hAnsi="Arial" w:cs="Arial"/>
        </w:rPr>
      </w:pPr>
      <w:r w:rsidRPr="00044AA3">
        <w:rPr>
          <w:rFonts w:ascii="Arial" w:hAnsi="Arial" w:cs="Arial"/>
        </w:rPr>
        <w:t>A signed D</w:t>
      </w:r>
      <w:r w:rsidR="00C3319C">
        <w:rPr>
          <w:rFonts w:ascii="Arial" w:hAnsi="Arial" w:cs="Arial"/>
        </w:rPr>
        <w:t xml:space="preserve">etermination and Findings (D&amp;F) </w:t>
      </w:r>
      <w:r w:rsidRPr="00044AA3">
        <w:rPr>
          <w:rFonts w:ascii="Arial" w:hAnsi="Arial" w:cs="Arial"/>
        </w:rPr>
        <w:t xml:space="preserve">is required </w:t>
      </w:r>
      <w:r w:rsidRPr="00044AA3">
        <w:rPr>
          <w:rFonts w:ascii="Arial" w:hAnsi="Arial" w:cs="Arial"/>
          <w:u w:val="single"/>
        </w:rPr>
        <w:t>only</w:t>
      </w:r>
      <w:r w:rsidR="005E69FD" w:rsidRPr="00044AA3">
        <w:rPr>
          <w:rFonts w:ascii="Arial" w:hAnsi="Arial" w:cs="Arial"/>
        </w:rPr>
        <w:t xml:space="preserve"> if a </w:t>
      </w:r>
      <w:r w:rsidR="00604BDD">
        <w:rPr>
          <w:rFonts w:ascii="Arial" w:hAnsi="Arial" w:cs="Arial"/>
        </w:rPr>
        <w:t>l</w:t>
      </w:r>
      <w:r w:rsidR="005E69FD" w:rsidRPr="00044AA3">
        <w:rPr>
          <w:rFonts w:ascii="Arial" w:hAnsi="Arial" w:cs="Arial"/>
        </w:rPr>
        <w:t xml:space="preserve">abor </w:t>
      </w:r>
      <w:r w:rsidR="00604BDD">
        <w:rPr>
          <w:rFonts w:ascii="Arial" w:hAnsi="Arial" w:cs="Arial"/>
        </w:rPr>
        <w:t>h</w:t>
      </w:r>
      <w:r w:rsidR="005E69FD" w:rsidRPr="00044AA3">
        <w:rPr>
          <w:rFonts w:ascii="Arial" w:hAnsi="Arial" w:cs="Arial"/>
        </w:rPr>
        <w:t xml:space="preserve">our </w:t>
      </w:r>
      <w:r w:rsidRPr="00044AA3">
        <w:rPr>
          <w:rFonts w:ascii="Arial" w:hAnsi="Arial" w:cs="Arial"/>
        </w:rPr>
        <w:t>contract is preferred</w:t>
      </w:r>
      <w:r w:rsidR="00B73504">
        <w:rPr>
          <w:rFonts w:ascii="Arial" w:hAnsi="Arial" w:cs="Arial"/>
        </w:rPr>
        <w:t>, vice a Firm-Fixed-Price c</w:t>
      </w:r>
      <w:r w:rsidRPr="00044AA3">
        <w:rPr>
          <w:rFonts w:ascii="Arial" w:hAnsi="Arial" w:cs="Arial"/>
        </w:rPr>
        <w:t>ontract.</w:t>
      </w:r>
    </w:p>
    <w:p w14:paraId="232858F9" w14:textId="1CAA20E4" w:rsidR="00F4760A" w:rsidRDefault="003C7687" w:rsidP="00F4760A">
      <w:pPr>
        <w:spacing w:line="240" w:lineRule="auto"/>
        <w:ind w:left="360"/>
        <w:rPr>
          <w:rFonts w:ascii="Arial" w:hAnsi="Arial" w:cs="Arial"/>
        </w:rPr>
      </w:pPr>
      <w:bookmarkStart w:id="66" w:name="_Toc339018032"/>
      <w:r w:rsidRPr="003C7687">
        <w:rPr>
          <w:rFonts w:ascii="Arial" w:hAnsi="Arial" w:cs="Arial"/>
          <w:bdr w:val="none" w:sz="0" w:space="0" w:color="auto" w:frame="1"/>
        </w:rPr>
        <w:t>In accordance with FAR 8.404(h)</w:t>
      </w:r>
      <w:r w:rsidR="00C3319C">
        <w:rPr>
          <w:rFonts w:ascii="Arial" w:hAnsi="Arial" w:cs="Arial"/>
          <w:bdr w:val="none" w:sz="0" w:space="0" w:color="auto" w:frame="1"/>
        </w:rPr>
        <w:t>(</w:t>
      </w:r>
      <w:r w:rsidRPr="003C7687">
        <w:rPr>
          <w:rFonts w:ascii="Arial" w:hAnsi="Arial" w:cs="Arial"/>
          <w:bdr w:val="none" w:sz="0" w:space="0" w:color="auto" w:frame="1"/>
        </w:rPr>
        <w:t>3</w:t>
      </w:r>
      <w:r w:rsidR="00C3319C">
        <w:rPr>
          <w:rFonts w:ascii="Arial" w:hAnsi="Arial" w:cs="Arial"/>
          <w:bdr w:val="none" w:sz="0" w:space="0" w:color="auto" w:frame="1"/>
        </w:rPr>
        <w:t>)(</w:t>
      </w:r>
      <w:proofErr w:type="spellStart"/>
      <w:r w:rsidR="00C3319C">
        <w:rPr>
          <w:rFonts w:ascii="Arial" w:hAnsi="Arial" w:cs="Arial"/>
          <w:bdr w:val="none" w:sz="0" w:space="0" w:color="auto" w:frame="1"/>
        </w:rPr>
        <w:t>i</w:t>
      </w:r>
      <w:proofErr w:type="spellEnd"/>
      <w:r w:rsidR="00C3319C">
        <w:rPr>
          <w:rFonts w:ascii="Arial" w:hAnsi="Arial" w:cs="Arial"/>
          <w:bdr w:val="none" w:sz="0" w:space="0" w:color="auto" w:frame="1"/>
        </w:rPr>
        <w:t>)</w:t>
      </w:r>
      <w:r w:rsidR="00C3319C">
        <w:rPr>
          <w:rFonts w:ascii="Arial" w:hAnsi="Arial" w:cs="Arial"/>
        </w:rPr>
        <w:t xml:space="preserve">: a </w:t>
      </w:r>
      <w:r w:rsidRPr="003C7687">
        <w:rPr>
          <w:rFonts w:ascii="Arial" w:hAnsi="Arial" w:cs="Arial"/>
        </w:rPr>
        <w:t>time-and-materials or</w:t>
      </w:r>
      <w:r w:rsidR="00C3319C">
        <w:rPr>
          <w:rFonts w:ascii="Arial" w:hAnsi="Arial" w:cs="Arial"/>
        </w:rPr>
        <w:t xml:space="preserve"> labor-hour </w:t>
      </w:r>
      <w:r w:rsidRPr="003C7687">
        <w:rPr>
          <w:rFonts w:ascii="Arial" w:hAnsi="Arial" w:cs="Arial"/>
        </w:rPr>
        <w:t>order may be used for the acquisition of commercial services only when it is not possible at the time of placing the order to estimate accurately the extent or duration of the work or to anticipate costs with any reasonable degree of confidence.</w:t>
      </w:r>
      <w:bookmarkEnd w:id="66"/>
    </w:p>
    <w:p w14:paraId="232858FA" w14:textId="7B97B911" w:rsidR="00F4760A" w:rsidRDefault="00C3319C" w:rsidP="00F4760A">
      <w:pPr>
        <w:pStyle w:val="pindented2"/>
        <w:rPr>
          <w:rFonts w:ascii="Arial" w:hAnsi="Arial" w:cs="Arial"/>
          <w:sz w:val="22"/>
          <w:szCs w:val="22"/>
        </w:rPr>
      </w:pPr>
      <w:r>
        <w:rPr>
          <w:rFonts w:ascii="Arial" w:hAnsi="Arial" w:cs="Arial"/>
          <w:sz w:val="22"/>
          <w:szCs w:val="22"/>
        </w:rPr>
        <w:t xml:space="preserve"> (ii) </w:t>
      </w:r>
      <w:r w:rsidR="003C7687" w:rsidRPr="003C7687">
        <w:rPr>
          <w:rFonts w:ascii="Arial" w:hAnsi="Arial" w:cs="Arial"/>
          <w:sz w:val="22"/>
          <w:szCs w:val="22"/>
        </w:rPr>
        <w:t>Prior to the issuance of a time-and-materials or</w:t>
      </w:r>
      <w:r>
        <w:rPr>
          <w:rFonts w:ascii="Arial" w:hAnsi="Arial" w:cs="Arial"/>
          <w:sz w:val="22"/>
          <w:szCs w:val="22"/>
        </w:rPr>
        <w:t xml:space="preserve"> labor-hour </w:t>
      </w:r>
      <w:r w:rsidR="003C7687" w:rsidRPr="003C7687">
        <w:rPr>
          <w:rFonts w:ascii="Arial" w:hAnsi="Arial" w:cs="Arial"/>
          <w:sz w:val="22"/>
          <w:szCs w:val="22"/>
        </w:rPr>
        <w:t xml:space="preserve">order, the </w:t>
      </w:r>
      <w:r w:rsidR="00604BDD">
        <w:rPr>
          <w:rFonts w:ascii="Arial" w:hAnsi="Arial" w:cs="Arial"/>
          <w:sz w:val="22"/>
          <w:szCs w:val="22"/>
        </w:rPr>
        <w:t xml:space="preserve">BPA Ordering </w:t>
      </w:r>
      <w:r>
        <w:rPr>
          <w:rFonts w:ascii="Arial" w:hAnsi="Arial" w:cs="Arial"/>
          <w:sz w:val="22"/>
          <w:szCs w:val="22"/>
        </w:rPr>
        <w:t>CO</w:t>
      </w:r>
      <w:r w:rsidR="003C7687" w:rsidRPr="003C7687">
        <w:rPr>
          <w:rFonts w:ascii="Arial" w:hAnsi="Arial" w:cs="Arial"/>
          <w:sz w:val="22"/>
          <w:szCs w:val="22"/>
        </w:rPr>
        <w:t xml:space="preserve"> shall—</w:t>
      </w:r>
    </w:p>
    <w:p w14:paraId="232858FB" w14:textId="737F226D" w:rsidR="00F4760A" w:rsidRDefault="00C3319C" w:rsidP="00F4760A">
      <w:pPr>
        <w:pStyle w:val="pindented3"/>
        <w:rPr>
          <w:rFonts w:ascii="Arial" w:hAnsi="Arial" w:cs="Arial"/>
          <w:sz w:val="22"/>
          <w:szCs w:val="22"/>
        </w:rPr>
      </w:pPr>
      <w:r>
        <w:rPr>
          <w:rFonts w:ascii="Arial" w:hAnsi="Arial" w:cs="Arial"/>
          <w:sz w:val="22"/>
          <w:szCs w:val="22"/>
        </w:rPr>
        <w:lastRenderedPageBreak/>
        <w:t xml:space="preserve"> </w:t>
      </w:r>
      <w:r w:rsidR="003C7687" w:rsidRPr="003C7687">
        <w:rPr>
          <w:rFonts w:ascii="Arial" w:hAnsi="Arial" w:cs="Arial"/>
          <w:sz w:val="22"/>
          <w:szCs w:val="22"/>
        </w:rPr>
        <w:t>(A) Execute a D&amp;F for the order, in accordance with paragraph (h</w:t>
      </w:r>
      <w:proofErr w:type="gramStart"/>
      <w:r w:rsidR="003C7687" w:rsidRPr="003C7687">
        <w:rPr>
          <w:rFonts w:ascii="Arial" w:hAnsi="Arial" w:cs="Arial"/>
          <w:sz w:val="22"/>
          <w:szCs w:val="22"/>
        </w:rPr>
        <w:t>)(</w:t>
      </w:r>
      <w:proofErr w:type="gramEnd"/>
      <w:r w:rsidR="003C7687" w:rsidRPr="003C7687">
        <w:rPr>
          <w:rFonts w:ascii="Arial" w:hAnsi="Arial" w:cs="Arial"/>
          <w:sz w:val="22"/>
          <w:szCs w:val="22"/>
        </w:rPr>
        <w:t>3)(iii) of this section that a fixed-price order is not suitable;</w:t>
      </w:r>
    </w:p>
    <w:p w14:paraId="232858FC" w14:textId="33D1D268" w:rsidR="00F4760A" w:rsidRDefault="00C3319C" w:rsidP="00F4760A">
      <w:pPr>
        <w:pStyle w:val="pindented3"/>
        <w:rPr>
          <w:rFonts w:ascii="Arial" w:hAnsi="Arial" w:cs="Arial"/>
          <w:sz w:val="22"/>
          <w:szCs w:val="22"/>
        </w:rPr>
      </w:pPr>
      <w:r>
        <w:rPr>
          <w:rFonts w:ascii="Arial" w:hAnsi="Arial" w:cs="Arial"/>
          <w:sz w:val="22"/>
          <w:szCs w:val="22"/>
        </w:rPr>
        <w:t xml:space="preserve"> </w:t>
      </w:r>
      <w:r w:rsidR="003C7687" w:rsidRPr="003C7687">
        <w:rPr>
          <w:rFonts w:ascii="Arial" w:hAnsi="Arial" w:cs="Arial"/>
          <w:sz w:val="22"/>
          <w:szCs w:val="22"/>
        </w:rPr>
        <w:t>(B) Include a ceiling price in the order that the contractor exceeds at its own risk; and</w:t>
      </w:r>
    </w:p>
    <w:p w14:paraId="232858FD" w14:textId="6F58B797" w:rsidR="003C7687" w:rsidRPr="003C7687" w:rsidRDefault="00C3319C" w:rsidP="003C7687">
      <w:pPr>
        <w:pStyle w:val="pindented3"/>
        <w:rPr>
          <w:rFonts w:ascii="Arial" w:hAnsi="Arial" w:cs="Arial"/>
          <w:sz w:val="22"/>
          <w:szCs w:val="22"/>
        </w:rPr>
      </w:pPr>
      <w:r>
        <w:rPr>
          <w:rFonts w:ascii="Arial" w:hAnsi="Arial" w:cs="Arial"/>
          <w:sz w:val="22"/>
          <w:szCs w:val="22"/>
        </w:rPr>
        <w:t xml:space="preserve"> </w:t>
      </w:r>
      <w:r w:rsidR="003C7687" w:rsidRPr="003C7687">
        <w:rPr>
          <w:rFonts w:ascii="Arial" w:hAnsi="Arial" w:cs="Arial"/>
          <w:sz w:val="22"/>
          <w:szCs w:val="22"/>
        </w:rPr>
        <w:t xml:space="preserve">(C) When the total performance period, including options, is more than three years, the D&amp;F prepared in accordance with this paragraph shall be signed by the contracting officer and approved by the head of the contracting activity prior to the execution of the base period. </w:t>
      </w:r>
    </w:p>
    <w:p w14:paraId="232858FE" w14:textId="115F97A2" w:rsidR="00F4760A" w:rsidRDefault="003C7687" w:rsidP="00F4760A">
      <w:pPr>
        <w:pStyle w:val="pindented2"/>
        <w:rPr>
          <w:rFonts w:ascii="Arial" w:hAnsi="Arial" w:cs="Arial"/>
          <w:sz w:val="22"/>
          <w:szCs w:val="22"/>
        </w:rPr>
      </w:pPr>
      <w:bookmarkStart w:id="67" w:name="wp1096909"/>
      <w:bookmarkEnd w:id="67"/>
      <w:r w:rsidRPr="003C7687">
        <w:rPr>
          <w:rFonts w:ascii="Arial" w:hAnsi="Arial" w:cs="Arial"/>
          <w:sz w:val="22"/>
          <w:szCs w:val="22"/>
        </w:rPr>
        <w:t>(iii) The D&amp;F required by paragraph (h</w:t>
      </w:r>
      <w:proofErr w:type="gramStart"/>
      <w:r w:rsidRPr="003C7687">
        <w:rPr>
          <w:rFonts w:ascii="Arial" w:hAnsi="Arial" w:cs="Arial"/>
          <w:sz w:val="22"/>
          <w:szCs w:val="22"/>
        </w:rPr>
        <w:t>)(</w:t>
      </w:r>
      <w:proofErr w:type="gramEnd"/>
      <w:r w:rsidRPr="003C7687">
        <w:rPr>
          <w:rFonts w:ascii="Arial" w:hAnsi="Arial" w:cs="Arial"/>
          <w:sz w:val="22"/>
          <w:szCs w:val="22"/>
        </w:rPr>
        <w:t>3)(ii)(A) of this section shall contain sufficient facts and rationale to justify that a fixed-price order is not suitable. At a minimum, the D&amp;F shall—</w:t>
      </w:r>
    </w:p>
    <w:p w14:paraId="232858FF" w14:textId="664D1466" w:rsidR="00F4760A" w:rsidRDefault="00C3319C" w:rsidP="00F4760A">
      <w:pPr>
        <w:pStyle w:val="pindented3"/>
        <w:rPr>
          <w:rFonts w:ascii="Arial" w:hAnsi="Arial" w:cs="Arial"/>
          <w:sz w:val="22"/>
          <w:szCs w:val="22"/>
        </w:rPr>
      </w:pPr>
      <w:r>
        <w:rPr>
          <w:rFonts w:ascii="Arial" w:hAnsi="Arial" w:cs="Arial"/>
          <w:sz w:val="22"/>
          <w:szCs w:val="22"/>
        </w:rPr>
        <w:t xml:space="preserve"> </w:t>
      </w:r>
      <w:r w:rsidR="003C7687" w:rsidRPr="003C7687">
        <w:rPr>
          <w:rFonts w:ascii="Arial" w:hAnsi="Arial" w:cs="Arial"/>
          <w:sz w:val="22"/>
          <w:szCs w:val="22"/>
        </w:rPr>
        <w:t>(A) Include a description of the market research conducted (see 8.404(c) and 10.002(e));</w:t>
      </w:r>
    </w:p>
    <w:p w14:paraId="23285900" w14:textId="10F7D176" w:rsidR="00F4760A" w:rsidRDefault="00C3319C" w:rsidP="00F4760A">
      <w:pPr>
        <w:pStyle w:val="pindented3"/>
        <w:rPr>
          <w:rFonts w:ascii="Arial" w:hAnsi="Arial" w:cs="Arial"/>
          <w:sz w:val="22"/>
          <w:szCs w:val="22"/>
        </w:rPr>
      </w:pPr>
      <w:r>
        <w:rPr>
          <w:rFonts w:ascii="Arial" w:hAnsi="Arial" w:cs="Arial"/>
          <w:sz w:val="22"/>
          <w:szCs w:val="22"/>
        </w:rPr>
        <w:t xml:space="preserve"> </w:t>
      </w:r>
      <w:r w:rsidR="003C7687" w:rsidRPr="003C7687">
        <w:rPr>
          <w:rFonts w:ascii="Arial" w:hAnsi="Arial" w:cs="Arial"/>
          <w:sz w:val="22"/>
          <w:szCs w:val="22"/>
        </w:rPr>
        <w:t>(B) Establish that it is not possible at the time of placing the order to accurately estimate the extent or duration of the work or anticipate costs with any reasonable degree of confidence;</w:t>
      </w:r>
    </w:p>
    <w:p w14:paraId="23285901" w14:textId="369EA4C0" w:rsidR="00F4760A" w:rsidRDefault="00C3319C" w:rsidP="00F4760A">
      <w:pPr>
        <w:pStyle w:val="pindented3"/>
        <w:rPr>
          <w:rFonts w:ascii="Arial" w:hAnsi="Arial" w:cs="Arial"/>
          <w:sz w:val="22"/>
          <w:szCs w:val="22"/>
        </w:rPr>
      </w:pPr>
      <w:r>
        <w:rPr>
          <w:rFonts w:ascii="Arial" w:hAnsi="Arial" w:cs="Arial"/>
          <w:sz w:val="22"/>
          <w:szCs w:val="22"/>
        </w:rPr>
        <w:t xml:space="preserve"> </w:t>
      </w:r>
      <w:r w:rsidR="003C7687" w:rsidRPr="003C7687">
        <w:rPr>
          <w:rFonts w:ascii="Arial" w:hAnsi="Arial" w:cs="Arial"/>
          <w:sz w:val="22"/>
          <w:szCs w:val="22"/>
        </w:rPr>
        <w:t>(C) Establish that the current requirement has been structured to maximize the use of fixed-price orders (</w:t>
      </w:r>
      <w:r w:rsidR="003C7687" w:rsidRPr="003C7687">
        <w:rPr>
          <w:rStyle w:val="Emphasis"/>
          <w:rFonts w:ascii="Arial" w:hAnsi="Arial" w:cs="Arial"/>
          <w:sz w:val="22"/>
          <w:szCs w:val="22"/>
        </w:rPr>
        <w:t>e.g.</w:t>
      </w:r>
      <w:r w:rsidR="003C7687" w:rsidRPr="003C7687">
        <w:rPr>
          <w:rFonts w:ascii="Arial" w:hAnsi="Arial" w:cs="Arial"/>
          <w:sz w:val="22"/>
          <w:szCs w:val="22"/>
        </w:rPr>
        <w:t>, by limiting the value or length of the time-and-materials/</w:t>
      </w:r>
      <w:r>
        <w:rPr>
          <w:rFonts w:ascii="Arial" w:hAnsi="Arial" w:cs="Arial"/>
          <w:sz w:val="22"/>
          <w:szCs w:val="22"/>
        </w:rPr>
        <w:t>labor-hour</w:t>
      </w:r>
      <w:r w:rsidR="003C7687" w:rsidRPr="003C7687">
        <w:rPr>
          <w:rFonts w:ascii="Arial" w:hAnsi="Arial" w:cs="Arial"/>
          <w:sz w:val="22"/>
          <w:szCs w:val="22"/>
        </w:rPr>
        <w:t xml:space="preserve"> order; or, establishing fixed prices for portions of the requirement) on future acquisitions for the same or similar requirements; and</w:t>
      </w:r>
    </w:p>
    <w:p w14:paraId="23285902" w14:textId="0E2B4F7F" w:rsidR="003C7687" w:rsidRPr="003C7687" w:rsidRDefault="00C3319C" w:rsidP="003C7687">
      <w:pPr>
        <w:pStyle w:val="pindented3"/>
        <w:rPr>
          <w:rFonts w:ascii="Arial" w:hAnsi="Arial" w:cs="Arial"/>
          <w:sz w:val="22"/>
          <w:szCs w:val="22"/>
        </w:rPr>
      </w:pPr>
      <w:r>
        <w:rPr>
          <w:rFonts w:ascii="Arial" w:hAnsi="Arial" w:cs="Arial"/>
          <w:sz w:val="22"/>
          <w:szCs w:val="22"/>
        </w:rPr>
        <w:t xml:space="preserve"> </w:t>
      </w:r>
      <w:r w:rsidR="003C7687" w:rsidRPr="003C7687">
        <w:rPr>
          <w:rFonts w:ascii="Arial" w:hAnsi="Arial" w:cs="Arial"/>
          <w:sz w:val="22"/>
          <w:szCs w:val="22"/>
        </w:rPr>
        <w:t xml:space="preserve">(D) Describe actions to maximize the use of fixed-price orders on future acquisitions for the same requirements. </w:t>
      </w:r>
    </w:p>
    <w:p w14:paraId="23285903" w14:textId="77777777" w:rsidR="003C7687" w:rsidRPr="003C7687" w:rsidRDefault="003C7687" w:rsidP="00326587">
      <w:pPr>
        <w:pStyle w:val="pindented2"/>
        <w:rPr>
          <w:rStyle w:val="Heading2Char"/>
          <w:rFonts w:ascii="Arial" w:hAnsi="Arial" w:cs="Arial"/>
          <w:sz w:val="22"/>
          <w:szCs w:val="22"/>
        </w:rPr>
      </w:pPr>
      <w:bookmarkStart w:id="68" w:name="wp1096914"/>
      <w:bookmarkEnd w:id="68"/>
      <w:r w:rsidRPr="003C7687">
        <w:rPr>
          <w:rFonts w:ascii="Arial" w:hAnsi="Arial" w:cs="Arial"/>
          <w:sz w:val="22"/>
          <w:szCs w:val="22"/>
        </w:rPr>
        <w:t xml:space="preserve">(iv) The </w:t>
      </w:r>
      <w:r w:rsidR="00604BDD">
        <w:rPr>
          <w:rFonts w:ascii="Arial" w:hAnsi="Arial" w:cs="Arial"/>
          <w:sz w:val="22"/>
          <w:szCs w:val="22"/>
        </w:rPr>
        <w:t xml:space="preserve">BPA Ordering </w:t>
      </w:r>
      <w:r w:rsidR="00C3319C">
        <w:rPr>
          <w:rFonts w:ascii="Arial" w:hAnsi="Arial" w:cs="Arial"/>
          <w:sz w:val="22"/>
          <w:szCs w:val="22"/>
        </w:rPr>
        <w:t>CO</w:t>
      </w:r>
      <w:r w:rsidRPr="003C7687">
        <w:rPr>
          <w:rFonts w:ascii="Arial" w:hAnsi="Arial" w:cs="Arial"/>
          <w:sz w:val="22"/>
          <w:szCs w:val="22"/>
        </w:rPr>
        <w:t xml:space="preserve"> shall authorize any subsequent change in the order ceiling price only upon a </w:t>
      </w:r>
      <w:r w:rsidR="008B1B2E">
        <w:rPr>
          <w:rFonts w:ascii="Arial" w:hAnsi="Arial" w:cs="Arial"/>
          <w:sz w:val="22"/>
          <w:szCs w:val="22"/>
        </w:rPr>
        <w:t>determination</w:t>
      </w:r>
      <w:r w:rsidRPr="003C7687">
        <w:rPr>
          <w:rFonts w:ascii="Arial" w:hAnsi="Arial" w:cs="Arial"/>
          <w:sz w:val="22"/>
          <w:szCs w:val="22"/>
        </w:rPr>
        <w:t xml:space="preserve">, documented in the order file, that it is in the best interest of the ordering activity to change the ceiling price. </w:t>
      </w:r>
    </w:p>
    <w:p w14:paraId="23285904" w14:textId="77777777" w:rsidR="00B845BC" w:rsidRDefault="00CB11FF" w:rsidP="00DF244E">
      <w:pPr>
        <w:pStyle w:val="Heading2"/>
        <w:spacing w:line="240" w:lineRule="auto"/>
        <w:ind w:firstLine="360"/>
        <w:rPr>
          <w:rFonts w:ascii="Arial" w:hAnsi="Arial" w:cs="Arial"/>
          <w:i w:val="0"/>
          <w:sz w:val="22"/>
          <w:szCs w:val="22"/>
        </w:rPr>
      </w:pPr>
      <w:bookmarkStart w:id="69" w:name="_Toc339018033"/>
      <w:bookmarkStart w:id="70" w:name="_Toc339019535"/>
      <w:bookmarkStart w:id="71" w:name="_Toc339024049"/>
      <w:bookmarkStart w:id="72" w:name="_Toc339024322"/>
      <w:bookmarkStart w:id="73" w:name="_Toc358637356"/>
      <w:r>
        <w:rPr>
          <w:rFonts w:ascii="Arial" w:hAnsi="Arial" w:cs="Arial"/>
          <w:i w:val="0"/>
          <w:sz w:val="22"/>
          <w:szCs w:val="22"/>
        </w:rPr>
        <w:t>7.7</w:t>
      </w:r>
      <w:r w:rsidR="00B73504">
        <w:rPr>
          <w:rFonts w:ascii="Arial" w:hAnsi="Arial" w:cs="Arial"/>
          <w:i w:val="0"/>
          <w:sz w:val="22"/>
          <w:szCs w:val="22"/>
        </w:rPr>
        <w:t xml:space="preserve"> </w:t>
      </w:r>
      <w:r w:rsidR="00B845BC" w:rsidRPr="00AC201D">
        <w:rPr>
          <w:rFonts w:ascii="Arial" w:hAnsi="Arial" w:cs="Arial"/>
          <w:i w:val="0"/>
          <w:sz w:val="22"/>
          <w:szCs w:val="22"/>
        </w:rPr>
        <w:t>Spe</w:t>
      </w:r>
      <w:r w:rsidR="00B845BC">
        <w:rPr>
          <w:rFonts w:ascii="Arial" w:hAnsi="Arial" w:cs="Arial"/>
          <w:i w:val="0"/>
          <w:sz w:val="22"/>
          <w:szCs w:val="22"/>
        </w:rPr>
        <w:t>cial Sourcing C</w:t>
      </w:r>
      <w:r w:rsidR="00B845BC" w:rsidRPr="00AC201D">
        <w:rPr>
          <w:rFonts w:ascii="Arial" w:hAnsi="Arial" w:cs="Arial"/>
          <w:i w:val="0"/>
          <w:sz w:val="22"/>
          <w:szCs w:val="22"/>
        </w:rPr>
        <w:t>onsiderations</w:t>
      </w:r>
      <w:r w:rsidR="00B845BC">
        <w:rPr>
          <w:rFonts w:ascii="Arial" w:hAnsi="Arial" w:cs="Arial"/>
          <w:i w:val="0"/>
          <w:sz w:val="22"/>
          <w:szCs w:val="22"/>
        </w:rPr>
        <w:t xml:space="preserve"> (</w:t>
      </w:r>
      <w:r w:rsidR="00B845BC" w:rsidRPr="005C7B07">
        <w:rPr>
          <w:rFonts w:ascii="Arial" w:hAnsi="Arial" w:cs="Arial"/>
          <w:i w:val="0"/>
          <w:sz w:val="22"/>
          <w:szCs w:val="22"/>
          <w:u w:val="single"/>
        </w:rPr>
        <w:t>If applicable</w:t>
      </w:r>
      <w:r w:rsidR="00B845BC">
        <w:rPr>
          <w:rFonts w:ascii="Arial" w:hAnsi="Arial" w:cs="Arial"/>
          <w:i w:val="0"/>
          <w:sz w:val="22"/>
          <w:szCs w:val="22"/>
        </w:rPr>
        <w:t>)</w:t>
      </w:r>
      <w:bookmarkEnd w:id="69"/>
      <w:bookmarkEnd w:id="70"/>
      <w:bookmarkEnd w:id="71"/>
      <w:bookmarkEnd w:id="72"/>
      <w:bookmarkEnd w:id="73"/>
    </w:p>
    <w:p w14:paraId="23285905" w14:textId="77777777" w:rsidR="00CB11FF" w:rsidRPr="00353D54" w:rsidRDefault="0010149D" w:rsidP="00DF244E">
      <w:pPr>
        <w:spacing w:line="240" w:lineRule="auto"/>
        <w:ind w:left="360"/>
        <w:rPr>
          <w:rFonts w:ascii="Arial" w:hAnsi="Arial" w:cs="Arial"/>
        </w:rPr>
      </w:pPr>
      <w:r w:rsidRPr="00353D54">
        <w:rPr>
          <w:rFonts w:ascii="Arial" w:hAnsi="Arial" w:cs="Arial"/>
        </w:rPr>
        <w:t>Identify any s</w:t>
      </w:r>
      <w:r w:rsidR="00B845BC" w:rsidRPr="00353D54">
        <w:rPr>
          <w:rFonts w:ascii="Arial" w:hAnsi="Arial" w:cs="Arial"/>
        </w:rPr>
        <w:t>pecial sourcing considerations</w:t>
      </w:r>
      <w:r w:rsidR="00CB11FF" w:rsidRPr="00353D54">
        <w:rPr>
          <w:rFonts w:ascii="Arial" w:hAnsi="Arial" w:cs="Arial"/>
        </w:rPr>
        <w:t xml:space="preserve">.  An example would be a </w:t>
      </w:r>
      <w:r w:rsidR="0086702A" w:rsidRPr="00353D54">
        <w:rPr>
          <w:rFonts w:ascii="Arial" w:hAnsi="Arial" w:cs="Arial"/>
        </w:rPr>
        <w:t>request</w:t>
      </w:r>
      <w:r w:rsidRPr="00353D54">
        <w:rPr>
          <w:rFonts w:ascii="Arial" w:hAnsi="Arial" w:cs="Arial"/>
        </w:rPr>
        <w:t xml:space="preserve"> to continue work in progress with the incumbent vendor.  This “</w:t>
      </w:r>
      <w:r w:rsidR="0086702A" w:rsidRPr="00353D54">
        <w:rPr>
          <w:rFonts w:ascii="Arial" w:hAnsi="Arial" w:cs="Arial"/>
        </w:rPr>
        <w:t>logical follow-on work</w:t>
      </w:r>
      <w:r w:rsidRPr="00353D54">
        <w:rPr>
          <w:rFonts w:ascii="Arial" w:hAnsi="Arial" w:cs="Arial"/>
        </w:rPr>
        <w:t>” would need to be accompanied by a</w:t>
      </w:r>
      <w:r w:rsidR="00B845BC" w:rsidRPr="00353D54">
        <w:rPr>
          <w:rFonts w:ascii="Arial" w:hAnsi="Arial" w:cs="Arial"/>
        </w:rPr>
        <w:t xml:space="preserve"> signed Limited Source Justification (LSJ)</w:t>
      </w:r>
      <w:r w:rsidR="00951523">
        <w:rPr>
          <w:rFonts w:ascii="Arial" w:hAnsi="Arial" w:cs="Arial"/>
        </w:rPr>
        <w:t>.</w:t>
      </w:r>
    </w:p>
    <w:p w14:paraId="23285906" w14:textId="77777777" w:rsidR="00A33AA4" w:rsidRPr="00353D54" w:rsidRDefault="00A33AA4" w:rsidP="00DF244E">
      <w:pPr>
        <w:spacing w:line="240" w:lineRule="auto"/>
        <w:ind w:left="360"/>
        <w:rPr>
          <w:rFonts w:ascii="Arial" w:hAnsi="Arial" w:cs="Arial"/>
        </w:rPr>
      </w:pPr>
      <w:r w:rsidRPr="00A52F88">
        <w:rPr>
          <w:rFonts w:ascii="Arial" w:hAnsi="Arial" w:cs="Arial"/>
          <w:b/>
          <w:u w:val="single"/>
        </w:rPr>
        <w:t>Note</w:t>
      </w:r>
      <w:r w:rsidRPr="00A52F88">
        <w:rPr>
          <w:rFonts w:ascii="Arial" w:hAnsi="Arial" w:cs="Arial"/>
        </w:rPr>
        <w:t>: If</w:t>
      </w:r>
      <w:r w:rsidRPr="00353D54">
        <w:rPr>
          <w:rFonts w:ascii="Arial" w:hAnsi="Arial" w:cs="Arial"/>
        </w:rPr>
        <w:t xml:space="preserve"> the requirement is exempt from competition, please </w:t>
      </w:r>
      <w:r w:rsidRPr="00353D54">
        <w:rPr>
          <w:rFonts w:ascii="Arial" w:hAnsi="Arial" w:cs="Arial"/>
          <w:color w:val="000000"/>
          <w:bdr w:val="none" w:sz="0" w:space="0" w:color="auto" w:frame="1"/>
        </w:rPr>
        <w:t>complete a</w:t>
      </w:r>
      <w:r w:rsidR="005776D2">
        <w:rPr>
          <w:rFonts w:ascii="Arial" w:hAnsi="Arial" w:cs="Arial"/>
          <w:color w:val="000000"/>
          <w:bdr w:val="none" w:sz="0" w:space="0" w:color="auto" w:frame="1"/>
        </w:rPr>
        <w:t>n</w:t>
      </w:r>
      <w:r w:rsidRPr="00353D54">
        <w:rPr>
          <w:rFonts w:ascii="Arial" w:hAnsi="Arial" w:cs="Arial"/>
          <w:color w:val="000000"/>
          <w:bdr w:val="none" w:sz="0" w:space="0" w:color="auto" w:frame="1"/>
        </w:rPr>
        <w:t xml:space="preserve"> L</w:t>
      </w:r>
      <w:r w:rsidR="005776D2">
        <w:rPr>
          <w:rFonts w:ascii="Arial" w:hAnsi="Arial" w:cs="Arial"/>
          <w:color w:val="000000"/>
          <w:bdr w:val="none" w:sz="0" w:space="0" w:color="auto" w:frame="1"/>
        </w:rPr>
        <w:t>SJ</w:t>
      </w:r>
      <w:r w:rsidRPr="00353D54">
        <w:rPr>
          <w:rFonts w:ascii="Arial" w:hAnsi="Arial" w:cs="Arial"/>
        </w:rPr>
        <w:t xml:space="preserve"> form.  Exemptions from competition include:</w:t>
      </w:r>
    </w:p>
    <w:p w14:paraId="23285907" w14:textId="77777777" w:rsidR="00A33AA4" w:rsidRPr="00B267EE" w:rsidRDefault="003872F0" w:rsidP="00E73D29">
      <w:pPr>
        <w:numPr>
          <w:ilvl w:val="0"/>
          <w:numId w:val="6"/>
        </w:numPr>
        <w:spacing w:line="240" w:lineRule="auto"/>
        <w:rPr>
          <w:rFonts w:ascii="Arial" w:hAnsi="Arial" w:cs="Arial"/>
          <w:szCs w:val="18"/>
        </w:rPr>
      </w:pPr>
      <w:r>
        <w:rPr>
          <w:rFonts w:ascii="Arial" w:hAnsi="Arial" w:cs="Arial"/>
          <w:szCs w:val="18"/>
        </w:rPr>
        <w:t>t</w:t>
      </w:r>
      <w:r w:rsidR="00A33AA4" w:rsidRPr="0093585C">
        <w:rPr>
          <w:rFonts w:ascii="Arial" w:hAnsi="Arial" w:cs="Arial"/>
          <w:szCs w:val="18"/>
        </w:rPr>
        <w:t>he agency</w:t>
      </w:r>
      <w:r w:rsidR="0016140F">
        <w:rPr>
          <w:rFonts w:ascii="Arial" w:hAnsi="Arial" w:cs="Arial"/>
          <w:szCs w:val="18"/>
        </w:rPr>
        <w:t>’s</w:t>
      </w:r>
      <w:r w:rsidR="00A33AA4" w:rsidRPr="0093585C">
        <w:rPr>
          <w:rFonts w:ascii="Arial" w:hAnsi="Arial" w:cs="Arial"/>
          <w:szCs w:val="18"/>
        </w:rPr>
        <w:t xml:space="preserve"> need for services is of such urgency that providing such an opportunity would result in unacceptable delays;</w:t>
      </w:r>
    </w:p>
    <w:p w14:paraId="23285908" w14:textId="77777777" w:rsidR="00A33AA4" w:rsidRPr="00B267EE" w:rsidRDefault="003872F0" w:rsidP="00E73D29">
      <w:pPr>
        <w:numPr>
          <w:ilvl w:val="0"/>
          <w:numId w:val="6"/>
        </w:numPr>
        <w:spacing w:line="240" w:lineRule="auto"/>
        <w:rPr>
          <w:rFonts w:ascii="Arial" w:hAnsi="Arial" w:cs="Arial"/>
          <w:szCs w:val="18"/>
        </w:rPr>
      </w:pPr>
      <w:r>
        <w:rPr>
          <w:rFonts w:ascii="Arial" w:hAnsi="Arial" w:cs="Arial"/>
          <w:szCs w:val="18"/>
        </w:rPr>
        <w:t>o</w:t>
      </w:r>
      <w:r w:rsidR="00633E8B">
        <w:rPr>
          <w:rFonts w:ascii="Arial" w:hAnsi="Arial" w:cs="Arial"/>
          <w:szCs w:val="18"/>
        </w:rPr>
        <w:t>nly one a</w:t>
      </w:r>
      <w:r w:rsidR="00A33AA4" w:rsidRPr="0093585C">
        <w:rPr>
          <w:rFonts w:ascii="Arial" w:hAnsi="Arial" w:cs="Arial"/>
          <w:szCs w:val="18"/>
        </w:rPr>
        <w:t>wardee is capable of providing the services required at the level of quality required, because the services ordered are unique or highly specialized; or</w:t>
      </w:r>
    </w:p>
    <w:p w14:paraId="708D7C23" w14:textId="3611BD50" w:rsidR="00F4760A" w:rsidRPr="00C03516" w:rsidRDefault="00C43121" w:rsidP="00C03516">
      <w:pPr>
        <w:pStyle w:val="ListParagraph"/>
        <w:numPr>
          <w:ilvl w:val="0"/>
          <w:numId w:val="6"/>
        </w:numPr>
        <w:tabs>
          <w:tab w:val="left" w:pos="1890"/>
        </w:tabs>
        <w:rPr>
          <w:rFonts w:ascii="Arial" w:hAnsi="Arial"/>
          <w:b/>
        </w:rPr>
      </w:pPr>
      <w:r w:rsidRPr="001F4072">
        <w:rPr>
          <w:rFonts w:ascii="Arial" w:hAnsi="Arial"/>
          <w:sz w:val="22"/>
          <w:szCs w:val="22"/>
        </w:rPr>
        <w:t>In the interest of economy and efficiency, the new work is a logical follow-on to an original Federal Supply Schedule order provided that the original order was placed in accordance with the applicable Federal Supply Schedule ordering procedures.  The original order or BPA must not have been previously issued under sole-source or limited-source procedures.</w:t>
      </w:r>
      <w:bookmarkStart w:id="74" w:name="_Toc339018034"/>
      <w:bookmarkStart w:id="75" w:name="_Toc339019536"/>
      <w:bookmarkStart w:id="76" w:name="_Toc339024050"/>
      <w:bookmarkStart w:id="77" w:name="_Toc339024323"/>
    </w:p>
    <w:p w14:paraId="61987243" w14:textId="77777777" w:rsidR="00C03516" w:rsidRPr="00C03516" w:rsidRDefault="00C03516" w:rsidP="00C03516">
      <w:pPr>
        <w:pStyle w:val="ListParagraph"/>
        <w:tabs>
          <w:tab w:val="left" w:pos="1890"/>
        </w:tabs>
        <w:ind w:left="1890"/>
        <w:rPr>
          <w:rFonts w:ascii="Arial" w:hAnsi="Arial"/>
          <w:b/>
        </w:rPr>
      </w:pPr>
    </w:p>
    <w:p w14:paraId="2328590E" w14:textId="52C670E3" w:rsidR="002806D2" w:rsidRPr="004B7246" w:rsidRDefault="00DC5388" w:rsidP="00C03516">
      <w:pPr>
        <w:pStyle w:val="Heading1"/>
        <w:rPr>
          <w:rFonts w:ascii="Arial" w:hAnsi="Arial" w:cs="Arial"/>
          <w:sz w:val="22"/>
          <w:szCs w:val="22"/>
        </w:rPr>
      </w:pPr>
      <w:bookmarkStart w:id="78" w:name="_Toc358637357"/>
      <w:r w:rsidRPr="004B7246">
        <w:rPr>
          <w:rFonts w:ascii="Arial" w:hAnsi="Arial" w:cs="Arial"/>
          <w:sz w:val="22"/>
          <w:szCs w:val="22"/>
        </w:rPr>
        <w:lastRenderedPageBreak/>
        <w:t>8</w:t>
      </w:r>
      <w:r w:rsidR="005776D2" w:rsidRPr="004B7246">
        <w:rPr>
          <w:rFonts w:ascii="Arial" w:hAnsi="Arial" w:cs="Arial"/>
          <w:sz w:val="22"/>
          <w:szCs w:val="22"/>
        </w:rPr>
        <w:t xml:space="preserve">.0 </w:t>
      </w:r>
      <w:r w:rsidR="002806D2" w:rsidRPr="004B7246">
        <w:rPr>
          <w:rFonts w:ascii="Arial" w:hAnsi="Arial" w:cs="Arial"/>
          <w:sz w:val="22"/>
          <w:szCs w:val="22"/>
        </w:rPr>
        <w:t>ORDER</w:t>
      </w:r>
      <w:r w:rsidR="00D80408" w:rsidRPr="004B7246">
        <w:rPr>
          <w:rFonts w:ascii="Arial" w:hAnsi="Arial" w:cs="Arial"/>
          <w:sz w:val="22"/>
          <w:szCs w:val="22"/>
        </w:rPr>
        <w:t>ING</w:t>
      </w:r>
      <w:r w:rsidR="002806D2" w:rsidRPr="004B7246">
        <w:rPr>
          <w:rFonts w:ascii="Arial" w:hAnsi="Arial" w:cs="Arial"/>
          <w:sz w:val="22"/>
          <w:szCs w:val="22"/>
        </w:rPr>
        <w:t xml:space="preserve"> PROCE</w:t>
      </w:r>
      <w:r w:rsidR="00D80408" w:rsidRPr="004B7246">
        <w:rPr>
          <w:rFonts w:ascii="Arial" w:hAnsi="Arial" w:cs="Arial"/>
          <w:sz w:val="22"/>
          <w:szCs w:val="22"/>
        </w:rPr>
        <w:t>SS</w:t>
      </w:r>
      <w:bookmarkEnd w:id="74"/>
      <w:bookmarkEnd w:id="75"/>
      <w:bookmarkEnd w:id="76"/>
      <w:bookmarkEnd w:id="77"/>
      <w:bookmarkEnd w:id="78"/>
    </w:p>
    <w:p w14:paraId="2328590F" w14:textId="77777777" w:rsidR="00A33AA4" w:rsidRPr="0081545D" w:rsidRDefault="00435FEE" w:rsidP="00C03516">
      <w:pPr>
        <w:spacing w:line="240" w:lineRule="auto"/>
        <w:rPr>
          <w:rFonts w:ascii="Arial" w:hAnsi="Arial" w:cs="Arial"/>
          <w:szCs w:val="24"/>
        </w:rPr>
      </w:pPr>
      <w:r w:rsidRPr="0081545D">
        <w:rPr>
          <w:rFonts w:ascii="Arial" w:hAnsi="Arial" w:cs="Arial"/>
          <w:szCs w:val="24"/>
        </w:rPr>
        <w:t>A</w:t>
      </w:r>
      <w:r w:rsidR="00FA0741" w:rsidRPr="0081545D">
        <w:rPr>
          <w:rFonts w:ascii="Arial" w:hAnsi="Arial" w:cs="Arial"/>
          <w:szCs w:val="24"/>
        </w:rPr>
        <w:t>dministration offices, staff offices</w:t>
      </w:r>
      <w:r w:rsidR="00E8338B" w:rsidRPr="0081545D">
        <w:rPr>
          <w:rFonts w:ascii="Arial" w:hAnsi="Arial" w:cs="Arial"/>
          <w:szCs w:val="24"/>
        </w:rPr>
        <w:t xml:space="preserve"> and/</w:t>
      </w:r>
      <w:r w:rsidR="00FA0741" w:rsidRPr="0081545D">
        <w:rPr>
          <w:rFonts w:ascii="Arial" w:hAnsi="Arial" w:cs="Arial"/>
          <w:szCs w:val="24"/>
        </w:rPr>
        <w:t>or ot</w:t>
      </w:r>
      <w:r w:rsidR="00E8338B" w:rsidRPr="0081545D">
        <w:rPr>
          <w:rFonts w:ascii="Arial" w:hAnsi="Arial" w:cs="Arial"/>
          <w:szCs w:val="24"/>
        </w:rPr>
        <w:t>her key officials wishing to utilize</w:t>
      </w:r>
      <w:r w:rsidR="00FA0741" w:rsidRPr="0081545D">
        <w:rPr>
          <w:rFonts w:ascii="Arial" w:hAnsi="Arial" w:cs="Arial"/>
          <w:szCs w:val="24"/>
        </w:rPr>
        <w:t xml:space="preserve"> the services </w:t>
      </w:r>
      <w:r w:rsidR="007667AE" w:rsidRPr="0081545D">
        <w:rPr>
          <w:rFonts w:ascii="Arial" w:hAnsi="Arial" w:cs="Arial"/>
          <w:szCs w:val="24"/>
        </w:rPr>
        <w:t>identified in the overarching BPA</w:t>
      </w:r>
      <w:r w:rsidR="00FA0741" w:rsidRPr="0081545D">
        <w:rPr>
          <w:rFonts w:ascii="Arial" w:hAnsi="Arial" w:cs="Arial"/>
          <w:szCs w:val="24"/>
        </w:rPr>
        <w:t xml:space="preserve"> PWS </w:t>
      </w:r>
      <w:r w:rsidR="007667AE" w:rsidRPr="0081545D">
        <w:rPr>
          <w:rFonts w:ascii="Arial" w:hAnsi="Arial" w:cs="Arial"/>
          <w:szCs w:val="24"/>
        </w:rPr>
        <w:t xml:space="preserve">and described in this </w:t>
      </w:r>
      <w:r w:rsidR="00E8338B" w:rsidRPr="0081545D">
        <w:rPr>
          <w:rFonts w:ascii="Arial" w:hAnsi="Arial" w:cs="Arial"/>
          <w:szCs w:val="24"/>
        </w:rPr>
        <w:t>O</w:t>
      </w:r>
      <w:r w:rsidR="007667AE" w:rsidRPr="0081545D">
        <w:rPr>
          <w:rFonts w:ascii="Arial" w:hAnsi="Arial" w:cs="Arial"/>
          <w:szCs w:val="24"/>
        </w:rPr>
        <w:t xml:space="preserve">rdering </w:t>
      </w:r>
      <w:r w:rsidR="00E8338B" w:rsidRPr="0081545D">
        <w:rPr>
          <w:rFonts w:ascii="Arial" w:hAnsi="Arial" w:cs="Arial"/>
          <w:szCs w:val="24"/>
        </w:rPr>
        <w:t>G</w:t>
      </w:r>
      <w:r w:rsidR="007667AE" w:rsidRPr="0081545D">
        <w:rPr>
          <w:rFonts w:ascii="Arial" w:hAnsi="Arial" w:cs="Arial"/>
          <w:szCs w:val="24"/>
        </w:rPr>
        <w:t xml:space="preserve">uide </w:t>
      </w:r>
      <w:r w:rsidR="00FA0741" w:rsidRPr="0081545D">
        <w:rPr>
          <w:rFonts w:ascii="Arial" w:hAnsi="Arial" w:cs="Arial"/>
          <w:szCs w:val="24"/>
        </w:rPr>
        <w:t>shall assemble an ORP</w:t>
      </w:r>
      <w:r w:rsidR="007667AE" w:rsidRPr="0081545D">
        <w:rPr>
          <w:rFonts w:ascii="Arial" w:hAnsi="Arial" w:cs="Arial"/>
          <w:szCs w:val="24"/>
        </w:rPr>
        <w:t>.</w:t>
      </w:r>
    </w:p>
    <w:p w14:paraId="23285910" w14:textId="77777777" w:rsidR="00A52F88" w:rsidRPr="0081545D" w:rsidRDefault="005776D2" w:rsidP="00DF244E">
      <w:pPr>
        <w:pStyle w:val="Heading2"/>
        <w:spacing w:line="240" w:lineRule="auto"/>
        <w:ind w:left="360"/>
        <w:rPr>
          <w:rFonts w:ascii="Arial" w:hAnsi="Arial" w:cs="Arial"/>
          <w:i w:val="0"/>
          <w:sz w:val="22"/>
        </w:rPr>
      </w:pPr>
      <w:bookmarkStart w:id="79" w:name="_Toc339018035"/>
      <w:bookmarkStart w:id="80" w:name="_Toc339019537"/>
      <w:bookmarkStart w:id="81" w:name="_Toc339024051"/>
      <w:bookmarkStart w:id="82" w:name="_Toc339024324"/>
      <w:bookmarkStart w:id="83" w:name="_Toc358637358"/>
      <w:r w:rsidRPr="0081545D">
        <w:rPr>
          <w:rFonts w:ascii="Arial" w:hAnsi="Arial" w:cs="Arial"/>
          <w:i w:val="0"/>
          <w:sz w:val="22"/>
        </w:rPr>
        <w:t>8.1</w:t>
      </w:r>
      <w:r w:rsidR="00A33AA4" w:rsidRPr="0081545D">
        <w:rPr>
          <w:rFonts w:ascii="Arial" w:hAnsi="Arial" w:cs="Arial"/>
          <w:i w:val="0"/>
          <w:sz w:val="22"/>
        </w:rPr>
        <w:t xml:space="preserve"> Ordering Preparation Steps</w:t>
      </w:r>
      <w:bookmarkEnd w:id="79"/>
      <w:bookmarkEnd w:id="80"/>
      <w:bookmarkEnd w:id="81"/>
      <w:bookmarkEnd w:id="82"/>
      <w:bookmarkEnd w:id="83"/>
    </w:p>
    <w:p w14:paraId="23285911" w14:textId="77777777" w:rsidR="004123BE" w:rsidRDefault="00604BDD" w:rsidP="004123BE">
      <w:pPr>
        <w:spacing w:after="120"/>
        <w:ind w:left="360"/>
        <w:rPr>
          <w:rFonts w:ascii="Arial" w:hAnsi="Arial" w:cs="Arial"/>
        </w:rPr>
      </w:pPr>
      <w:r>
        <w:rPr>
          <w:rFonts w:ascii="Arial" w:hAnsi="Arial" w:cs="Arial"/>
        </w:rPr>
        <w:t>The BPA Ordering CO may place orders</w:t>
      </w:r>
      <w:r w:rsidR="004123BE" w:rsidRPr="001E246A">
        <w:rPr>
          <w:rFonts w:ascii="Arial" w:hAnsi="Arial" w:cs="Arial"/>
        </w:rPr>
        <w:t xml:space="preserve"> </w:t>
      </w:r>
      <w:r>
        <w:rPr>
          <w:rFonts w:ascii="Arial" w:hAnsi="Arial" w:cs="Arial"/>
        </w:rPr>
        <w:t>by following t</w:t>
      </w:r>
      <w:r w:rsidR="00DD275A">
        <w:rPr>
          <w:rFonts w:ascii="Arial" w:hAnsi="Arial" w:cs="Arial"/>
        </w:rPr>
        <w:t xml:space="preserve">he </w:t>
      </w:r>
      <w:proofErr w:type="spellStart"/>
      <w:r w:rsidR="001F4072">
        <w:rPr>
          <w:rFonts w:ascii="Arial" w:hAnsi="Arial" w:cs="Arial"/>
        </w:rPr>
        <w:t>e</w:t>
      </w:r>
      <w:r w:rsidR="004123BE" w:rsidRPr="001E246A">
        <w:rPr>
          <w:rFonts w:ascii="Arial" w:hAnsi="Arial" w:cs="Arial"/>
        </w:rPr>
        <w:t>CMS</w:t>
      </w:r>
      <w:proofErr w:type="spellEnd"/>
      <w:r w:rsidR="004123BE" w:rsidRPr="001E246A">
        <w:rPr>
          <w:rFonts w:ascii="Arial" w:hAnsi="Arial" w:cs="Arial"/>
        </w:rPr>
        <w:t xml:space="preserve"> procedures</w:t>
      </w:r>
      <w:r w:rsidR="00DD275A">
        <w:rPr>
          <w:rFonts w:ascii="Arial" w:hAnsi="Arial" w:cs="Arial"/>
        </w:rPr>
        <w:t xml:space="preserve"> provided </w:t>
      </w:r>
      <w:r w:rsidR="004725F2">
        <w:rPr>
          <w:rFonts w:ascii="Arial" w:hAnsi="Arial" w:cs="Arial"/>
        </w:rPr>
        <w:t>below:</w:t>
      </w:r>
    </w:p>
    <w:p w14:paraId="31DA16D6" w14:textId="77CDCDB0" w:rsidR="00E85164" w:rsidRPr="00E85164" w:rsidRDefault="00E85164" w:rsidP="00E85164">
      <w:pPr>
        <w:spacing w:after="120"/>
        <w:ind w:left="1440" w:hanging="1080"/>
        <w:rPr>
          <w:rFonts w:ascii="Arial" w:hAnsi="Arial" w:cs="Arial"/>
        </w:rPr>
      </w:pPr>
      <w:r>
        <w:rPr>
          <w:rFonts w:ascii="Arial" w:hAnsi="Arial" w:cs="Arial"/>
        </w:rPr>
        <w:t>Step I</w:t>
      </w:r>
      <w:r>
        <w:rPr>
          <w:rFonts w:ascii="Arial" w:hAnsi="Arial" w:cs="Arial"/>
        </w:rPr>
        <w:tab/>
        <w:t xml:space="preserve">1. </w:t>
      </w:r>
      <w:r w:rsidRPr="00E85164">
        <w:rPr>
          <w:rFonts w:ascii="Arial" w:hAnsi="Arial" w:cs="Arial"/>
        </w:rPr>
        <w:t xml:space="preserve">Complete the normal </w:t>
      </w:r>
      <w:proofErr w:type="spellStart"/>
      <w:r w:rsidRPr="00E85164">
        <w:rPr>
          <w:rFonts w:ascii="Arial" w:hAnsi="Arial" w:cs="Arial"/>
        </w:rPr>
        <w:t>eCMS</w:t>
      </w:r>
      <w:proofErr w:type="spellEnd"/>
      <w:r w:rsidRPr="00E85164">
        <w:rPr>
          <w:rFonts w:ascii="Arial" w:hAnsi="Arial" w:cs="Arial"/>
        </w:rPr>
        <w:t xml:space="preserve"> process for your Purchase request, Solicitation, and any amendments.</w:t>
      </w:r>
    </w:p>
    <w:p w14:paraId="16AAE41D" w14:textId="74298485" w:rsidR="00E85164" w:rsidRDefault="00E85164" w:rsidP="00E85164">
      <w:pPr>
        <w:spacing w:after="120"/>
        <w:ind w:left="1440" w:hanging="1080"/>
        <w:rPr>
          <w:rFonts w:ascii="Arial" w:hAnsi="Arial" w:cs="Arial"/>
        </w:rPr>
      </w:pPr>
      <w:r>
        <w:rPr>
          <w:rFonts w:ascii="Arial" w:hAnsi="Arial" w:cs="Arial"/>
        </w:rPr>
        <w:t>Step II</w:t>
      </w:r>
      <w:r>
        <w:rPr>
          <w:rFonts w:ascii="Arial" w:hAnsi="Arial" w:cs="Arial"/>
        </w:rPr>
        <w:tab/>
        <w:t xml:space="preserve">1. </w:t>
      </w:r>
      <w:r w:rsidRPr="00E85164">
        <w:rPr>
          <w:rFonts w:ascii="Arial" w:hAnsi="Arial" w:cs="Arial"/>
        </w:rPr>
        <w:t>When it is time for award, click on the Solicitation (FSS-RFQ) action process coach, and then select “create a delivery/task order action.”</w:t>
      </w:r>
    </w:p>
    <w:p w14:paraId="2AD176DB" w14:textId="4CB33504" w:rsidR="00E85164" w:rsidRPr="00E85164" w:rsidRDefault="00E85164" w:rsidP="00E85164">
      <w:pPr>
        <w:spacing w:after="120"/>
        <w:ind w:left="1440" w:hanging="1080"/>
        <w:rPr>
          <w:rFonts w:ascii="Arial" w:hAnsi="Arial" w:cs="Arial"/>
        </w:rPr>
      </w:pPr>
      <w:r w:rsidRPr="001E246A">
        <w:rPr>
          <w:rFonts w:ascii="Arial" w:hAnsi="Arial"/>
          <w:noProof/>
        </w:rPr>
        <w:drawing>
          <wp:inline distT="0" distB="0" distL="0" distR="0" wp14:anchorId="1205BAF7" wp14:editId="15669FE8">
            <wp:extent cx="4770120" cy="1516380"/>
            <wp:effectExtent l="0" t="0" r="0" b="7620"/>
            <wp:docPr id="18" name="Picture 1" descr="ECMS procedures" title="Steo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20668" t="21506" r="18001" b="45807"/>
                    <a:stretch>
                      <a:fillRect/>
                    </a:stretch>
                  </pic:blipFill>
                  <pic:spPr bwMode="auto">
                    <a:xfrm>
                      <a:off x="0" y="0"/>
                      <a:ext cx="4770120" cy="1516380"/>
                    </a:xfrm>
                    <a:prstGeom prst="rect">
                      <a:avLst/>
                    </a:prstGeom>
                    <a:noFill/>
                    <a:ln>
                      <a:noFill/>
                    </a:ln>
                  </pic:spPr>
                </pic:pic>
              </a:graphicData>
            </a:graphic>
          </wp:inline>
        </w:drawing>
      </w:r>
    </w:p>
    <w:p w14:paraId="34FDF43E" w14:textId="2A877CF4" w:rsidR="00E85164" w:rsidRPr="00E85164" w:rsidRDefault="00E85164" w:rsidP="00E85164">
      <w:pPr>
        <w:spacing w:after="120"/>
        <w:ind w:left="360"/>
        <w:rPr>
          <w:rFonts w:ascii="Arial" w:hAnsi="Arial" w:cs="Arial"/>
        </w:rPr>
      </w:pPr>
    </w:p>
    <w:p w14:paraId="0D8FC1D9" w14:textId="77777777" w:rsidR="00E85164" w:rsidRPr="00E85164" w:rsidRDefault="00E85164" w:rsidP="00302CAA">
      <w:pPr>
        <w:spacing w:after="120"/>
        <w:ind w:left="1080" w:firstLine="360"/>
        <w:rPr>
          <w:rFonts w:ascii="Arial" w:hAnsi="Arial" w:cs="Arial"/>
        </w:rPr>
      </w:pPr>
      <w:r w:rsidRPr="00E85164">
        <w:rPr>
          <w:rFonts w:ascii="Arial" w:hAnsi="Arial" w:cs="Arial"/>
        </w:rPr>
        <w:t>1.</w:t>
      </w:r>
      <w:r w:rsidRPr="00E85164">
        <w:rPr>
          <w:rFonts w:ascii="Arial" w:hAnsi="Arial" w:cs="Arial"/>
        </w:rPr>
        <w:tab/>
        <w:t xml:space="preserve">Select </w:t>
      </w:r>
    </w:p>
    <w:p w14:paraId="5F0C54B5" w14:textId="20012452" w:rsidR="00E85164" w:rsidRPr="00E85164" w:rsidRDefault="00E85164" w:rsidP="00302CAA">
      <w:pPr>
        <w:spacing w:after="120"/>
        <w:ind w:left="720" w:firstLine="720"/>
        <w:rPr>
          <w:rFonts w:ascii="Arial" w:hAnsi="Arial" w:cs="Arial"/>
        </w:rPr>
      </w:pPr>
      <w:r w:rsidRPr="001E246A">
        <w:rPr>
          <w:rFonts w:ascii="Arial" w:hAnsi="Arial" w:cs="Arial"/>
          <w:noProof/>
        </w:rPr>
        <w:drawing>
          <wp:inline distT="0" distB="0" distL="0" distR="0" wp14:anchorId="66DB1EFA" wp14:editId="7A5588C2">
            <wp:extent cx="5692140" cy="182880"/>
            <wp:effectExtent l="0" t="0" r="3810" b="7620"/>
            <wp:docPr id="24" name="Picture 1" descr="Select " title="Order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l="4231" t="23283" b="72862"/>
                    <a:stretch>
                      <a:fillRect/>
                    </a:stretch>
                  </pic:blipFill>
                  <pic:spPr bwMode="auto">
                    <a:xfrm>
                      <a:off x="0" y="0"/>
                      <a:ext cx="5692140" cy="182880"/>
                    </a:xfrm>
                    <a:prstGeom prst="rect">
                      <a:avLst/>
                    </a:prstGeom>
                    <a:noFill/>
                    <a:ln>
                      <a:noFill/>
                    </a:ln>
                  </pic:spPr>
                </pic:pic>
              </a:graphicData>
            </a:graphic>
          </wp:inline>
        </w:drawing>
      </w:r>
    </w:p>
    <w:p w14:paraId="3B20A16A" w14:textId="58D00548" w:rsidR="00E85164" w:rsidRDefault="00E85164" w:rsidP="00302CAA">
      <w:pPr>
        <w:spacing w:after="120"/>
        <w:ind w:left="1440"/>
        <w:rPr>
          <w:rFonts w:ascii="Arial" w:hAnsi="Arial" w:cs="Arial"/>
        </w:rPr>
      </w:pPr>
      <w:r>
        <w:rPr>
          <w:rFonts w:ascii="Arial" w:hAnsi="Arial" w:cs="Arial"/>
        </w:rPr>
        <w:t xml:space="preserve">2. </w:t>
      </w:r>
      <w:r w:rsidRPr="001E246A">
        <w:rPr>
          <w:rFonts w:ascii="Arial" w:hAnsi="Arial"/>
          <w:noProof/>
        </w:rPr>
        <w:drawing>
          <wp:inline distT="0" distB="0" distL="0" distR="0" wp14:anchorId="3F677286" wp14:editId="4CF1F35B">
            <wp:extent cx="4069080" cy="3307080"/>
            <wp:effectExtent l="0" t="0" r="7620" b="7620"/>
            <wp:docPr id="25" name="Picture 1" descr="Step 2" title="Ordering Preparation proced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69080" cy="3307080"/>
                    </a:xfrm>
                    <a:prstGeom prst="rect">
                      <a:avLst/>
                    </a:prstGeom>
                    <a:noFill/>
                    <a:ln>
                      <a:noFill/>
                    </a:ln>
                  </pic:spPr>
                </pic:pic>
              </a:graphicData>
            </a:graphic>
          </wp:inline>
        </w:drawing>
      </w:r>
    </w:p>
    <w:p w14:paraId="6DDD3380" w14:textId="77777777" w:rsidR="00E85164" w:rsidRDefault="00E85164" w:rsidP="00E85164">
      <w:pPr>
        <w:spacing w:after="120"/>
        <w:ind w:left="360"/>
        <w:rPr>
          <w:rFonts w:ascii="Arial" w:hAnsi="Arial" w:cs="Arial"/>
        </w:rPr>
      </w:pPr>
    </w:p>
    <w:p w14:paraId="36F6096E" w14:textId="4506A0D4" w:rsidR="00E85164" w:rsidRPr="001E246A" w:rsidRDefault="00302CAA" w:rsidP="00302CAA">
      <w:pPr>
        <w:spacing w:after="120"/>
        <w:ind w:left="1080" w:firstLine="360"/>
        <w:rPr>
          <w:rFonts w:ascii="Arial" w:hAnsi="Arial" w:cs="Arial"/>
        </w:rPr>
      </w:pPr>
      <w:r>
        <w:rPr>
          <w:rFonts w:ascii="Arial" w:hAnsi="Arial" w:cs="Arial"/>
        </w:rPr>
        <w:t xml:space="preserve">3.  </w:t>
      </w:r>
      <w:r w:rsidR="00E85164" w:rsidRPr="00E85164">
        <w:rPr>
          <w:rFonts w:ascii="Arial" w:hAnsi="Arial" w:cs="Arial"/>
        </w:rPr>
        <w:t xml:space="preserve">Click </w:t>
      </w:r>
      <w:proofErr w:type="gramStart"/>
      <w:r w:rsidR="00E85164" w:rsidRPr="00E85164">
        <w:rPr>
          <w:rFonts w:ascii="Arial" w:hAnsi="Arial" w:cs="Arial"/>
          <w:b/>
        </w:rPr>
        <w:t>Next</w:t>
      </w:r>
      <w:r w:rsidR="00E85164" w:rsidRPr="00E85164">
        <w:rPr>
          <w:rFonts w:ascii="Arial" w:hAnsi="Arial" w:cs="Arial"/>
        </w:rPr>
        <w:t xml:space="preserve"> .</w:t>
      </w:r>
      <w:proofErr w:type="gramEnd"/>
    </w:p>
    <w:p w14:paraId="45508E9A" w14:textId="77777777" w:rsidR="002A3EB9" w:rsidRPr="001E246A" w:rsidRDefault="002A3EB9" w:rsidP="002A3EB9">
      <w:pPr>
        <w:numPr>
          <w:ilvl w:val="0"/>
          <w:numId w:val="15"/>
        </w:numPr>
        <w:spacing w:after="120" w:line="240" w:lineRule="auto"/>
        <w:rPr>
          <w:rFonts w:ascii="Arial" w:hAnsi="Arial" w:cs="Arial"/>
        </w:rPr>
      </w:pPr>
      <w:r w:rsidRPr="001E246A">
        <w:rPr>
          <w:rFonts w:ascii="Arial" w:hAnsi="Arial" w:cs="Arial"/>
        </w:rPr>
        <w:t>Determine whether to create a new folder or use an existing folder.</w:t>
      </w:r>
    </w:p>
    <w:p w14:paraId="3E7B7ADE" w14:textId="77777777" w:rsidR="002A3EB9" w:rsidRPr="001E246A" w:rsidRDefault="002A3EB9" w:rsidP="002A3EB9">
      <w:pPr>
        <w:numPr>
          <w:ilvl w:val="0"/>
          <w:numId w:val="15"/>
        </w:numPr>
        <w:spacing w:after="120" w:line="240" w:lineRule="auto"/>
        <w:rPr>
          <w:rFonts w:ascii="Arial" w:hAnsi="Arial" w:cs="Arial"/>
        </w:rPr>
      </w:pPr>
      <w:r w:rsidRPr="001E246A">
        <w:rPr>
          <w:rFonts w:ascii="Arial" w:hAnsi="Arial" w:cs="Arial"/>
        </w:rPr>
        <w:t>Either enter the exact BPA number or use the "</w:t>
      </w:r>
      <w:r w:rsidRPr="001E246A">
        <w:rPr>
          <w:rFonts w:ascii="Arial" w:hAnsi="Arial" w:cs="Arial"/>
          <w:color w:val="365F91"/>
          <w:u w:val="single"/>
        </w:rPr>
        <w:t>Lookup</w:t>
      </w:r>
      <w:r w:rsidRPr="001E246A">
        <w:rPr>
          <w:rFonts w:ascii="Arial" w:hAnsi="Arial" w:cs="Arial"/>
        </w:rPr>
        <w:t xml:space="preserve">” feature to locate the </w:t>
      </w:r>
      <w:r>
        <w:rPr>
          <w:rFonts w:ascii="Arial" w:hAnsi="Arial" w:cs="Arial"/>
        </w:rPr>
        <w:t xml:space="preserve">appropriate </w:t>
      </w:r>
      <w:r w:rsidRPr="001E246A">
        <w:rPr>
          <w:rFonts w:ascii="Arial" w:hAnsi="Arial" w:cs="Arial"/>
        </w:rPr>
        <w:t>BPA</w:t>
      </w:r>
      <w:r>
        <w:rPr>
          <w:rFonts w:ascii="Arial" w:hAnsi="Arial" w:cs="Arial"/>
        </w:rPr>
        <w:t xml:space="preserve"> (see BPA numbers above)</w:t>
      </w:r>
      <w:r w:rsidRPr="001E246A">
        <w:rPr>
          <w:rFonts w:ascii="Arial" w:hAnsi="Arial" w:cs="Arial"/>
        </w:rPr>
        <w:t xml:space="preserve">.  </w:t>
      </w:r>
    </w:p>
    <w:p w14:paraId="22257715" w14:textId="77777777" w:rsidR="002A3EB9" w:rsidRPr="001E246A" w:rsidRDefault="002A3EB9" w:rsidP="002A3EB9">
      <w:pPr>
        <w:numPr>
          <w:ilvl w:val="0"/>
          <w:numId w:val="15"/>
        </w:numPr>
        <w:spacing w:after="120" w:line="240" w:lineRule="auto"/>
        <w:rPr>
          <w:rFonts w:ascii="Arial" w:hAnsi="Arial" w:cs="Arial"/>
        </w:rPr>
      </w:pPr>
      <w:r>
        <w:rPr>
          <w:rFonts w:ascii="Arial" w:hAnsi="Arial" w:cs="Arial"/>
        </w:rPr>
        <w:t xml:space="preserve">Click “Generate” to create the </w:t>
      </w:r>
      <w:r w:rsidRPr="001E246A">
        <w:rPr>
          <w:rFonts w:ascii="Arial" w:hAnsi="Arial" w:cs="Arial"/>
        </w:rPr>
        <w:t xml:space="preserve">Order Number. </w:t>
      </w:r>
    </w:p>
    <w:p w14:paraId="2FC3B15C" w14:textId="718E21A5" w:rsidR="002A3EB9" w:rsidRPr="002A3EB9" w:rsidRDefault="002A3EB9" w:rsidP="002A3EB9">
      <w:pPr>
        <w:pStyle w:val="ListParagraph"/>
        <w:numPr>
          <w:ilvl w:val="0"/>
          <w:numId w:val="15"/>
        </w:numPr>
        <w:spacing w:after="120"/>
        <w:contextualSpacing w:val="0"/>
        <w:rPr>
          <w:rFonts w:ascii="Arial" w:hAnsi="Arial"/>
          <w:sz w:val="22"/>
          <w:szCs w:val="22"/>
        </w:rPr>
      </w:pPr>
      <w:r w:rsidRPr="00570279">
        <w:rPr>
          <w:rFonts w:ascii="Arial" w:hAnsi="Arial"/>
          <w:sz w:val="22"/>
          <w:szCs w:val="22"/>
        </w:rPr>
        <w:t xml:space="preserve">From the Type Code popup, choose the “J” code, and click OK. </w:t>
      </w:r>
    </w:p>
    <w:p w14:paraId="0177D30B" w14:textId="77777777" w:rsidR="002A3EB9" w:rsidRDefault="002A3EB9" w:rsidP="002A3EB9">
      <w:pPr>
        <w:pStyle w:val="ListParagraph"/>
        <w:rPr>
          <w:rFonts w:ascii="Arial" w:hAnsi="Arial"/>
        </w:rPr>
      </w:pPr>
    </w:p>
    <w:p w14:paraId="760CA7E2" w14:textId="3212C0D3" w:rsidR="002A3EB9" w:rsidRDefault="002A3EB9" w:rsidP="002A3EB9">
      <w:pPr>
        <w:numPr>
          <w:ilvl w:val="0"/>
          <w:numId w:val="15"/>
        </w:numPr>
        <w:spacing w:after="120" w:line="240" w:lineRule="auto"/>
        <w:rPr>
          <w:rFonts w:ascii="Arial" w:hAnsi="Arial" w:cs="Arial"/>
        </w:rPr>
      </w:pPr>
      <w:proofErr w:type="gramStart"/>
      <w:r w:rsidRPr="001E246A">
        <w:rPr>
          <w:rFonts w:ascii="Arial" w:hAnsi="Arial" w:cs="Arial"/>
        </w:rPr>
        <w:t xml:space="preserve">Click </w:t>
      </w:r>
      <w:proofErr w:type="gramEnd"/>
      <w:r w:rsidRPr="001E246A">
        <w:rPr>
          <w:rFonts w:ascii="Arial" w:hAnsi="Arial" w:cs="Arial"/>
          <w:noProof/>
        </w:rPr>
        <w:drawing>
          <wp:inline distT="0" distB="0" distL="0" distR="0" wp14:anchorId="0DBDE493" wp14:editId="48F681EA">
            <wp:extent cx="373380" cy="236220"/>
            <wp:effectExtent l="0" t="0" r="7620" b="0"/>
            <wp:docPr id="6" name="Picture 6" descr="Ordering Process Steps" title="Order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3380" cy="236220"/>
                    </a:xfrm>
                    <a:prstGeom prst="rect">
                      <a:avLst/>
                    </a:prstGeom>
                    <a:noFill/>
                    <a:ln>
                      <a:noFill/>
                    </a:ln>
                  </pic:spPr>
                </pic:pic>
              </a:graphicData>
            </a:graphic>
          </wp:inline>
        </w:drawing>
      </w:r>
      <w:r w:rsidRPr="001E246A">
        <w:rPr>
          <w:rFonts w:ascii="Arial" w:hAnsi="Arial" w:cs="Arial"/>
        </w:rPr>
        <w:t xml:space="preserve">.  </w:t>
      </w:r>
      <w:r>
        <w:rPr>
          <w:noProof/>
        </w:rPr>
        <w:drawing>
          <wp:inline distT="0" distB="0" distL="0" distR="0" wp14:anchorId="147C259D" wp14:editId="79BBAC08">
            <wp:extent cx="2422125" cy="2073349"/>
            <wp:effectExtent l="0" t="0" r="0" b="3175"/>
            <wp:docPr id="23" name="Picture 23" descr="Type Code" title="Order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COPR~1\AppData\Local\Temp\1\SNAGHTML74573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25969" cy="2076640"/>
                    </a:xfrm>
                    <a:prstGeom prst="rect">
                      <a:avLst/>
                    </a:prstGeom>
                    <a:noFill/>
                    <a:ln>
                      <a:noFill/>
                    </a:ln>
                  </pic:spPr>
                </pic:pic>
              </a:graphicData>
            </a:graphic>
          </wp:inline>
        </w:drawing>
      </w:r>
    </w:p>
    <w:p w14:paraId="1CEC7B34" w14:textId="77777777" w:rsidR="002A3EB9" w:rsidRDefault="002A3EB9" w:rsidP="002A3EB9">
      <w:pPr>
        <w:spacing w:after="120"/>
        <w:rPr>
          <w:rFonts w:ascii="Arial" w:hAnsi="Arial" w:cs="Arial"/>
        </w:rPr>
      </w:pPr>
    </w:p>
    <w:p w14:paraId="73AFDBF7" w14:textId="77777777" w:rsidR="002A3EB9" w:rsidRDefault="002A3EB9" w:rsidP="00302CAA">
      <w:pPr>
        <w:spacing w:after="120" w:line="240" w:lineRule="auto"/>
        <w:ind w:left="2880"/>
        <w:rPr>
          <w:rFonts w:ascii="Arial" w:hAnsi="Arial" w:cs="Arial"/>
        </w:rPr>
      </w:pPr>
      <w:r w:rsidRPr="001E246A">
        <w:rPr>
          <w:rFonts w:ascii="Arial" w:hAnsi="Arial" w:cs="Arial"/>
          <w:noProof/>
        </w:rPr>
        <w:drawing>
          <wp:inline distT="0" distB="0" distL="0" distR="0" wp14:anchorId="7507988F" wp14:editId="3F74A601">
            <wp:extent cx="2136775" cy="2026920"/>
            <wp:effectExtent l="19050" t="19050" r="15875" b="11430"/>
            <wp:docPr id="10" name="Picture 5" descr="Milestone steps" title="Order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l="2646"/>
                    <a:stretch>
                      <a:fillRect/>
                    </a:stretch>
                  </pic:blipFill>
                  <pic:spPr bwMode="auto">
                    <a:xfrm>
                      <a:off x="0" y="0"/>
                      <a:ext cx="2136775" cy="2026920"/>
                    </a:xfrm>
                    <a:prstGeom prst="rect">
                      <a:avLst/>
                    </a:prstGeom>
                    <a:noFill/>
                    <a:ln w="9525">
                      <a:solidFill>
                        <a:srgbClr val="000000"/>
                      </a:solidFill>
                      <a:miter lim="800000"/>
                      <a:headEnd/>
                      <a:tailEnd/>
                    </a:ln>
                  </pic:spPr>
                </pic:pic>
              </a:graphicData>
            </a:graphic>
          </wp:inline>
        </w:drawing>
      </w:r>
    </w:p>
    <w:p w14:paraId="3C9675DC" w14:textId="77777777" w:rsidR="002A3EB9" w:rsidRPr="001E246A" w:rsidRDefault="002A3EB9" w:rsidP="002A3EB9">
      <w:pPr>
        <w:numPr>
          <w:ilvl w:val="0"/>
          <w:numId w:val="16"/>
        </w:numPr>
        <w:spacing w:after="120" w:line="240" w:lineRule="auto"/>
        <w:rPr>
          <w:rFonts w:ascii="Arial" w:hAnsi="Arial" w:cs="Arial"/>
        </w:rPr>
      </w:pPr>
      <w:r w:rsidRPr="001E246A">
        <w:rPr>
          <w:rFonts w:ascii="Arial" w:hAnsi="Arial" w:cs="Arial"/>
        </w:rPr>
        <w:t xml:space="preserve">The </w:t>
      </w:r>
      <w:r w:rsidRPr="001E246A">
        <w:rPr>
          <w:rFonts w:ascii="Arial" w:hAnsi="Arial" w:cs="Arial"/>
          <w:noProof/>
        </w:rPr>
        <w:drawing>
          <wp:inline distT="0" distB="0" distL="0" distR="0" wp14:anchorId="7911382C" wp14:editId="24A4D896">
            <wp:extent cx="1295400" cy="220980"/>
            <wp:effectExtent l="0" t="0" r="0" b="7620"/>
            <wp:docPr id="7" name="Picture 7" descr="Milestone Plan" title="Order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95400" cy="220980"/>
                    </a:xfrm>
                    <a:prstGeom prst="rect">
                      <a:avLst/>
                    </a:prstGeom>
                    <a:noFill/>
                    <a:ln>
                      <a:noFill/>
                    </a:ln>
                  </pic:spPr>
                </pic:pic>
              </a:graphicData>
            </a:graphic>
          </wp:inline>
        </w:drawing>
      </w:r>
      <w:r w:rsidRPr="001E246A">
        <w:rPr>
          <w:rFonts w:ascii="Arial" w:hAnsi="Arial" w:cs="Arial"/>
        </w:rPr>
        <w:t xml:space="preserve"> radio button will be selected. </w:t>
      </w:r>
    </w:p>
    <w:p w14:paraId="73345EBF" w14:textId="77777777" w:rsidR="002A3EB9" w:rsidRPr="001E246A" w:rsidRDefault="002A3EB9" w:rsidP="002A3EB9">
      <w:pPr>
        <w:numPr>
          <w:ilvl w:val="0"/>
          <w:numId w:val="16"/>
        </w:numPr>
        <w:spacing w:after="120" w:line="240" w:lineRule="auto"/>
        <w:rPr>
          <w:rFonts w:ascii="Arial" w:hAnsi="Arial" w:cs="Arial"/>
        </w:rPr>
      </w:pPr>
      <w:r w:rsidRPr="001E246A">
        <w:rPr>
          <w:rFonts w:ascii="Arial" w:hAnsi="Arial" w:cs="Arial"/>
        </w:rPr>
        <w:t xml:space="preserve">Select a Public Plan or Private Plan. </w:t>
      </w:r>
    </w:p>
    <w:p w14:paraId="3B23BFD2" w14:textId="77777777" w:rsidR="002A3EB9" w:rsidRPr="001E246A" w:rsidRDefault="002A3EB9" w:rsidP="002A3EB9">
      <w:pPr>
        <w:numPr>
          <w:ilvl w:val="0"/>
          <w:numId w:val="16"/>
        </w:numPr>
        <w:spacing w:after="120" w:line="240" w:lineRule="auto"/>
        <w:rPr>
          <w:rFonts w:ascii="Arial" w:hAnsi="Arial" w:cs="Arial"/>
        </w:rPr>
      </w:pPr>
      <w:r w:rsidRPr="001E246A">
        <w:rPr>
          <w:rFonts w:ascii="Arial" w:hAnsi="Arial" w:cs="Arial"/>
        </w:rPr>
        <w:t xml:space="preserve">Select the appropriate </w:t>
      </w:r>
      <w:r w:rsidRPr="001E246A">
        <w:rPr>
          <w:rFonts w:ascii="Arial" w:hAnsi="Arial" w:cs="Arial"/>
          <w:noProof/>
        </w:rPr>
        <w:drawing>
          <wp:inline distT="0" distB="0" distL="0" distR="0" wp14:anchorId="6315BBD8" wp14:editId="53D44700">
            <wp:extent cx="1013460" cy="228600"/>
            <wp:effectExtent l="0" t="0" r="0" b="0"/>
            <wp:docPr id="8" name="Picture 8" descr="Date restriction" title="Order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3460" cy="228600"/>
                    </a:xfrm>
                    <a:prstGeom prst="rect">
                      <a:avLst/>
                    </a:prstGeom>
                    <a:noFill/>
                    <a:ln>
                      <a:noFill/>
                    </a:ln>
                  </pic:spPr>
                </pic:pic>
              </a:graphicData>
            </a:graphic>
          </wp:inline>
        </w:drawing>
      </w:r>
      <w:r w:rsidRPr="001E246A">
        <w:rPr>
          <w:rFonts w:ascii="Arial" w:hAnsi="Arial" w:cs="Arial"/>
        </w:rPr>
        <w:t xml:space="preserve"> menu item.</w:t>
      </w:r>
    </w:p>
    <w:p w14:paraId="6582AD7C" w14:textId="77777777" w:rsidR="002A3EB9" w:rsidRPr="001E246A" w:rsidRDefault="002A3EB9" w:rsidP="002A3EB9">
      <w:pPr>
        <w:numPr>
          <w:ilvl w:val="0"/>
          <w:numId w:val="16"/>
        </w:numPr>
        <w:spacing w:after="120" w:line="240" w:lineRule="auto"/>
        <w:rPr>
          <w:rFonts w:ascii="Arial" w:hAnsi="Arial" w:cs="Arial"/>
        </w:rPr>
      </w:pPr>
      <w:r w:rsidRPr="001E246A">
        <w:rPr>
          <w:rFonts w:ascii="Arial" w:hAnsi="Arial" w:cs="Arial"/>
        </w:rPr>
        <w:t>Select the appropriate line item(s), if appropriate.</w:t>
      </w:r>
    </w:p>
    <w:p w14:paraId="614651DA" w14:textId="77777777" w:rsidR="002A3EB9" w:rsidRPr="001E246A" w:rsidRDefault="002A3EB9" w:rsidP="002A3EB9">
      <w:pPr>
        <w:numPr>
          <w:ilvl w:val="0"/>
          <w:numId w:val="16"/>
        </w:numPr>
        <w:spacing w:after="120" w:line="240" w:lineRule="auto"/>
        <w:rPr>
          <w:rFonts w:ascii="Arial" w:hAnsi="Arial" w:cs="Arial"/>
        </w:rPr>
      </w:pPr>
      <w:r w:rsidRPr="001E246A">
        <w:rPr>
          <w:rFonts w:ascii="Arial" w:hAnsi="Arial" w:cs="Arial"/>
        </w:rPr>
        <w:t>Click</w:t>
      </w:r>
      <w:r>
        <w:rPr>
          <w:rFonts w:ascii="Arial" w:hAnsi="Arial" w:cs="Arial"/>
        </w:rPr>
        <w:t xml:space="preserve"> </w:t>
      </w:r>
      <w:r w:rsidRPr="004474CA">
        <w:rPr>
          <w:rFonts w:ascii="Arial" w:hAnsi="Arial" w:cs="Arial"/>
          <w:b/>
          <w:i/>
        </w:rPr>
        <w:t>Create Action</w:t>
      </w:r>
    </w:p>
    <w:p w14:paraId="61BEEFEF" w14:textId="77777777" w:rsidR="002A3EB9" w:rsidRPr="001E246A" w:rsidRDefault="002A3EB9" w:rsidP="002A3EB9">
      <w:pPr>
        <w:numPr>
          <w:ilvl w:val="0"/>
          <w:numId w:val="16"/>
        </w:numPr>
        <w:spacing w:after="120" w:line="240" w:lineRule="auto"/>
        <w:rPr>
          <w:rFonts w:ascii="Arial" w:hAnsi="Arial" w:cs="Arial"/>
        </w:rPr>
      </w:pPr>
      <w:r w:rsidRPr="001E246A">
        <w:rPr>
          <w:rFonts w:ascii="Arial" w:hAnsi="Arial" w:cs="Arial"/>
        </w:rPr>
        <w:t xml:space="preserve">Click </w:t>
      </w:r>
      <w:r w:rsidRPr="004474CA">
        <w:rPr>
          <w:rFonts w:ascii="Arial" w:hAnsi="Arial" w:cs="Arial"/>
          <w:b/>
          <w:i/>
        </w:rPr>
        <w:t>FINISH</w:t>
      </w:r>
      <w:r w:rsidRPr="001E246A">
        <w:rPr>
          <w:rFonts w:ascii="Arial" w:hAnsi="Arial" w:cs="Arial"/>
        </w:rPr>
        <w:t xml:space="preserve"> to access the new action.</w:t>
      </w:r>
    </w:p>
    <w:p w14:paraId="5F3523ED" w14:textId="77777777" w:rsidR="002A3EB9" w:rsidRDefault="002A3EB9" w:rsidP="002A3EB9">
      <w:pPr>
        <w:spacing w:after="120"/>
        <w:rPr>
          <w:rFonts w:ascii="Arial" w:hAnsi="Arial" w:cs="Arial"/>
        </w:rPr>
      </w:pPr>
    </w:p>
    <w:p w14:paraId="75DD52A8" w14:textId="537CB08E" w:rsidR="002A3EB9" w:rsidRPr="002A3EB9" w:rsidRDefault="002A3EB9" w:rsidP="002A3EB9">
      <w:pPr>
        <w:spacing w:after="120"/>
        <w:ind w:left="2160" w:hanging="720"/>
        <w:rPr>
          <w:rFonts w:ascii="Arial" w:hAnsi="Arial" w:cs="Arial"/>
        </w:rPr>
      </w:pPr>
      <w:r w:rsidRPr="002A3EB9">
        <w:rPr>
          <w:rFonts w:ascii="Arial" w:hAnsi="Arial" w:cs="Arial"/>
        </w:rPr>
        <w:lastRenderedPageBreak/>
        <w:t>1.</w:t>
      </w:r>
      <w:r w:rsidRPr="002A3EB9">
        <w:rPr>
          <w:rFonts w:ascii="Arial" w:hAnsi="Arial" w:cs="Arial"/>
        </w:rPr>
        <w:tab/>
        <w:t xml:space="preserve">Open the order action to the </w:t>
      </w:r>
      <w:r>
        <w:rPr>
          <w:rFonts w:ascii="Arial" w:hAnsi="Arial" w:cs="Arial"/>
          <w:b/>
        </w:rPr>
        <w:t>Summary</w:t>
      </w:r>
      <w:r>
        <w:rPr>
          <w:rFonts w:ascii="Arial" w:hAnsi="Arial" w:cs="Arial"/>
        </w:rPr>
        <w:t xml:space="preserve"> tab. </w:t>
      </w:r>
      <w:r w:rsidRPr="002A3EB9">
        <w:rPr>
          <w:rFonts w:ascii="Arial" w:hAnsi="Arial" w:cs="Arial"/>
        </w:rPr>
        <w:t xml:space="preserve">Update the title, from the copied action, as needed.  Add comments if desired.  </w:t>
      </w:r>
    </w:p>
    <w:p w14:paraId="46B8EEC4" w14:textId="74251E69" w:rsidR="002A3EB9" w:rsidRPr="002A3EB9" w:rsidRDefault="002A3EB9" w:rsidP="002A3EB9">
      <w:pPr>
        <w:spacing w:after="120"/>
        <w:ind w:left="720" w:firstLine="720"/>
        <w:rPr>
          <w:rFonts w:ascii="Arial" w:hAnsi="Arial" w:cs="Arial"/>
        </w:rPr>
      </w:pPr>
      <w:r w:rsidRPr="002A3EB9">
        <w:rPr>
          <w:rFonts w:ascii="Arial" w:hAnsi="Arial" w:cs="Arial"/>
        </w:rPr>
        <w:t>1.</w:t>
      </w:r>
      <w:r w:rsidRPr="002A3EB9">
        <w:rPr>
          <w:rFonts w:ascii="Arial" w:hAnsi="Arial" w:cs="Arial"/>
        </w:rPr>
        <w:tab/>
        <w:t xml:space="preserve">Navigate to the </w:t>
      </w:r>
      <w:r>
        <w:rPr>
          <w:rFonts w:ascii="Arial" w:hAnsi="Arial" w:cs="Arial"/>
          <w:b/>
        </w:rPr>
        <w:t>Data Values</w:t>
      </w:r>
      <w:r w:rsidRPr="002A3EB9">
        <w:rPr>
          <w:rFonts w:ascii="Arial" w:hAnsi="Arial" w:cs="Arial"/>
        </w:rPr>
        <w:t xml:space="preserve"> tab and complete the data values.</w:t>
      </w:r>
    </w:p>
    <w:p w14:paraId="3FACB915" w14:textId="14D90833" w:rsidR="002A3EB9" w:rsidRPr="002A3EB9" w:rsidRDefault="002A3EB9" w:rsidP="002A3EB9">
      <w:pPr>
        <w:spacing w:after="120"/>
        <w:ind w:left="720" w:firstLine="720"/>
        <w:rPr>
          <w:rFonts w:ascii="Arial" w:hAnsi="Arial" w:cs="Arial"/>
        </w:rPr>
      </w:pPr>
      <w:r w:rsidRPr="002A3EB9">
        <w:rPr>
          <w:rFonts w:ascii="Arial" w:hAnsi="Arial" w:cs="Arial"/>
        </w:rPr>
        <w:t>1.</w:t>
      </w:r>
      <w:r w:rsidRPr="002A3EB9">
        <w:rPr>
          <w:rFonts w:ascii="Arial" w:hAnsi="Arial" w:cs="Arial"/>
        </w:rPr>
        <w:tab/>
        <w:t>Navigate to the</w:t>
      </w:r>
      <w:r>
        <w:rPr>
          <w:rFonts w:ascii="Arial" w:hAnsi="Arial" w:cs="Arial"/>
        </w:rPr>
        <w:t xml:space="preserve"> </w:t>
      </w:r>
      <w:r>
        <w:rPr>
          <w:rFonts w:ascii="Arial" w:hAnsi="Arial" w:cs="Arial"/>
          <w:b/>
        </w:rPr>
        <w:t>Items</w:t>
      </w:r>
      <w:r w:rsidRPr="002A3EB9">
        <w:rPr>
          <w:rFonts w:ascii="Arial" w:hAnsi="Arial" w:cs="Arial"/>
        </w:rPr>
        <w:t xml:space="preserve"> tab and add </w:t>
      </w:r>
      <w:proofErr w:type="spellStart"/>
      <w:r w:rsidRPr="002A3EB9">
        <w:rPr>
          <w:rFonts w:ascii="Arial" w:hAnsi="Arial" w:cs="Arial"/>
          <w:b/>
        </w:rPr>
        <w:t>Add</w:t>
      </w:r>
      <w:proofErr w:type="spellEnd"/>
      <w:r w:rsidRPr="002A3EB9">
        <w:rPr>
          <w:rFonts w:ascii="Arial" w:hAnsi="Arial" w:cs="Arial"/>
          <w:b/>
        </w:rPr>
        <w:t xml:space="preserve"> a Line Item</w:t>
      </w:r>
      <w:r w:rsidRPr="002A3EB9">
        <w:rPr>
          <w:rFonts w:ascii="Arial" w:hAnsi="Arial" w:cs="Arial"/>
        </w:rPr>
        <w:t xml:space="preserve"> items as necessary.</w:t>
      </w:r>
    </w:p>
    <w:p w14:paraId="60453956" w14:textId="11679CA0" w:rsidR="002A3EB9" w:rsidRPr="002A3EB9" w:rsidRDefault="002A3EB9" w:rsidP="002A3EB9">
      <w:pPr>
        <w:spacing w:after="120"/>
        <w:ind w:left="720" w:firstLine="720"/>
        <w:rPr>
          <w:rFonts w:ascii="Arial" w:hAnsi="Arial" w:cs="Arial"/>
        </w:rPr>
      </w:pPr>
      <w:r w:rsidRPr="002A3EB9">
        <w:rPr>
          <w:rFonts w:ascii="Arial" w:hAnsi="Arial" w:cs="Arial"/>
        </w:rPr>
        <w:t>1.</w:t>
      </w:r>
      <w:r w:rsidRPr="002A3EB9">
        <w:rPr>
          <w:rFonts w:ascii="Arial" w:hAnsi="Arial" w:cs="Arial"/>
        </w:rPr>
        <w:tab/>
        <w:t xml:space="preserve">Navigate to the </w:t>
      </w:r>
      <w:r w:rsidRPr="002A3EB9">
        <w:rPr>
          <w:rFonts w:ascii="Arial" w:hAnsi="Arial" w:cs="Arial"/>
          <w:b/>
        </w:rPr>
        <w:t xml:space="preserve">Briefcase </w:t>
      </w:r>
      <w:r>
        <w:rPr>
          <w:rFonts w:ascii="Arial" w:hAnsi="Arial" w:cs="Arial"/>
        </w:rPr>
        <w:t xml:space="preserve">tab and </w:t>
      </w:r>
      <w:r>
        <w:rPr>
          <w:rFonts w:ascii="Arial" w:hAnsi="Arial" w:cs="Arial"/>
          <w:b/>
        </w:rPr>
        <w:t>Add</w:t>
      </w:r>
      <w:r w:rsidRPr="002A3EB9">
        <w:rPr>
          <w:rFonts w:ascii="Arial" w:hAnsi="Arial" w:cs="Arial"/>
        </w:rPr>
        <w:t xml:space="preserve"> files as necessary. </w:t>
      </w:r>
    </w:p>
    <w:p w14:paraId="373F3E9A" w14:textId="5AB588DC" w:rsidR="002A3EB9" w:rsidRDefault="002A3EB9" w:rsidP="002A3EB9">
      <w:pPr>
        <w:spacing w:after="120"/>
        <w:ind w:left="2160" w:hanging="720"/>
        <w:rPr>
          <w:rFonts w:ascii="Arial" w:hAnsi="Arial" w:cs="Arial"/>
        </w:rPr>
      </w:pPr>
      <w:r w:rsidRPr="002A3EB9">
        <w:rPr>
          <w:rFonts w:ascii="Arial" w:hAnsi="Arial" w:cs="Arial"/>
        </w:rPr>
        <w:t>2.</w:t>
      </w:r>
      <w:r w:rsidRPr="002A3EB9">
        <w:rPr>
          <w:rFonts w:ascii="Arial" w:hAnsi="Arial" w:cs="Arial"/>
        </w:rPr>
        <w:tab/>
        <w:t>NOTE: You may elect to attach an electronic copy of your IFCAP Purchase Order to the briefcase.</w:t>
      </w:r>
    </w:p>
    <w:p w14:paraId="1D52B489" w14:textId="77777777" w:rsidR="002A3EB9" w:rsidRDefault="002A3EB9" w:rsidP="002A3EB9">
      <w:pPr>
        <w:spacing w:after="120"/>
        <w:rPr>
          <w:rFonts w:ascii="Arial" w:hAnsi="Arial" w:cs="Arial"/>
        </w:rPr>
      </w:pPr>
    </w:p>
    <w:p w14:paraId="7C86B326" w14:textId="6C8DF492" w:rsidR="002A3EB9" w:rsidRPr="002A3EB9" w:rsidRDefault="002A3EB9" w:rsidP="002A3EB9">
      <w:pPr>
        <w:spacing w:after="120"/>
        <w:ind w:left="720" w:firstLine="720"/>
        <w:rPr>
          <w:rFonts w:ascii="Arial" w:hAnsi="Arial" w:cs="Arial"/>
        </w:rPr>
      </w:pPr>
      <w:r w:rsidRPr="002A3EB9">
        <w:rPr>
          <w:rFonts w:ascii="Arial" w:hAnsi="Arial" w:cs="Arial"/>
        </w:rPr>
        <w:t>1.</w:t>
      </w:r>
      <w:r w:rsidRPr="002A3EB9">
        <w:rPr>
          <w:rFonts w:ascii="Arial" w:hAnsi="Arial" w:cs="Arial"/>
        </w:rPr>
        <w:tab/>
        <w:t xml:space="preserve">Navigate to the </w:t>
      </w:r>
      <w:r w:rsidRPr="002A3EB9">
        <w:rPr>
          <w:rFonts w:ascii="Arial" w:hAnsi="Arial" w:cs="Arial"/>
          <w:b/>
        </w:rPr>
        <w:t>FPDS</w:t>
      </w:r>
      <w:r w:rsidRPr="002A3EB9">
        <w:rPr>
          <w:rFonts w:ascii="Arial" w:hAnsi="Arial" w:cs="Arial"/>
        </w:rPr>
        <w:t xml:space="preserve"> tab and report the order to FPDS. </w:t>
      </w:r>
    </w:p>
    <w:p w14:paraId="6964555A" w14:textId="5693A24D" w:rsidR="002A3EB9" w:rsidRDefault="002A3EB9" w:rsidP="002A3EB9">
      <w:pPr>
        <w:spacing w:after="120"/>
        <w:ind w:left="2160" w:hanging="720"/>
        <w:rPr>
          <w:rFonts w:ascii="Arial" w:hAnsi="Arial" w:cs="Arial"/>
        </w:rPr>
      </w:pPr>
      <w:r w:rsidRPr="002A3EB9">
        <w:rPr>
          <w:rFonts w:ascii="Arial" w:hAnsi="Arial" w:cs="Arial"/>
        </w:rPr>
        <w:t>2.</w:t>
      </w:r>
      <w:r w:rsidRPr="002A3EB9">
        <w:rPr>
          <w:rFonts w:ascii="Arial" w:hAnsi="Arial" w:cs="Arial"/>
        </w:rPr>
        <w:tab/>
        <w:t>NOTE: For additional assistance with reporting to FPDS, please refer to your FPDS Reporting User’s Guide.</w:t>
      </w:r>
    </w:p>
    <w:p w14:paraId="5251A14F" w14:textId="77777777" w:rsidR="002A3EB9" w:rsidRDefault="002A3EB9" w:rsidP="002A3EB9">
      <w:pPr>
        <w:spacing w:after="120"/>
        <w:rPr>
          <w:rFonts w:ascii="Arial" w:hAnsi="Arial" w:cs="Arial"/>
        </w:rPr>
      </w:pPr>
    </w:p>
    <w:p w14:paraId="5FE8022F" w14:textId="72D64EEE" w:rsidR="002A3EB9" w:rsidRPr="002A3EB9" w:rsidRDefault="004123BE" w:rsidP="002A3EB9">
      <w:pPr>
        <w:spacing w:after="120"/>
        <w:rPr>
          <w:rFonts w:ascii="Arial" w:hAnsi="Arial" w:cs="Arial"/>
        </w:rPr>
      </w:pPr>
      <w:r w:rsidRPr="001E246A">
        <w:rPr>
          <w:rFonts w:ascii="Arial" w:hAnsi="Arial" w:cs="Arial"/>
        </w:rPr>
        <w:t>.</w:t>
      </w:r>
      <w:r w:rsidR="002A3EB9" w:rsidRPr="002A3EB9">
        <w:t xml:space="preserve"> </w:t>
      </w:r>
      <w:r w:rsidR="002A3EB9" w:rsidRPr="002A3EB9">
        <w:rPr>
          <w:rFonts w:ascii="Arial" w:hAnsi="Arial" w:cs="Arial"/>
        </w:rPr>
        <w:t>Step XII</w:t>
      </w:r>
      <w:r w:rsidR="002A3EB9" w:rsidRPr="002A3EB9">
        <w:rPr>
          <w:rFonts w:ascii="Arial" w:hAnsi="Arial" w:cs="Arial"/>
        </w:rPr>
        <w:tab/>
        <w:t>1.</w:t>
      </w:r>
      <w:r w:rsidR="002A3EB9" w:rsidRPr="002A3EB9">
        <w:rPr>
          <w:rFonts w:ascii="Arial" w:hAnsi="Arial" w:cs="Arial"/>
        </w:rPr>
        <w:tab/>
        <w:t>Navigate to the</w:t>
      </w:r>
      <w:r w:rsidR="002A3EB9">
        <w:rPr>
          <w:rFonts w:ascii="Arial" w:hAnsi="Arial" w:cs="Arial"/>
        </w:rPr>
        <w:t xml:space="preserve"> </w:t>
      </w:r>
      <w:r w:rsidR="002A3EB9" w:rsidRPr="002A3EB9">
        <w:rPr>
          <w:rFonts w:ascii="Arial" w:hAnsi="Arial" w:cs="Arial"/>
          <w:b/>
        </w:rPr>
        <w:t>Data Values</w:t>
      </w:r>
      <w:r w:rsidR="002A3EB9" w:rsidRPr="002A3EB9">
        <w:rPr>
          <w:rFonts w:ascii="Arial" w:hAnsi="Arial" w:cs="Arial"/>
        </w:rPr>
        <w:t xml:space="preserve"> tab and award the order in </w:t>
      </w:r>
      <w:proofErr w:type="spellStart"/>
      <w:r w:rsidR="002A3EB9" w:rsidRPr="002A3EB9">
        <w:rPr>
          <w:rFonts w:ascii="Arial" w:hAnsi="Arial" w:cs="Arial"/>
        </w:rPr>
        <w:t>eCMS</w:t>
      </w:r>
      <w:proofErr w:type="spellEnd"/>
      <w:r w:rsidR="002A3EB9" w:rsidRPr="002A3EB9">
        <w:rPr>
          <w:rFonts w:ascii="Arial" w:hAnsi="Arial" w:cs="Arial"/>
        </w:rPr>
        <w:t xml:space="preserve">.  </w:t>
      </w:r>
    </w:p>
    <w:p w14:paraId="2328593E" w14:textId="62A8B278" w:rsidR="004123BE" w:rsidRPr="001E246A" w:rsidRDefault="002A3EB9" w:rsidP="002A3EB9">
      <w:pPr>
        <w:spacing w:after="120"/>
        <w:ind w:left="2160" w:hanging="720"/>
        <w:rPr>
          <w:rFonts w:ascii="Arial" w:hAnsi="Arial" w:cs="Arial"/>
        </w:rPr>
      </w:pPr>
      <w:r w:rsidRPr="002A3EB9">
        <w:rPr>
          <w:rFonts w:ascii="Arial" w:hAnsi="Arial" w:cs="Arial"/>
        </w:rPr>
        <w:t>2.</w:t>
      </w:r>
      <w:r w:rsidRPr="002A3EB9">
        <w:rPr>
          <w:rFonts w:ascii="Arial" w:hAnsi="Arial" w:cs="Arial"/>
        </w:rPr>
        <w:tab/>
        <w:t>NOTE: For additional assistance with awarding, please refer to your FPDS Reporting User’s Guide.</w:t>
      </w:r>
    </w:p>
    <w:p w14:paraId="2328593F" w14:textId="77777777" w:rsidR="001609D4" w:rsidRPr="001609D4" w:rsidRDefault="00B252E6" w:rsidP="00EE7AD4">
      <w:pPr>
        <w:pStyle w:val="Heading2"/>
        <w:spacing w:line="240" w:lineRule="auto"/>
        <w:ind w:firstLine="360"/>
        <w:rPr>
          <w:rFonts w:ascii="Arial" w:hAnsi="Arial" w:cs="Arial"/>
          <w:i w:val="0"/>
        </w:rPr>
      </w:pPr>
      <w:bookmarkStart w:id="84" w:name="_Toc339019538"/>
      <w:bookmarkStart w:id="85" w:name="_Toc339024052"/>
      <w:bookmarkStart w:id="86" w:name="_Toc339024325"/>
      <w:bookmarkStart w:id="87" w:name="_Toc358637359"/>
      <w:r w:rsidRPr="001609D4">
        <w:rPr>
          <w:rFonts w:ascii="Arial" w:hAnsi="Arial" w:cs="Arial"/>
          <w:i w:val="0"/>
          <w:sz w:val="22"/>
        </w:rPr>
        <w:t>8.</w:t>
      </w:r>
      <w:r w:rsidR="00A33AA4" w:rsidRPr="001609D4">
        <w:rPr>
          <w:rFonts w:ascii="Arial" w:hAnsi="Arial" w:cs="Arial"/>
          <w:i w:val="0"/>
          <w:sz w:val="22"/>
        </w:rPr>
        <w:t>2</w:t>
      </w:r>
      <w:r w:rsidR="005776D2">
        <w:rPr>
          <w:rFonts w:ascii="Arial" w:hAnsi="Arial" w:cs="Arial"/>
          <w:i w:val="0"/>
          <w:sz w:val="22"/>
        </w:rPr>
        <w:t xml:space="preserve"> </w:t>
      </w:r>
      <w:r w:rsidR="003872F0">
        <w:rPr>
          <w:rFonts w:ascii="Arial" w:hAnsi="Arial" w:cs="Arial"/>
          <w:i w:val="0"/>
          <w:sz w:val="22"/>
        </w:rPr>
        <w:t xml:space="preserve">Within </w:t>
      </w:r>
      <w:r w:rsidRPr="001609D4">
        <w:rPr>
          <w:rFonts w:ascii="Arial" w:hAnsi="Arial" w:cs="Arial"/>
          <w:i w:val="0"/>
          <w:sz w:val="22"/>
        </w:rPr>
        <w:t>Scope Determination</w:t>
      </w:r>
      <w:bookmarkEnd w:id="84"/>
      <w:bookmarkEnd w:id="85"/>
      <w:bookmarkEnd w:id="86"/>
      <w:bookmarkEnd w:id="87"/>
    </w:p>
    <w:p w14:paraId="23285940" w14:textId="77777777" w:rsidR="006A2EDE" w:rsidRDefault="004B7DB4" w:rsidP="00DF244E">
      <w:pPr>
        <w:spacing w:line="240" w:lineRule="auto"/>
        <w:ind w:left="360"/>
        <w:rPr>
          <w:rFonts w:ascii="Arial" w:hAnsi="Arial" w:cs="Arial"/>
        </w:rPr>
      </w:pPr>
      <w:r>
        <w:rPr>
          <w:rFonts w:ascii="Arial" w:hAnsi="Arial" w:cs="Arial"/>
        </w:rPr>
        <w:t>Upon receipt of the ORP,</w:t>
      </w:r>
      <w:r w:rsidR="001E5DA9">
        <w:rPr>
          <w:rFonts w:ascii="Arial" w:hAnsi="Arial" w:cs="Arial"/>
        </w:rPr>
        <w:t xml:space="preserve"> the </w:t>
      </w:r>
      <w:r w:rsidR="00B67119">
        <w:rPr>
          <w:rFonts w:ascii="Arial" w:hAnsi="Arial" w:cs="Arial"/>
        </w:rPr>
        <w:t xml:space="preserve">BPA </w:t>
      </w:r>
      <w:r w:rsidR="001E5DA9">
        <w:rPr>
          <w:rFonts w:ascii="Arial" w:hAnsi="Arial" w:cs="Arial"/>
        </w:rPr>
        <w:t xml:space="preserve">Ordering </w:t>
      </w:r>
      <w:r w:rsidR="00F96777">
        <w:rPr>
          <w:rFonts w:ascii="Arial" w:hAnsi="Arial" w:cs="Arial"/>
        </w:rPr>
        <w:t xml:space="preserve">CO will determine </w:t>
      </w:r>
      <w:r w:rsidR="00CB2DE8" w:rsidRPr="00777C87">
        <w:rPr>
          <w:rFonts w:ascii="Arial" w:hAnsi="Arial" w:cs="Arial"/>
        </w:rPr>
        <w:t xml:space="preserve">if the </w:t>
      </w:r>
      <w:r w:rsidR="00F96777">
        <w:rPr>
          <w:rFonts w:ascii="Arial" w:hAnsi="Arial" w:cs="Arial"/>
        </w:rPr>
        <w:t>specific request is within the scope o</w:t>
      </w:r>
      <w:r w:rsidR="00CB2DE8" w:rsidRPr="00777C87">
        <w:rPr>
          <w:rFonts w:ascii="Arial" w:hAnsi="Arial" w:cs="Arial"/>
        </w:rPr>
        <w:t>f the BPA.</w:t>
      </w:r>
      <w:r w:rsidR="006A2EDE">
        <w:rPr>
          <w:rFonts w:ascii="Arial" w:hAnsi="Arial" w:cs="Arial"/>
        </w:rPr>
        <w:t xml:space="preserve">  </w:t>
      </w:r>
      <w:r w:rsidR="00903EF8">
        <w:rPr>
          <w:rFonts w:ascii="Arial" w:hAnsi="Arial" w:cs="Arial"/>
        </w:rPr>
        <w:t xml:space="preserve">Please note that the data entered should be sufficient to determine if the work requested is within the scope of the BPA.  Close attention to the PWS sample and this document will assist the </w:t>
      </w:r>
      <w:r w:rsidR="00B67119">
        <w:rPr>
          <w:rFonts w:ascii="Arial" w:hAnsi="Arial" w:cs="Arial"/>
        </w:rPr>
        <w:t xml:space="preserve">BPA </w:t>
      </w:r>
      <w:r w:rsidR="001E5DA9">
        <w:rPr>
          <w:rFonts w:ascii="Arial" w:hAnsi="Arial" w:cs="Arial"/>
        </w:rPr>
        <w:t xml:space="preserve">Ordering </w:t>
      </w:r>
      <w:r w:rsidR="00903EF8">
        <w:rPr>
          <w:rFonts w:ascii="Arial" w:hAnsi="Arial" w:cs="Arial"/>
        </w:rPr>
        <w:t xml:space="preserve">CO in making that </w:t>
      </w:r>
      <w:r w:rsidR="006A2EDE">
        <w:rPr>
          <w:rFonts w:ascii="Arial" w:hAnsi="Arial" w:cs="Arial"/>
        </w:rPr>
        <w:t>determination.</w:t>
      </w:r>
    </w:p>
    <w:p w14:paraId="23285941" w14:textId="77777777" w:rsidR="001609D4" w:rsidRPr="00C03516" w:rsidRDefault="00F96777" w:rsidP="004B7246">
      <w:pPr>
        <w:pStyle w:val="Heading2"/>
        <w:ind w:firstLine="360"/>
        <w:rPr>
          <w:rFonts w:ascii="Arial" w:hAnsi="Arial" w:cs="Arial"/>
          <w:b w:val="0"/>
        </w:rPr>
      </w:pPr>
      <w:bookmarkStart w:id="88" w:name="_Toc339018036"/>
      <w:bookmarkStart w:id="89" w:name="_Toc339019539"/>
      <w:bookmarkStart w:id="90" w:name="_Toc339024053"/>
      <w:bookmarkStart w:id="91" w:name="_Toc339024326"/>
      <w:bookmarkStart w:id="92" w:name="_Toc358637360"/>
      <w:bookmarkStart w:id="93" w:name="_Toc331675373"/>
      <w:r w:rsidRPr="00C03516">
        <w:rPr>
          <w:rStyle w:val="Heading2Char"/>
          <w:rFonts w:ascii="Arial" w:hAnsi="Arial" w:cs="Arial"/>
          <w:b/>
          <w:sz w:val="22"/>
          <w:szCs w:val="22"/>
        </w:rPr>
        <w:t>8.3 Receipt</w:t>
      </w:r>
      <w:r w:rsidR="006A2EDE" w:rsidRPr="00C03516">
        <w:rPr>
          <w:rStyle w:val="Heading2Char"/>
          <w:rFonts w:ascii="Arial" w:hAnsi="Arial" w:cs="Arial"/>
          <w:b/>
          <w:sz w:val="22"/>
          <w:szCs w:val="22"/>
        </w:rPr>
        <w:t xml:space="preserve"> and R</w:t>
      </w:r>
      <w:r w:rsidRPr="00C03516">
        <w:rPr>
          <w:rStyle w:val="Heading2Char"/>
          <w:rFonts w:ascii="Arial" w:hAnsi="Arial" w:cs="Arial"/>
          <w:b/>
          <w:sz w:val="22"/>
          <w:szCs w:val="22"/>
        </w:rPr>
        <w:t>efinement of ORP</w:t>
      </w:r>
      <w:bookmarkEnd w:id="88"/>
      <w:bookmarkEnd w:id="89"/>
      <w:bookmarkEnd w:id="90"/>
      <w:bookmarkEnd w:id="91"/>
      <w:bookmarkEnd w:id="92"/>
    </w:p>
    <w:p w14:paraId="23285942" w14:textId="77777777" w:rsidR="004D076F" w:rsidRPr="00587E74" w:rsidRDefault="00097DE2" w:rsidP="00DF244E">
      <w:pPr>
        <w:spacing w:line="240" w:lineRule="auto"/>
        <w:ind w:left="360"/>
        <w:rPr>
          <w:rFonts w:ascii="Arial" w:hAnsi="Arial" w:cs="Arial"/>
        </w:rPr>
      </w:pPr>
      <w:bookmarkStart w:id="94" w:name="_Toc339024327"/>
      <w:bookmarkStart w:id="95" w:name="_Toc339019540"/>
      <w:bookmarkStart w:id="96" w:name="_Toc339024054"/>
      <w:r w:rsidRPr="003C7C19">
        <w:rPr>
          <w:rFonts w:ascii="Arial" w:hAnsi="Arial" w:cs="Arial"/>
        </w:rPr>
        <w:t>A</w:t>
      </w:r>
      <w:bookmarkEnd w:id="94"/>
      <w:r w:rsidRPr="00587E74">
        <w:rPr>
          <w:rFonts w:ascii="Arial" w:hAnsi="Arial" w:cs="Arial"/>
        </w:rPr>
        <w:t xml:space="preserve">fter a </w:t>
      </w:r>
      <w:r w:rsidR="00587E74">
        <w:rPr>
          <w:rFonts w:ascii="Arial" w:hAnsi="Arial" w:cs="Arial"/>
        </w:rPr>
        <w:t>“</w:t>
      </w:r>
      <w:r w:rsidRPr="00587E74">
        <w:rPr>
          <w:rFonts w:ascii="Arial" w:hAnsi="Arial" w:cs="Arial"/>
        </w:rPr>
        <w:t>within scope determination</w:t>
      </w:r>
      <w:r w:rsidR="00587E74">
        <w:rPr>
          <w:rFonts w:ascii="Arial" w:hAnsi="Arial" w:cs="Arial"/>
        </w:rPr>
        <w:t>”</w:t>
      </w:r>
      <w:r w:rsidRPr="00587E74">
        <w:rPr>
          <w:rFonts w:ascii="Arial" w:hAnsi="Arial" w:cs="Arial"/>
        </w:rPr>
        <w:t xml:space="preserve"> has been made by the </w:t>
      </w:r>
      <w:r w:rsidR="004D076F">
        <w:rPr>
          <w:rFonts w:ascii="Arial" w:hAnsi="Arial" w:cs="Arial"/>
        </w:rPr>
        <w:t xml:space="preserve">BPA </w:t>
      </w:r>
      <w:r w:rsidR="001E5DA9">
        <w:rPr>
          <w:rFonts w:ascii="Arial" w:hAnsi="Arial" w:cs="Arial"/>
        </w:rPr>
        <w:t xml:space="preserve">Ordering </w:t>
      </w:r>
      <w:r w:rsidRPr="00587E74">
        <w:rPr>
          <w:rFonts w:ascii="Arial" w:hAnsi="Arial" w:cs="Arial"/>
        </w:rPr>
        <w:t xml:space="preserve">CO, </w:t>
      </w:r>
      <w:r w:rsidR="001E5DA9">
        <w:rPr>
          <w:rFonts w:ascii="Arial" w:hAnsi="Arial" w:cs="Arial"/>
        </w:rPr>
        <w:t xml:space="preserve">the </w:t>
      </w:r>
      <w:r w:rsidR="00776CBA">
        <w:rPr>
          <w:rFonts w:ascii="Arial" w:hAnsi="Arial" w:cs="Arial"/>
        </w:rPr>
        <w:t>C</w:t>
      </w:r>
      <w:r w:rsidR="00C03739" w:rsidRPr="00587E74">
        <w:rPr>
          <w:rFonts w:ascii="Arial" w:hAnsi="Arial" w:cs="Arial"/>
        </w:rPr>
        <w:t>ontract</w:t>
      </w:r>
      <w:r w:rsidR="00F96777" w:rsidRPr="00587E74">
        <w:rPr>
          <w:rFonts w:ascii="Arial" w:hAnsi="Arial" w:cs="Arial"/>
        </w:rPr>
        <w:t xml:space="preserve"> </w:t>
      </w:r>
      <w:r w:rsidR="00776CBA">
        <w:rPr>
          <w:rFonts w:ascii="Arial" w:hAnsi="Arial" w:cs="Arial"/>
        </w:rPr>
        <w:t>S</w:t>
      </w:r>
      <w:r w:rsidR="00F96777" w:rsidRPr="00587E74">
        <w:rPr>
          <w:rFonts w:ascii="Arial" w:hAnsi="Arial" w:cs="Arial"/>
        </w:rPr>
        <w:t>pecialist will work with the Requesting Office to ensure</w:t>
      </w:r>
      <w:r w:rsidR="00C03739" w:rsidRPr="00587E74">
        <w:rPr>
          <w:rFonts w:ascii="Arial" w:hAnsi="Arial" w:cs="Arial"/>
        </w:rPr>
        <w:t xml:space="preserve"> </w:t>
      </w:r>
      <w:r w:rsidR="00CB4E0C" w:rsidRPr="00587E74">
        <w:rPr>
          <w:rFonts w:ascii="Arial" w:hAnsi="Arial" w:cs="Arial"/>
        </w:rPr>
        <w:t xml:space="preserve">that </w:t>
      </w:r>
      <w:r w:rsidR="00C03739" w:rsidRPr="00587E74">
        <w:rPr>
          <w:rFonts w:ascii="Arial" w:hAnsi="Arial" w:cs="Arial"/>
        </w:rPr>
        <w:t xml:space="preserve">the </w:t>
      </w:r>
      <w:r w:rsidR="00F96777" w:rsidRPr="00587E74">
        <w:rPr>
          <w:rFonts w:ascii="Arial" w:hAnsi="Arial" w:cs="Arial"/>
        </w:rPr>
        <w:t xml:space="preserve">ORP is </w:t>
      </w:r>
      <w:r w:rsidRPr="00587E74">
        <w:rPr>
          <w:rFonts w:ascii="Arial" w:hAnsi="Arial" w:cs="Arial"/>
        </w:rPr>
        <w:t>c</w:t>
      </w:r>
      <w:r w:rsidR="005E69FD" w:rsidRPr="00587E74">
        <w:rPr>
          <w:rFonts w:ascii="Arial" w:hAnsi="Arial" w:cs="Arial"/>
        </w:rPr>
        <w:t>omplete</w:t>
      </w:r>
      <w:bookmarkEnd w:id="93"/>
      <w:bookmarkEnd w:id="95"/>
      <w:bookmarkEnd w:id="96"/>
      <w:r w:rsidR="004D076F">
        <w:rPr>
          <w:rFonts w:ascii="Arial" w:hAnsi="Arial" w:cs="Arial"/>
        </w:rPr>
        <w:t>.</w:t>
      </w:r>
    </w:p>
    <w:p w14:paraId="23285943" w14:textId="77777777" w:rsidR="001609D4" w:rsidRPr="00C03516" w:rsidRDefault="009D355C" w:rsidP="004B7246">
      <w:pPr>
        <w:pStyle w:val="Heading2"/>
        <w:ind w:firstLine="360"/>
        <w:rPr>
          <w:rFonts w:ascii="Arial" w:hAnsi="Arial" w:cs="Arial"/>
          <w:b w:val="0"/>
        </w:rPr>
      </w:pPr>
      <w:bookmarkStart w:id="97" w:name="_Toc339018037"/>
      <w:bookmarkStart w:id="98" w:name="_Toc339019541"/>
      <w:bookmarkStart w:id="99" w:name="_Toc339024055"/>
      <w:bookmarkStart w:id="100" w:name="_Toc339024328"/>
      <w:bookmarkStart w:id="101" w:name="_Toc358637361"/>
      <w:r w:rsidRPr="00C03516">
        <w:rPr>
          <w:rStyle w:val="Heading2Char"/>
          <w:rFonts w:ascii="Arial" w:hAnsi="Arial" w:cs="Arial"/>
          <w:b/>
          <w:sz w:val="22"/>
          <w:szCs w:val="22"/>
        </w:rPr>
        <w:t>8</w:t>
      </w:r>
      <w:r w:rsidR="00B252E6" w:rsidRPr="00C03516">
        <w:rPr>
          <w:rStyle w:val="Heading2Char"/>
          <w:rFonts w:ascii="Arial" w:hAnsi="Arial" w:cs="Arial"/>
          <w:b/>
          <w:sz w:val="22"/>
          <w:szCs w:val="22"/>
        </w:rPr>
        <w:t>.4</w:t>
      </w:r>
      <w:r w:rsidRPr="00C03516">
        <w:rPr>
          <w:rStyle w:val="Heading2Char"/>
          <w:rFonts w:ascii="Arial" w:hAnsi="Arial" w:cs="Arial"/>
          <w:b/>
          <w:sz w:val="22"/>
          <w:szCs w:val="22"/>
        </w:rPr>
        <w:t xml:space="preserve"> </w:t>
      </w:r>
      <w:r w:rsidR="00854E5D" w:rsidRPr="00C03516">
        <w:rPr>
          <w:rStyle w:val="Heading2Char"/>
          <w:rFonts w:ascii="Arial" w:hAnsi="Arial" w:cs="Arial"/>
          <w:b/>
          <w:sz w:val="22"/>
          <w:szCs w:val="22"/>
        </w:rPr>
        <w:t>Request for</w:t>
      </w:r>
      <w:r w:rsidR="00F96777" w:rsidRPr="00C03516">
        <w:rPr>
          <w:rStyle w:val="Heading2Char"/>
          <w:rFonts w:ascii="Arial" w:hAnsi="Arial" w:cs="Arial"/>
          <w:b/>
          <w:sz w:val="22"/>
          <w:szCs w:val="22"/>
        </w:rPr>
        <w:t xml:space="preserve"> Quot</w:t>
      </w:r>
      <w:bookmarkEnd w:id="97"/>
      <w:bookmarkEnd w:id="98"/>
      <w:bookmarkEnd w:id="99"/>
      <w:bookmarkEnd w:id="100"/>
      <w:r w:rsidR="00854E5D" w:rsidRPr="00C03516">
        <w:rPr>
          <w:rStyle w:val="Heading2Char"/>
          <w:rFonts w:ascii="Arial" w:hAnsi="Arial" w:cs="Arial"/>
          <w:b/>
          <w:sz w:val="22"/>
          <w:szCs w:val="22"/>
        </w:rPr>
        <w:t>ation (RFQ)</w:t>
      </w:r>
      <w:bookmarkEnd w:id="101"/>
    </w:p>
    <w:p w14:paraId="23285944" w14:textId="77777777" w:rsidR="009D355C" w:rsidRPr="00777C87" w:rsidRDefault="009D355C" w:rsidP="00DF244E">
      <w:pPr>
        <w:spacing w:line="240" w:lineRule="auto"/>
        <w:ind w:left="360"/>
        <w:rPr>
          <w:rFonts w:ascii="Arial" w:hAnsi="Arial" w:cs="Arial"/>
        </w:rPr>
      </w:pPr>
      <w:r w:rsidRPr="00777C87">
        <w:rPr>
          <w:rFonts w:ascii="Arial" w:hAnsi="Arial" w:cs="Arial"/>
        </w:rPr>
        <w:t xml:space="preserve">The </w:t>
      </w:r>
      <w:r w:rsidR="004D076F">
        <w:rPr>
          <w:rFonts w:ascii="Arial" w:hAnsi="Arial" w:cs="Arial"/>
        </w:rPr>
        <w:t xml:space="preserve">BPA </w:t>
      </w:r>
      <w:r w:rsidR="001E5DA9">
        <w:rPr>
          <w:rFonts w:ascii="Arial" w:hAnsi="Arial" w:cs="Arial"/>
        </w:rPr>
        <w:t xml:space="preserve">Ordering </w:t>
      </w:r>
      <w:r w:rsidRPr="00777C87">
        <w:rPr>
          <w:rFonts w:ascii="Arial" w:hAnsi="Arial" w:cs="Arial"/>
        </w:rPr>
        <w:t xml:space="preserve">CO, </w:t>
      </w:r>
      <w:r>
        <w:rPr>
          <w:rFonts w:ascii="Arial" w:hAnsi="Arial" w:cs="Arial"/>
        </w:rPr>
        <w:t>having</w:t>
      </w:r>
      <w:r w:rsidRPr="00777C87">
        <w:rPr>
          <w:rFonts w:ascii="Arial" w:hAnsi="Arial" w:cs="Arial"/>
        </w:rPr>
        <w:t xml:space="preserve"> review</w:t>
      </w:r>
      <w:r>
        <w:rPr>
          <w:rFonts w:ascii="Arial" w:hAnsi="Arial" w:cs="Arial"/>
        </w:rPr>
        <w:t>ed</w:t>
      </w:r>
      <w:r w:rsidRPr="00777C87">
        <w:rPr>
          <w:rFonts w:ascii="Arial" w:hAnsi="Arial" w:cs="Arial"/>
        </w:rPr>
        <w:t xml:space="preserve"> the ORP for completeness, will </w:t>
      </w:r>
      <w:r>
        <w:rPr>
          <w:rFonts w:ascii="Arial" w:hAnsi="Arial" w:cs="Arial"/>
        </w:rPr>
        <w:t>issue</w:t>
      </w:r>
      <w:r w:rsidRPr="00777C87">
        <w:rPr>
          <w:rFonts w:ascii="Arial" w:hAnsi="Arial" w:cs="Arial"/>
        </w:rPr>
        <w:t xml:space="preserve"> </w:t>
      </w:r>
      <w:r>
        <w:rPr>
          <w:rFonts w:ascii="Arial" w:hAnsi="Arial" w:cs="Arial"/>
        </w:rPr>
        <w:t xml:space="preserve">a </w:t>
      </w:r>
      <w:r w:rsidRPr="005E69FD">
        <w:rPr>
          <w:rFonts w:ascii="Arial" w:hAnsi="Arial" w:cs="Arial"/>
        </w:rPr>
        <w:t>Request for Quotation (RFQ)</w:t>
      </w:r>
      <w:r>
        <w:rPr>
          <w:rFonts w:ascii="Arial" w:hAnsi="Arial" w:cs="Arial"/>
        </w:rPr>
        <w:t xml:space="preserve"> to all</w:t>
      </w:r>
      <w:r w:rsidRPr="00777C87">
        <w:rPr>
          <w:rFonts w:ascii="Arial" w:hAnsi="Arial" w:cs="Arial"/>
        </w:rPr>
        <w:t xml:space="preserve"> BPA </w:t>
      </w:r>
      <w:r>
        <w:rPr>
          <w:rFonts w:ascii="Arial" w:hAnsi="Arial" w:cs="Arial"/>
        </w:rPr>
        <w:t>Holders</w:t>
      </w:r>
      <w:r w:rsidR="003872F0">
        <w:rPr>
          <w:rFonts w:ascii="Arial" w:hAnsi="Arial" w:cs="Arial"/>
        </w:rPr>
        <w:t>.</w:t>
      </w:r>
      <w:r w:rsidRPr="00777C87">
        <w:rPr>
          <w:rFonts w:ascii="Arial" w:hAnsi="Arial" w:cs="Arial"/>
        </w:rPr>
        <w:t xml:space="preserve">  </w:t>
      </w:r>
    </w:p>
    <w:p w14:paraId="23285945" w14:textId="77777777" w:rsidR="001609D4" w:rsidRPr="005F5438" w:rsidRDefault="009D355C" w:rsidP="004B7246">
      <w:pPr>
        <w:pStyle w:val="Heading2"/>
        <w:ind w:firstLine="360"/>
        <w:rPr>
          <w:rStyle w:val="Heading3Char"/>
          <w:rFonts w:ascii="Arial" w:hAnsi="Arial" w:cs="Arial"/>
          <w:b/>
          <w:sz w:val="22"/>
          <w:szCs w:val="22"/>
        </w:rPr>
      </w:pPr>
      <w:bookmarkStart w:id="102" w:name="_Toc331675376"/>
      <w:bookmarkStart w:id="103" w:name="_Toc339018038"/>
      <w:bookmarkStart w:id="104" w:name="_Toc339019542"/>
      <w:bookmarkStart w:id="105" w:name="_Toc339024056"/>
      <w:bookmarkStart w:id="106" w:name="_Toc339024329"/>
      <w:bookmarkStart w:id="107" w:name="_Toc358637362"/>
      <w:r w:rsidRPr="005F5438">
        <w:rPr>
          <w:rStyle w:val="Heading2Char"/>
          <w:rFonts w:ascii="Arial" w:hAnsi="Arial" w:cs="Arial"/>
          <w:b/>
          <w:sz w:val="22"/>
          <w:szCs w:val="22"/>
        </w:rPr>
        <w:t>8.</w:t>
      </w:r>
      <w:r w:rsidR="00B252E6" w:rsidRPr="005F5438">
        <w:rPr>
          <w:rStyle w:val="Heading2Char"/>
          <w:rFonts w:ascii="Arial" w:hAnsi="Arial" w:cs="Arial"/>
          <w:b/>
          <w:sz w:val="22"/>
          <w:szCs w:val="22"/>
        </w:rPr>
        <w:t>5</w:t>
      </w:r>
      <w:r w:rsidR="005776D2" w:rsidRPr="005F5438">
        <w:rPr>
          <w:rStyle w:val="Heading2Char"/>
          <w:rFonts w:ascii="Arial" w:hAnsi="Arial" w:cs="Arial"/>
          <w:b/>
          <w:sz w:val="22"/>
          <w:szCs w:val="22"/>
        </w:rPr>
        <w:t xml:space="preserve"> </w:t>
      </w:r>
      <w:r w:rsidRPr="005F5438">
        <w:rPr>
          <w:rStyle w:val="Heading2Char"/>
          <w:rFonts w:ascii="Arial" w:hAnsi="Arial" w:cs="Arial"/>
          <w:b/>
          <w:sz w:val="22"/>
          <w:szCs w:val="22"/>
        </w:rPr>
        <w:t>Contractors’ Response to Quote</w:t>
      </w:r>
      <w:bookmarkEnd w:id="102"/>
      <w:bookmarkEnd w:id="103"/>
      <w:bookmarkEnd w:id="104"/>
      <w:bookmarkEnd w:id="105"/>
      <w:bookmarkEnd w:id="106"/>
      <w:bookmarkEnd w:id="107"/>
    </w:p>
    <w:p w14:paraId="23285946" w14:textId="77777777" w:rsidR="009D355C" w:rsidRPr="00777C87" w:rsidRDefault="009D355C" w:rsidP="00DF244E">
      <w:pPr>
        <w:spacing w:line="240" w:lineRule="auto"/>
        <w:ind w:left="360"/>
        <w:rPr>
          <w:rFonts w:ascii="Arial" w:hAnsi="Arial" w:cs="Arial"/>
        </w:rPr>
      </w:pPr>
      <w:r w:rsidRPr="008C62D1">
        <w:rPr>
          <w:rFonts w:ascii="Arial" w:hAnsi="Arial" w:cs="Arial"/>
        </w:rPr>
        <w:t>Each RFQ will specify its corresponding response time for either a quote or a “No Response” statement</w:t>
      </w:r>
      <w:r w:rsidR="00220723">
        <w:rPr>
          <w:rFonts w:ascii="Arial" w:hAnsi="Arial" w:cs="Arial"/>
        </w:rPr>
        <w:t xml:space="preserve"> from C</w:t>
      </w:r>
      <w:r>
        <w:rPr>
          <w:rFonts w:ascii="Arial" w:hAnsi="Arial" w:cs="Arial"/>
        </w:rPr>
        <w:t>ontractors</w:t>
      </w:r>
      <w:r w:rsidRPr="008C62D1">
        <w:rPr>
          <w:rFonts w:ascii="Arial" w:hAnsi="Arial" w:cs="Arial"/>
        </w:rPr>
        <w:t>.</w:t>
      </w:r>
    </w:p>
    <w:p w14:paraId="23285947" w14:textId="77777777" w:rsidR="001609D4" w:rsidRPr="005F5438" w:rsidRDefault="009D355C" w:rsidP="004B7246">
      <w:pPr>
        <w:pStyle w:val="Heading2"/>
        <w:ind w:firstLine="360"/>
        <w:rPr>
          <w:rFonts w:ascii="Arial" w:hAnsi="Arial" w:cs="Arial"/>
          <w:b w:val="0"/>
        </w:rPr>
      </w:pPr>
      <w:bookmarkStart w:id="108" w:name="_Toc331675378"/>
      <w:bookmarkStart w:id="109" w:name="_Toc339018039"/>
      <w:bookmarkStart w:id="110" w:name="_Toc339019543"/>
      <w:bookmarkStart w:id="111" w:name="_Toc339024057"/>
      <w:bookmarkStart w:id="112" w:name="_Toc339024330"/>
      <w:bookmarkStart w:id="113" w:name="_Toc358637363"/>
      <w:r w:rsidRPr="005F5438">
        <w:rPr>
          <w:rStyle w:val="Heading2Char"/>
          <w:rFonts w:ascii="Arial" w:hAnsi="Arial" w:cs="Arial"/>
          <w:b/>
          <w:sz w:val="22"/>
          <w:szCs w:val="22"/>
        </w:rPr>
        <w:t>8.</w:t>
      </w:r>
      <w:r w:rsidR="00B252E6" w:rsidRPr="005F5438">
        <w:rPr>
          <w:rStyle w:val="Heading2Char"/>
          <w:rFonts w:ascii="Arial" w:hAnsi="Arial" w:cs="Arial"/>
          <w:b/>
          <w:sz w:val="22"/>
          <w:szCs w:val="22"/>
        </w:rPr>
        <w:t>6</w:t>
      </w:r>
      <w:r w:rsidR="000029E9" w:rsidRPr="005F5438">
        <w:rPr>
          <w:rStyle w:val="Heading2Char"/>
          <w:rFonts w:ascii="Arial" w:hAnsi="Arial" w:cs="Arial"/>
          <w:b/>
          <w:sz w:val="22"/>
          <w:szCs w:val="22"/>
        </w:rPr>
        <w:t xml:space="preserve"> </w:t>
      </w:r>
      <w:r w:rsidRPr="005F5438">
        <w:rPr>
          <w:rStyle w:val="Heading2Char"/>
          <w:rFonts w:ascii="Arial" w:hAnsi="Arial" w:cs="Arial"/>
          <w:b/>
          <w:sz w:val="22"/>
          <w:szCs w:val="22"/>
        </w:rPr>
        <w:t>Evaluation of Quotes</w:t>
      </w:r>
      <w:bookmarkEnd w:id="108"/>
      <w:bookmarkEnd w:id="109"/>
      <w:bookmarkEnd w:id="110"/>
      <w:bookmarkEnd w:id="111"/>
      <w:bookmarkEnd w:id="112"/>
      <w:bookmarkEnd w:id="113"/>
    </w:p>
    <w:p w14:paraId="23285948" w14:textId="77777777" w:rsidR="00846F53" w:rsidRPr="0081545D" w:rsidRDefault="00F96777" w:rsidP="00DF244E">
      <w:pPr>
        <w:spacing w:line="240" w:lineRule="auto"/>
        <w:ind w:left="360"/>
        <w:rPr>
          <w:rStyle w:val="Heading2Char"/>
          <w:rFonts w:ascii="Arial" w:hAnsi="Arial" w:cs="Arial"/>
          <w:b w:val="0"/>
          <w:bCs w:val="0"/>
          <w:i w:val="0"/>
          <w:iCs w:val="0"/>
          <w:sz w:val="22"/>
          <w:szCs w:val="22"/>
        </w:rPr>
      </w:pPr>
      <w:r w:rsidRPr="0081545D">
        <w:rPr>
          <w:rFonts w:ascii="Arial" w:hAnsi="Arial" w:cs="Arial"/>
        </w:rPr>
        <w:t xml:space="preserve">The </w:t>
      </w:r>
      <w:r w:rsidR="004D076F" w:rsidRPr="0081545D">
        <w:rPr>
          <w:rFonts w:ascii="Arial" w:hAnsi="Arial" w:cs="Arial"/>
        </w:rPr>
        <w:t xml:space="preserve">BPA </w:t>
      </w:r>
      <w:r w:rsidR="001E5DA9" w:rsidRPr="0081545D">
        <w:rPr>
          <w:rFonts w:ascii="Arial" w:hAnsi="Arial" w:cs="Arial"/>
        </w:rPr>
        <w:t xml:space="preserve">Ordering </w:t>
      </w:r>
      <w:r w:rsidRPr="0081545D">
        <w:rPr>
          <w:rFonts w:ascii="Arial" w:hAnsi="Arial" w:cs="Arial"/>
        </w:rPr>
        <w:t xml:space="preserve">CO and </w:t>
      </w:r>
      <w:r w:rsidR="00210407">
        <w:rPr>
          <w:rFonts w:ascii="Arial" w:hAnsi="Arial" w:cs="Arial"/>
        </w:rPr>
        <w:t>Customer</w:t>
      </w:r>
      <w:r w:rsidRPr="0081545D">
        <w:rPr>
          <w:rFonts w:ascii="Arial" w:hAnsi="Arial" w:cs="Arial"/>
        </w:rPr>
        <w:t xml:space="preserve"> will work to </w:t>
      </w:r>
      <w:r w:rsidRPr="0081545D">
        <w:rPr>
          <w:rStyle w:val="Heading2Char"/>
          <w:rFonts w:ascii="Arial" w:hAnsi="Arial" w:cs="Arial"/>
          <w:b w:val="0"/>
          <w:i w:val="0"/>
          <w:sz w:val="22"/>
          <w:szCs w:val="22"/>
        </w:rPr>
        <w:t>a</w:t>
      </w:r>
      <w:r w:rsidR="009D355C" w:rsidRPr="0081545D">
        <w:rPr>
          <w:rFonts w:ascii="Arial" w:hAnsi="Arial" w:cs="Arial"/>
        </w:rPr>
        <w:t xml:space="preserve">ssemble </w:t>
      </w:r>
      <w:r w:rsidRPr="0081545D">
        <w:rPr>
          <w:rFonts w:ascii="Arial" w:hAnsi="Arial" w:cs="Arial"/>
        </w:rPr>
        <w:t>an e</w:t>
      </w:r>
      <w:r w:rsidR="009D355C" w:rsidRPr="0081545D">
        <w:rPr>
          <w:rFonts w:ascii="Arial" w:hAnsi="Arial" w:cs="Arial"/>
        </w:rPr>
        <w:t xml:space="preserve">valuation </w:t>
      </w:r>
      <w:r w:rsidRPr="0081545D">
        <w:rPr>
          <w:rFonts w:ascii="Arial" w:hAnsi="Arial" w:cs="Arial"/>
        </w:rPr>
        <w:t>t</w:t>
      </w:r>
      <w:r w:rsidR="009D355C" w:rsidRPr="0081545D">
        <w:rPr>
          <w:rFonts w:ascii="Arial" w:hAnsi="Arial" w:cs="Arial"/>
        </w:rPr>
        <w:t xml:space="preserve">eam (as required and instructed by the </w:t>
      </w:r>
      <w:r w:rsidR="004D076F" w:rsidRPr="0081545D">
        <w:rPr>
          <w:rFonts w:ascii="Arial" w:hAnsi="Arial" w:cs="Arial"/>
        </w:rPr>
        <w:t xml:space="preserve">BPA </w:t>
      </w:r>
      <w:r w:rsidR="001E5DA9" w:rsidRPr="0081545D">
        <w:rPr>
          <w:rFonts w:ascii="Arial" w:hAnsi="Arial" w:cs="Arial"/>
        </w:rPr>
        <w:t xml:space="preserve">Ordering </w:t>
      </w:r>
      <w:r w:rsidR="009D355C" w:rsidRPr="0081545D">
        <w:rPr>
          <w:rFonts w:ascii="Arial" w:hAnsi="Arial" w:cs="Arial"/>
        </w:rPr>
        <w:t xml:space="preserve">CO).  The </w:t>
      </w:r>
      <w:r w:rsidR="004D076F" w:rsidRPr="0081545D">
        <w:rPr>
          <w:rFonts w:ascii="Arial" w:hAnsi="Arial" w:cs="Arial"/>
        </w:rPr>
        <w:t xml:space="preserve">BPA </w:t>
      </w:r>
      <w:r w:rsidR="001E5DA9" w:rsidRPr="0081545D">
        <w:rPr>
          <w:rFonts w:ascii="Arial" w:hAnsi="Arial" w:cs="Arial"/>
        </w:rPr>
        <w:t xml:space="preserve">Ordering </w:t>
      </w:r>
      <w:r w:rsidR="009D355C" w:rsidRPr="0081545D">
        <w:rPr>
          <w:rFonts w:ascii="Arial" w:hAnsi="Arial" w:cs="Arial"/>
        </w:rPr>
        <w:t xml:space="preserve">CO, Requiring Office, COR, and Technical Personnel will </w:t>
      </w:r>
      <w:r w:rsidR="001E5DA9" w:rsidRPr="0081545D">
        <w:rPr>
          <w:rFonts w:ascii="Arial" w:hAnsi="Arial" w:cs="Arial"/>
        </w:rPr>
        <w:t xml:space="preserve">evaluate all quotes </w:t>
      </w:r>
      <w:r w:rsidR="009D355C" w:rsidRPr="0081545D">
        <w:rPr>
          <w:rFonts w:ascii="Arial" w:hAnsi="Arial" w:cs="Arial"/>
        </w:rPr>
        <w:t xml:space="preserve">within twelve (12) working days of receipt </w:t>
      </w:r>
      <w:r w:rsidR="00BE28D0">
        <w:rPr>
          <w:rFonts w:ascii="Arial" w:hAnsi="Arial" w:cs="Arial"/>
        </w:rPr>
        <w:t>(</w:t>
      </w:r>
      <w:r w:rsidR="004B7DB4">
        <w:rPr>
          <w:rFonts w:ascii="Arial" w:hAnsi="Arial" w:cs="Arial"/>
        </w:rPr>
        <w:t>unless otherwise specified by the Ordering CO</w:t>
      </w:r>
      <w:r w:rsidR="00BE28D0">
        <w:rPr>
          <w:rFonts w:ascii="Arial" w:hAnsi="Arial" w:cs="Arial"/>
        </w:rPr>
        <w:t>)</w:t>
      </w:r>
      <w:r w:rsidR="004B7DB4">
        <w:rPr>
          <w:rFonts w:ascii="Arial" w:hAnsi="Arial" w:cs="Arial"/>
        </w:rPr>
        <w:t xml:space="preserve"> </w:t>
      </w:r>
      <w:r w:rsidR="009D355C" w:rsidRPr="0081545D">
        <w:rPr>
          <w:rFonts w:ascii="Arial" w:hAnsi="Arial" w:cs="Arial"/>
        </w:rPr>
        <w:t xml:space="preserve">and </w:t>
      </w:r>
      <w:r w:rsidR="00903EF8" w:rsidRPr="0081545D">
        <w:rPr>
          <w:rFonts w:ascii="Arial" w:hAnsi="Arial" w:cs="Arial"/>
        </w:rPr>
        <w:t xml:space="preserve">ultimately </w:t>
      </w:r>
      <w:r w:rsidR="009D355C" w:rsidRPr="0081545D">
        <w:rPr>
          <w:rFonts w:ascii="Arial" w:hAnsi="Arial" w:cs="Arial"/>
        </w:rPr>
        <w:t>select</w:t>
      </w:r>
      <w:r w:rsidR="00903EF8" w:rsidRPr="0081545D">
        <w:rPr>
          <w:rFonts w:ascii="Arial" w:hAnsi="Arial" w:cs="Arial"/>
        </w:rPr>
        <w:t xml:space="preserve"> </w:t>
      </w:r>
      <w:r w:rsidR="009D355C" w:rsidRPr="0081545D">
        <w:rPr>
          <w:rFonts w:ascii="Arial" w:hAnsi="Arial" w:cs="Arial"/>
        </w:rPr>
        <w:t xml:space="preserve">the </w:t>
      </w:r>
      <w:r w:rsidR="001E5DA9" w:rsidRPr="0081545D">
        <w:rPr>
          <w:rFonts w:ascii="Arial" w:hAnsi="Arial" w:cs="Arial"/>
        </w:rPr>
        <w:t>BPA Order</w:t>
      </w:r>
      <w:r w:rsidR="009D355C" w:rsidRPr="0081545D">
        <w:rPr>
          <w:rFonts w:ascii="Arial" w:hAnsi="Arial" w:cs="Arial"/>
        </w:rPr>
        <w:t xml:space="preserve"> </w:t>
      </w:r>
      <w:r w:rsidR="00633E8B" w:rsidRPr="0081545D">
        <w:rPr>
          <w:rFonts w:ascii="Arial" w:hAnsi="Arial" w:cs="Arial"/>
        </w:rPr>
        <w:t>a</w:t>
      </w:r>
      <w:r w:rsidR="009D355C" w:rsidRPr="0081545D">
        <w:rPr>
          <w:rFonts w:ascii="Arial" w:hAnsi="Arial" w:cs="Arial"/>
        </w:rPr>
        <w:t>wardee</w:t>
      </w:r>
      <w:r w:rsidR="005D36A4" w:rsidRPr="0081545D">
        <w:rPr>
          <w:rFonts w:ascii="Arial" w:hAnsi="Arial" w:cs="Arial"/>
        </w:rPr>
        <w:t xml:space="preserve"> based upon best value methodology</w:t>
      </w:r>
      <w:r w:rsidR="009D355C" w:rsidRPr="0081545D">
        <w:rPr>
          <w:rFonts w:ascii="Arial" w:hAnsi="Arial" w:cs="Arial"/>
        </w:rPr>
        <w:t>.</w:t>
      </w:r>
      <w:bookmarkStart w:id="114" w:name="_Toc331675375"/>
    </w:p>
    <w:p w14:paraId="23285949" w14:textId="77777777" w:rsidR="001609D4" w:rsidRPr="005F5438" w:rsidRDefault="00DC5388" w:rsidP="004B7246">
      <w:pPr>
        <w:pStyle w:val="Heading2"/>
        <w:ind w:firstLine="360"/>
        <w:rPr>
          <w:rFonts w:ascii="Arial" w:hAnsi="Arial" w:cs="Arial"/>
          <w:b w:val="0"/>
        </w:rPr>
      </w:pPr>
      <w:bookmarkStart w:id="115" w:name="_Toc331675379"/>
      <w:bookmarkStart w:id="116" w:name="_Toc339018040"/>
      <w:bookmarkStart w:id="117" w:name="_Toc339019544"/>
      <w:bookmarkStart w:id="118" w:name="_Toc339024058"/>
      <w:bookmarkStart w:id="119" w:name="_Toc339024331"/>
      <w:bookmarkStart w:id="120" w:name="_Toc358637364"/>
      <w:bookmarkEnd w:id="114"/>
      <w:r w:rsidRPr="005F5438">
        <w:rPr>
          <w:rStyle w:val="Heading2Char"/>
          <w:rFonts w:ascii="Arial" w:hAnsi="Arial" w:cs="Arial"/>
          <w:b/>
          <w:sz w:val="22"/>
          <w:szCs w:val="22"/>
        </w:rPr>
        <w:lastRenderedPageBreak/>
        <w:t>8</w:t>
      </w:r>
      <w:r w:rsidR="00906E82" w:rsidRPr="005F5438">
        <w:rPr>
          <w:rStyle w:val="Heading2Char"/>
          <w:rFonts w:ascii="Arial" w:hAnsi="Arial" w:cs="Arial"/>
          <w:b/>
          <w:sz w:val="22"/>
          <w:szCs w:val="22"/>
        </w:rPr>
        <w:t>.</w:t>
      </w:r>
      <w:r w:rsidR="00B252E6" w:rsidRPr="005F5438">
        <w:rPr>
          <w:rStyle w:val="Heading2Char"/>
          <w:rFonts w:ascii="Arial" w:hAnsi="Arial" w:cs="Arial"/>
          <w:b/>
          <w:sz w:val="22"/>
          <w:szCs w:val="22"/>
        </w:rPr>
        <w:t>7</w:t>
      </w:r>
      <w:r w:rsidR="00906E82" w:rsidRPr="005F5438">
        <w:rPr>
          <w:rStyle w:val="Heading2Char"/>
          <w:rFonts w:ascii="Arial" w:hAnsi="Arial" w:cs="Arial"/>
          <w:b/>
          <w:sz w:val="22"/>
          <w:szCs w:val="22"/>
        </w:rPr>
        <w:t xml:space="preserve"> </w:t>
      </w:r>
      <w:r w:rsidR="00EE74D7" w:rsidRPr="005F5438">
        <w:rPr>
          <w:rStyle w:val="Heading2Char"/>
          <w:rFonts w:ascii="Arial" w:hAnsi="Arial" w:cs="Arial"/>
          <w:b/>
          <w:sz w:val="22"/>
          <w:szCs w:val="22"/>
        </w:rPr>
        <w:t>Award</w:t>
      </w:r>
      <w:bookmarkEnd w:id="115"/>
      <w:bookmarkEnd w:id="116"/>
      <w:bookmarkEnd w:id="117"/>
      <w:bookmarkEnd w:id="118"/>
      <w:bookmarkEnd w:id="119"/>
      <w:r w:rsidR="00EE74D7" w:rsidRPr="005F5438">
        <w:rPr>
          <w:rFonts w:ascii="Arial" w:hAnsi="Arial" w:cs="Arial"/>
          <w:b w:val="0"/>
        </w:rPr>
        <w:t>:</w:t>
      </w:r>
      <w:bookmarkEnd w:id="120"/>
    </w:p>
    <w:p w14:paraId="2328594C" w14:textId="650BB041" w:rsidR="00326587" w:rsidRPr="0081545D" w:rsidRDefault="00906E82" w:rsidP="004B7246">
      <w:pPr>
        <w:spacing w:line="240" w:lineRule="auto"/>
        <w:ind w:left="360"/>
        <w:rPr>
          <w:rFonts w:ascii="Arial" w:hAnsi="Arial" w:cs="Arial"/>
        </w:rPr>
      </w:pPr>
      <w:r w:rsidRPr="0081545D">
        <w:rPr>
          <w:rFonts w:ascii="Arial" w:hAnsi="Arial" w:cs="Arial"/>
        </w:rPr>
        <w:t>T</w:t>
      </w:r>
      <w:r w:rsidR="001E5DA9" w:rsidRPr="0081545D">
        <w:rPr>
          <w:rFonts w:ascii="Arial" w:hAnsi="Arial" w:cs="Arial"/>
        </w:rPr>
        <w:t xml:space="preserve">he </w:t>
      </w:r>
      <w:r w:rsidR="004D076F" w:rsidRPr="0081545D">
        <w:rPr>
          <w:rFonts w:ascii="Arial" w:hAnsi="Arial" w:cs="Arial"/>
        </w:rPr>
        <w:t xml:space="preserve">BPA </w:t>
      </w:r>
      <w:r w:rsidR="001E5DA9" w:rsidRPr="0081545D">
        <w:rPr>
          <w:rFonts w:ascii="Arial" w:hAnsi="Arial" w:cs="Arial"/>
        </w:rPr>
        <w:t>Ordering CO</w:t>
      </w:r>
      <w:r w:rsidR="002806D2" w:rsidRPr="0081545D">
        <w:rPr>
          <w:rFonts w:ascii="Arial" w:hAnsi="Arial" w:cs="Arial"/>
        </w:rPr>
        <w:t xml:space="preserve"> </w:t>
      </w:r>
      <w:r w:rsidR="005E69FD" w:rsidRPr="0081545D">
        <w:rPr>
          <w:rFonts w:ascii="Arial" w:hAnsi="Arial" w:cs="Arial"/>
        </w:rPr>
        <w:t xml:space="preserve">is responsible for </w:t>
      </w:r>
      <w:r w:rsidR="002806D2" w:rsidRPr="0081545D">
        <w:rPr>
          <w:rFonts w:ascii="Arial" w:hAnsi="Arial" w:cs="Arial"/>
        </w:rPr>
        <w:t>award</w:t>
      </w:r>
      <w:r w:rsidR="005E69FD" w:rsidRPr="0081545D">
        <w:rPr>
          <w:rFonts w:ascii="Arial" w:hAnsi="Arial" w:cs="Arial"/>
        </w:rPr>
        <w:t>ing</w:t>
      </w:r>
      <w:r w:rsidR="002806D2" w:rsidRPr="0081545D">
        <w:rPr>
          <w:rFonts w:ascii="Arial" w:hAnsi="Arial" w:cs="Arial"/>
        </w:rPr>
        <w:t xml:space="preserve"> </w:t>
      </w:r>
      <w:r w:rsidR="001E5DA9" w:rsidRPr="0081545D">
        <w:rPr>
          <w:rFonts w:ascii="Arial" w:hAnsi="Arial" w:cs="Arial"/>
        </w:rPr>
        <w:t xml:space="preserve">each </w:t>
      </w:r>
      <w:r w:rsidR="00B515B7" w:rsidRPr="0081545D">
        <w:rPr>
          <w:rFonts w:ascii="Arial" w:hAnsi="Arial" w:cs="Arial"/>
        </w:rPr>
        <w:t xml:space="preserve">BPA </w:t>
      </w:r>
      <w:r w:rsidR="001E5DA9" w:rsidRPr="0081545D">
        <w:rPr>
          <w:rFonts w:ascii="Arial" w:hAnsi="Arial" w:cs="Arial"/>
        </w:rPr>
        <w:t>Order on a per Order basis</w:t>
      </w:r>
      <w:r w:rsidR="003F6950" w:rsidRPr="0081545D">
        <w:rPr>
          <w:rFonts w:ascii="Arial" w:hAnsi="Arial" w:cs="Arial"/>
        </w:rPr>
        <w:t>.</w:t>
      </w:r>
    </w:p>
    <w:p w14:paraId="2328594D" w14:textId="77777777" w:rsidR="001609D4" w:rsidRPr="005F5438" w:rsidRDefault="00DC5388" w:rsidP="004B7246">
      <w:pPr>
        <w:pStyle w:val="Heading2"/>
        <w:ind w:firstLine="360"/>
        <w:rPr>
          <w:rFonts w:ascii="Arial" w:hAnsi="Arial" w:cs="Arial"/>
          <w:b w:val="0"/>
        </w:rPr>
      </w:pPr>
      <w:bookmarkStart w:id="121" w:name="_Toc331675380"/>
      <w:bookmarkStart w:id="122" w:name="_Toc339018041"/>
      <w:bookmarkStart w:id="123" w:name="_Toc339019545"/>
      <w:bookmarkStart w:id="124" w:name="_Toc339024059"/>
      <w:bookmarkStart w:id="125" w:name="_Toc339024332"/>
      <w:bookmarkStart w:id="126" w:name="_Toc358637365"/>
      <w:r w:rsidRPr="005F5438">
        <w:rPr>
          <w:rStyle w:val="Heading2Char"/>
          <w:rFonts w:ascii="Arial" w:hAnsi="Arial" w:cs="Arial"/>
          <w:b/>
          <w:sz w:val="22"/>
          <w:szCs w:val="22"/>
        </w:rPr>
        <w:t>8</w:t>
      </w:r>
      <w:r w:rsidR="00906E82" w:rsidRPr="005F5438">
        <w:rPr>
          <w:rStyle w:val="Heading2Char"/>
          <w:rFonts w:ascii="Arial" w:hAnsi="Arial" w:cs="Arial"/>
          <w:b/>
          <w:sz w:val="22"/>
          <w:szCs w:val="22"/>
        </w:rPr>
        <w:t>.</w:t>
      </w:r>
      <w:r w:rsidR="00B252E6" w:rsidRPr="005F5438">
        <w:rPr>
          <w:rStyle w:val="Heading2Char"/>
          <w:rFonts w:ascii="Arial" w:hAnsi="Arial" w:cs="Arial"/>
          <w:b/>
          <w:sz w:val="22"/>
          <w:szCs w:val="22"/>
        </w:rPr>
        <w:t>8</w:t>
      </w:r>
      <w:r w:rsidR="000029E9" w:rsidRPr="005F5438">
        <w:rPr>
          <w:rStyle w:val="Heading2Char"/>
          <w:rFonts w:ascii="Arial" w:hAnsi="Arial" w:cs="Arial"/>
          <w:b/>
          <w:sz w:val="22"/>
          <w:szCs w:val="22"/>
        </w:rPr>
        <w:t xml:space="preserve"> </w:t>
      </w:r>
      <w:r w:rsidR="00EE74D7" w:rsidRPr="005F5438">
        <w:rPr>
          <w:rStyle w:val="Heading2Char"/>
          <w:rFonts w:ascii="Arial" w:hAnsi="Arial" w:cs="Arial"/>
          <w:b/>
          <w:sz w:val="22"/>
          <w:szCs w:val="22"/>
        </w:rPr>
        <w:t>Award Notification</w:t>
      </w:r>
      <w:bookmarkEnd w:id="121"/>
      <w:bookmarkEnd w:id="122"/>
      <w:bookmarkEnd w:id="123"/>
      <w:bookmarkEnd w:id="124"/>
      <w:bookmarkEnd w:id="125"/>
      <w:r w:rsidR="00EE74D7" w:rsidRPr="005F5438">
        <w:rPr>
          <w:rFonts w:ascii="Arial" w:hAnsi="Arial" w:cs="Arial"/>
          <w:b w:val="0"/>
        </w:rPr>
        <w:t>:</w:t>
      </w:r>
      <w:bookmarkEnd w:id="126"/>
    </w:p>
    <w:p w14:paraId="66E3FB13" w14:textId="2F217BC6" w:rsidR="004B7246" w:rsidRDefault="00906E82" w:rsidP="00A65738">
      <w:pPr>
        <w:spacing w:line="240" w:lineRule="auto"/>
        <w:ind w:left="360"/>
        <w:rPr>
          <w:rFonts w:ascii="Arial" w:hAnsi="Arial" w:cs="Arial"/>
        </w:rPr>
      </w:pPr>
      <w:r w:rsidRPr="0081545D">
        <w:rPr>
          <w:rFonts w:ascii="Arial" w:hAnsi="Arial" w:cs="Arial"/>
        </w:rPr>
        <w:t xml:space="preserve">The </w:t>
      </w:r>
      <w:r w:rsidR="004D076F" w:rsidRPr="0081545D">
        <w:rPr>
          <w:rFonts w:ascii="Arial" w:hAnsi="Arial" w:cs="Arial"/>
        </w:rPr>
        <w:t xml:space="preserve">BPA </w:t>
      </w:r>
      <w:r w:rsidR="001E5DA9" w:rsidRPr="0081545D">
        <w:rPr>
          <w:rFonts w:ascii="Arial" w:hAnsi="Arial" w:cs="Arial"/>
        </w:rPr>
        <w:t>Ordering</w:t>
      </w:r>
      <w:r w:rsidR="003F6950" w:rsidRPr="0081545D">
        <w:rPr>
          <w:rFonts w:ascii="Arial" w:hAnsi="Arial" w:cs="Arial"/>
        </w:rPr>
        <w:t xml:space="preserve"> CO </w:t>
      </w:r>
      <w:r w:rsidR="005E69FD" w:rsidRPr="0081545D">
        <w:rPr>
          <w:rFonts w:ascii="Arial" w:hAnsi="Arial" w:cs="Arial"/>
        </w:rPr>
        <w:t xml:space="preserve">is responsible for notifying </w:t>
      </w:r>
      <w:r w:rsidR="003F6950" w:rsidRPr="0081545D">
        <w:rPr>
          <w:rFonts w:ascii="Arial" w:hAnsi="Arial" w:cs="Arial"/>
        </w:rPr>
        <w:t>the Contractor</w:t>
      </w:r>
      <w:r w:rsidR="004D076F" w:rsidRPr="0081545D">
        <w:rPr>
          <w:rFonts w:ascii="Arial" w:hAnsi="Arial" w:cs="Arial"/>
        </w:rPr>
        <w:t>, the R</w:t>
      </w:r>
      <w:r w:rsidR="003F6950" w:rsidRPr="0081545D">
        <w:rPr>
          <w:rFonts w:ascii="Arial" w:hAnsi="Arial" w:cs="Arial"/>
        </w:rPr>
        <w:t>equiring Office</w:t>
      </w:r>
      <w:r w:rsidR="004D076F" w:rsidRPr="0081545D">
        <w:rPr>
          <w:rFonts w:ascii="Arial" w:hAnsi="Arial" w:cs="Arial"/>
        </w:rPr>
        <w:t xml:space="preserve"> and the SAC CO</w:t>
      </w:r>
      <w:r w:rsidR="003F6950" w:rsidRPr="0081545D">
        <w:rPr>
          <w:rFonts w:ascii="Arial" w:hAnsi="Arial" w:cs="Arial"/>
        </w:rPr>
        <w:t xml:space="preserve"> of</w:t>
      </w:r>
      <w:r w:rsidR="004D076F" w:rsidRPr="0081545D">
        <w:rPr>
          <w:rFonts w:ascii="Arial" w:hAnsi="Arial" w:cs="Arial"/>
        </w:rPr>
        <w:t xml:space="preserve"> any/all</w:t>
      </w:r>
      <w:r w:rsidR="003F6950" w:rsidRPr="0081545D">
        <w:rPr>
          <w:rFonts w:ascii="Arial" w:hAnsi="Arial" w:cs="Arial"/>
        </w:rPr>
        <w:t xml:space="preserve"> award</w:t>
      </w:r>
      <w:r w:rsidR="004D076F" w:rsidRPr="0081545D">
        <w:rPr>
          <w:rFonts w:ascii="Arial" w:hAnsi="Arial" w:cs="Arial"/>
        </w:rPr>
        <w:t>s</w:t>
      </w:r>
      <w:r w:rsidR="003F6950" w:rsidRPr="0081545D">
        <w:rPr>
          <w:rFonts w:ascii="Arial" w:hAnsi="Arial" w:cs="Arial"/>
        </w:rPr>
        <w:t>.</w:t>
      </w:r>
      <w:bookmarkStart w:id="127" w:name="wp1179129"/>
      <w:bookmarkStart w:id="128" w:name="wp1179130"/>
      <w:bookmarkStart w:id="129" w:name="wp1179131"/>
      <w:bookmarkStart w:id="130" w:name="wp1179132"/>
      <w:bookmarkStart w:id="131" w:name="wp1179133"/>
      <w:bookmarkStart w:id="132" w:name="wp1179134"/>
      <w:bookmarkStart w:id="133" w:name="wp1179135"/>
      <w:bookmarkStart w:id="134" w:name="wp1179136"/>
      <w:bookmarkStart w:id="135" w:name="wp1179137"/>
      <w:bookmarkStart w:id="136" w:name="wp1179138"/>
      <w:bookmarkStart w:id="137" w:name="wp1179139"/>
      <w:bookmarkEnd w:id="127"/>
      <w:bookmarkEnd w:id="128"/>
      <w:bookmarkEnd w:id="129"/>
      <w:bookmarkEnd w:id="130"/>
      <w:bookmarkEnd w:id="131"/>
      <w:bookmarkEnd w:id="132"/>
      <w:bookmarkEnd w:id="133"/>
      <w:bookmarkEnd w:id="134"/>
      <w:bookmarkEnd w:id="135"/>
      <w:bookmarkEnd w:id="136"/>
      <w:bookmarkEnd w:id="137"/>
    </w:p>
    <w:p w14:paraId="48EE292B" w14:textId="62CEB5CE" w:rsidR="00C03516" w:rsidRPr="00A65738" w:rsidRDefault="00C9396D" w:rsidP="00A65738">
      <w:pPr>
        <w:pStyle w:val="Heading1"/>
        <w:spacing w:line="240" w:lineRule="auto"/>
        <w:rPr>
          <w:rFonts w:ascii="Arial" w:hAnsi="Arial" w:cs="Arial"/>
          <w:sz w:val="22"/>
          <w:szCs w:val="22"/>
        </w:rPr>
      </w:pPr>
      <w:bookmarkStart w:id="138" w:name="_Toc331675395"/>
      <w:bookmarkStart w:id="139" w:name="_Toc339018042"/>
      <w:bookmarkStart w:id="140" w:name="_Toc339019546"/>
      <w:bookmarkStart w:id="141" w:name="_Toc339024060"/>
      <w:bookmarkStart w:id="142" w:name="_Toc339024333"/>
      <w:bookmarkStart w:id="143" w:name="_Toc358637366"/>
      <w:r w:rsidRPr="0081545D">
        <w:rPr>
          <w:rFonts w:ascii="Arial" w:hAnsi="Arial" w:cs="Arial"/>
          <w:sz w:val="22"/>
          <w:szCs w:val="22"/>
        </w:rPr>
        <w:t>9</w:t>
      </w:r>
      <w:r w:rsidR="00B67119" w:rsidRPr="0081545D">
        <w:rPr>
          <w:rFonts w:ascii="Arial" w:hAnsi="Arial" w:cs="Arial"/>
          <w:sz w:val="22"/>
          <w:szCs w:val="22"/>
        </w:rPr>
        <w:t xml:space="preserve">.0 </w:t>
      </w:r>
      <w:r w:rsidR="00E96DA6" w:rsidRPr="0081545D">
        <w:rPr>
          <w:rFonts w:ascii="Arial" w:hAnsi="Arial" w:cs="Arial"/>
          <w:sz w:val="22"/>
          <w:szCs w:val="22"/>
        </w:rPr>
        <w:t>BPA ROLES AND RESPONSIBILITIES</w:t>
      </w:r>
      <w:bookmarkEnd w:id="138"/>
      <w:bookmarkEnd w:id="139"/>
      <w:bookmarkEnd w:id="140"/>
      <w:bookmarkEnd w:id="141"/>
      <w:bookmarkEnd w:id="142"/>
      <w:bookmarkEnd w:id="143"/>
    </w:p>
    <w:p w14:paraId="23285952" w14:textId="77777777" w:rsidR="002D7B11" w:rsidRPr="005F5438" w:rsidRDefault="00C9396D" w:rsidP="004B7246">
      <w:pPr>
        <w:pStyle w:val="Heading2"/>
        <w:ind w:firstLine="360"/>
        <w:rPr>
          <w:rFonts w:ascii="Arial" w:hAnsi="Arial" w:cs="Arial"/>
          <w:b w:val="0"/>
        </w:rPr>
      </w:pPr>
      <w:bookmarkStart w:id="144" w:name="_Toc331675396"/>
      <w:bookmarkStart w:id="145" w:name="_Toc339018043"/>
      <w:bookmarkStart w:id="146" w:name="_Toc339019547"/>
      <w:bookmarkStart w:id="147" w:name="_Toc339024061"/>
      <w:bookmarkStart w:id="148" w:name="_Toc339024334"/>
      <w:bookmarkStart w:id="149" w:name="_Toc358637367"/>
      <w:r w:rsidRPr="005F5438">
        <w:rPr>
          <w:rStyle w:val="Heading2Char"/>
          <w:rFonts w:ascii="Arial" w:hAnsi="Arial" w:cs="Arial"/>
          <w:b/>
          <w:sz w:val="22"/>
          <w:szCs w:val="22"/>
        </w:rPr>
        <w:t>9</w:t>
      </w:r>
      <w:r w:rsidR="00DC5388" w:rsidRPr="005F5438">
        <w:rPr>
          <w:rStyle w:val="Heading2Char"/>
          <w:rFonts w:ascii="Arial" w:hAnsi="Arial" w:cs="Arial"/>
          <w:b/>
          <w:sz w:val="22"/>
          <w:szCs w:val="22"/>
        </w:rPr>
        <w:t>.1</w:t>
      </w:r>
      <w:r w:rsidR="006608C5" w:rsidRPr="005F5438">
        <w:rPr>
          <w:rStyle w:val="Heading2Char"/>
          <w:rFonts w:ascii="Arial" w:hAnsi="Arial" w:cs="Arial"/>
          <w:b/>
          <w:sz w:val="22"/>
          <w:szCs w:val="22"/>
        </w:rPr>
        <w:t xml:space="preserve"> </w:t>
      </w:r>
      <w:r w:rsidR="008850D6" w:rsidRPr="005F5438">
        <w:rPr>
          <w:rStyle w:val="Heading2Char"/>
          <w:rFonts w:ascii="Arial" w:hAnsi="Arial" w:cs="Arial"/>
          <w:b/>
          <w:sz w:val="22"/>
          <w:szCs w:val="22"/>
        </w:rPr>
        <w:t>SAC</w:t>
      </w:r>
      <w:r w:rsidR="00A64E45" w:rsidRPr="005F5438">
        <w:rPr>
          <w:rStyle w:val="Heading2Char"/>
          <w:rFonts w:ascii="Arial" w:hAnsi="Arial" w:cs="Arial"/>
          <w:b/>
          <w:sz w:val="22"/>
          <w:szCs w:val="22"/>
        </w:rPr>
        <w:t xml:space="preserve"> Contracting Officer</w:t>
      </w:r>
      <w:bookmarkEnd w:id="144"/>
      <w:bookmarkEnd w:id="145"/>
      <w:bookmarkEnd w:id="146"/>
      <w:bookmarkEnd w:id="147"/>
      <w:bookmarkEnd w:id="148"/>
      <w:bookmarkEnd w:id="149"/>
      <w:r w:rsidR="00B67119" w:rsidRPr="005F5438">
        <w:rPr>
          <w:rFonts w:ascii="Arial" w:hAnsi="Arial" w:cs="Arial"/>
          <w:b w:val="0"/>
        </w:rPr>
        <w:t xml:space="preserve"> </w:t>
      </w:r>
    </w:p>
    <w:p w14:paraId="23285953" w14:textId="77777777" w:rsidR="00A230AB" w:rsidRPr="0081545D" w:rsidRDefault="00E72037" w:rsidP="005D36A4">
      <w:pPr>
        <w:spacing w:line="240" w:lineRule="auto"/>
        <w:ind w:left="360"/>
        <w:rPr>
          <w:rStyle w:val="Heading2Char"/>
          <w:rFonts w:ascii="Arial" w:hAnsi="Arial" w:cs="Arial"/>
          <w:b w:val="0"/>
          <w:bCs w:val="0"/>
          <w:i w:val="0"/>
          <w:iCs w:val="0"/>
          <w:sz w:val="22"/>
          <w:szCs w:val="22"/>
        </w:rPr>
      </w:pPr>
      <w:r w:rsidRPr="0081545D">
        <w:rPr>
          <w:rFonts w:ascii="Arial" w:hAnsi="Arial" w:cs="Arial"/>
        </w:rPr>
        <w:t xml:space="preserve">The </w:t>
      </w:r>
      <w:r w:rsidR="00183EDD" w:rsidRPr="0081545D">
        <w:rPr>
          <w:rFonts w:ascii="Arial" w:hAnsi="Arial" w:cs="Arial"/>
        </w:rPr>
        <w:t>SAC</w:t>
      </w:r>
      <w:r w:rsidR="00087AE5" w:rsidRPr="0081545D">
        <w:rPr>
          <w:rFonts w:ascii="Arial" w:hAnsi="Arial" w:cs="Arial"/>
        </w:rPr>
        <w:t xml:space="preserve"> </w:t>
      </w:r>
      <w:r w:rsidR="00DA7C44" w:rsidRPr="0081545D">
        <w:rPr>
          <w:rFonts w:ascii="Arial" w:hAnsi="Arial" w:cs="Arial"/>
        </w:rPr>
        <w:t xml:space="preserve">CO </w:t>
      </w:r>
      <w:r w:rsidR="00087AE5" w:rsidRPr="0081545D">
        <w:rPr>
          <w:rFonts w:ascii="Arial" w:hAnsi="Arial" w:cs="Arial"/>
        </w:rPr>
        <w:t>has</w:t>
      </w:r>
      <w:r w:rsidR="003321A5" w:rsidRPr="0081545D">
        <w:rPr>
          <w:rFonts w:ascii="Arial" w:hAnsi="Arial" w:cs="Arial"/>
        </w:rPr>
        <w:t xml:space="preserve"> overarching</w:t>
      </w:r>
      <w:r w:rsidRPr="0081545D">
        <w:rPr>
          <w:rFonts w:ascii="Arial" w:hAnsi="Arial" w:cs="Arial"/>
        </w:rPr>
        <w:t xml:space="preserve"> responsibility for </w:t>
      </w:r>
      <w:r w:rsidR="005D36A4" w:rsidRPr="0081545D">
        <w:rPr>
          <w:rFonts w:ascii="Arial" w:hAnsi="Arial" w:cs="Arial"/>
        </w:rPr>
        <w:t xml:space="preserve">all established </w:t>
      </w:r>
      <w:r w:rsidRPr="0081545D">
        <w:rPr>
          <w:rFonts w:ascii="Arial" w:hAnsi="Arial" w:cs="Arial"/>
        </w:rPr>
        <w:t>BPA</w:t>
      </w:r>
      <w:r w:rsidR="005D36A4" w:rsidRPr="0081545D">
        <w:rPr>
          <w:rFonts w:ascii="Arial" w:hAnsi="Arial" w:cs="Arial"/>
        </w:rPr>
        <w:t>s</w:t>
      </w:r>
      <w:r w:rsidR="00FC28C0" w:rsidRPr="0081545D">
        <w:rPr>
          <w:rFonts w:ascii="Arial" w:hAnsi="Arial" w:cs="Arial"/>
        </w:rPr>
        <w:t xml:space="preserve"> and comp</w:t>
      </w:r>
      <w:r w:rsidRPr="0081545D">
        <w:rPr>
          <w:rFonts w:ascii="Arial" w:hAnsi="Arial" w:cs="Arial"/>
        </w:rPr>
        <w:t>et</w:t>
      </w:r>
      <w:r w:rsidR="00033BD4" w:rsidRPr="0081545D">
        <w:rPr>
          <w:rFonts w:ascii="Arial" w:hAnsi="Arial" w:cs="Arial"/>
        </w:rPr>
        <w:t>ing</w:t>
      </w:r>
      <w:r w:rsidRPr="0081545D">
        <w:rPr>
          <w:rFonts w:ascii="Arial" w:hAnsi="Arial" w:cs="Arial"/>
        </w:rPr>
        <w:t xml:space="preserve"> follow-on agreements</w:t>
      </w:r>
      <w:r w:rsidR="006A51CF" w:rsidRPr="0081545D">
        <w:rPr>
          <w:rFonts w:ascii="Arial" w:hAnsi="Arial" w:cs="Arial"/>
        </w:rPr>
        <w:t xml:space="preserve"> beyond the </w:t>
      </w:r>
      <w:r w:rsidR="00033BD4" w:rsidRPr="0081545D">
        <w:rPr>
          <w:rFonts w:ascii="Arial" w:hAnsi="Arial" w:cs="Arial"/>
        </w:rPr>
        <w:t>full</w:t>
      </w:r>
      <w:r w:rsidR="00B91F35" w:rsidRPr="0081545D">
        <w:rPr>
          <w:rFonts w:ascii="Arial" w:hAnsi="Arial" w:cs="Arial"/>
        </w:rPr>
        <w:t xml:space="preserve"> </w:t>
      </w:r>
      <w:r w:rsidR="00033BD4" w:rsidRPr="0081545D">
        <w:rPr>
          <w:rFonts w:ascii="Arial" w:hAnsi="Arial" w:cs="Arial"/>
        </w:rPr>
        <w:t xml:space="preserve">five (5) year </w:t>
      </w:r>
      <w:r w:rsidR="006A51CF" w:rsidRPr="0081545D">
        <w:rPr>
          <w:rFonts w:ascii="Arial" w:hAnsi="Arial" w:cs="Arial"/>
        </w:rPr>
        <w:t xml:space="preserve">period </w:t>
      </w:r>
      <w:r w:rsidR="00033BD4" w:rsidRPr="0081545D">
        <w:rPr>
          <w:rFonts w:ascii="Arial" w:hAnsi="Arial" w:cs="Arial"/>
        </w:rPr>
        <w:t xml:space="preserve">of performance </w:t>
      </w:r>
      <w:r w:rsidR="006A51CF" w:rsidRPr="0081545D">
        <w:rPr>
          <w:rFonts w:ascii="Arial" w:hAnsi="Arial" w:cs="Arial"/>
        </w:rPr>
        <w:t xml:space="preserve">covered by </w:t>
      </w:r>
      <w:r w:rsidR="007B2EE0" w:rsidRPr="0081545D">
        <w:rPr>
          <w:rFonts w:ascii="Arial" w:hAnsi="Arial" w:cs="Arial"/>
        </w:rPr>
        <w:t xml:space="preserve">respective </w:t>
      </w:r>
      <w:r w:rsidR="006A51CF" w:rsidRPr="0081545D">
        <w:rPr>
          <w:rFonts w:ascii="Arial" w:hAnsi="Arial" w:cs="Arial"/>
        </w:rPr>
        <w:t>BPA</w:t>
      </w:r>
      <w:r w:rsidR="00024C41" w:rsidRPr="0081545D">
        <w:rPr>
          <w:rFonts w:ascii="Arial" w:hAnsi="Arial" w:cs="Arial"/>
        </w:rPr>
        <w:t>s</w:t>
      </w:r>
      <w:r w:rsidRPr="0081545D">
        <w:rPr>
          <w:rFonts w:ascii="Arial" w:hAnsi="Arial" w:cs="Arial"/>
        </w:rPr>
        <w:t>.</w:t>
      </w:r>
      <w:r w:rsidR="003321A5" w:rsidRPr="0081545D">
        <w:rPr>
          <w:rFonts w:ascii="Arial" w:hAnsi="Arial" w:cs="Arial"/>
        </w:rPr>
        <w:t xml:space="preserve"> </w:t>
      </w:r>
      <w:bookmarkStart w:id="150" w:name="_Toc331675397"/>
      <w:r w:rsidR="005D36A4" w:rsidRPr="0081545D">
        <w:rPr>
          <w:rStyle w:val="Heading2Char"/>
          <w:rFonts w:ascii="Arial" w:hAnsi="Arial" w:cs="Arial"/>
          <w:b w:val="0"/>
          <w:bCs w:val="0"/>
          <w:i w:val="0"/>
          <w:iCs w:val="0"/>
          <w:sz w:val="22"/>
          <w:szCs w:val="22"/>
        </w:rPr>
        <w:t xml:space="preserve"> </w:t>
      </w:r>
    </w:p>
    <w:p w14:paraId="23285954" w14:textId="55CA495E" w:rsidR="00972A97" w:rsidRPr="0081545D" w:rsidRDefault="00972A97" w:rsidP="00F4760A">
      <w:pPr>
        <w:pStyle w:val="Heading2"/>
        <w:numPr>
          <w:ilvl w:val="1"/>
          <w:numId w:val="25"/>
        </w:numPr>
        <w:spacing w:line="240" w:lineRule="auto"/>
        <w:rPr>
          <w:rFonts w:ascii="Arial" w:hAnsi="Arial" w:cs="Arial"/>
          <w:i w:val="0"/>
          <w:sz w:val="22"/>
          <w:szCs w:val="22"/>
        </w:rPr>
      </w:pPr>
      <w:bookmarkStart w:id="151" w:name="_Toc358637368"/>
      <w:bookmarkStart w:id="152" w:name="_Toc339018046"/>
      <w:bookmarkStart w:id="153" w:name="_Toc339019550"/>
      <w:bookmarkStart w:id="154" w:name="_Toc339024064"/>
      <w:bookmarkStart w:id="155" w:name="_Toc339024337"/>
      <w:bookmarkStart w:id="156" w:name="_Toc339033961"/>
      <w:r w:rsidRPr="0081545D">
        <w:rPr>
          <w:rFonts w:ascii="Arial" w:hAnsi="Arial" w:cs="Arial"/>
          <w:i w:val="0"/>
          <w:sz w:val="22"/>
          <w:szCs w:val="22"/>
        </w:rPr>
        <w:t>BPA Ordering Contracting Officer</w:t>
      </w:r>
      <w:bookmarkEnd w:id="151"/>
    </w:p>
    <w:p w14:paraId="23285955" w14:textId="275728F0" w:rsidR="00326587" w:rsidRPr="00A230AB" w:rsidRDefault="00972A97" w:rsidP="00AE61BE">
      <w:pPr>
        <w:ind w:left="360"/>
        <w:rPr>
          <w:rStyle w:val="Heading2Char"/>
          <w:rFonts w:ascii="Arial" w:hAnsi="Arial" w:cs="Arial"/>
          <w:b w:val="0"/>
          <w:bCs w:val="0"/>
          <w:i w:val="0"/>
          <w:iCs w:val="0"/>
          <w:sz w:val="22"/>
          <w:szCs w:val="22"/>
        </w:rPr>
      </w:pPr>
      <w:r w:rsidRPr="0081545D">
        <w:rPr>
          <w:rFonts w:ascii="Arial" w:hAnsi="Arial" w:cs="Arial"/>
        </w:rPr>
        <w:t xml:space="preserve">The BPA Ordering CO </w:t>
      </w:r>
      <w:r w:rsidR="00B67119" w:rsidRPr="0081545D">
        <w:rPr>
          <w:rFonts w:ascii="Arial" w:hAnsi="Arial" w:cs="Arial"/>
        </w:rPr>
        <w:t>is responsible</w:t>
      </w:r>
      <w:r w:rsidR="003A3508" w:rsidRPr="0081545D">
        <w:rPr>
          <w:rFonts w:ascii="Arial" w:hAnsi="Arial" w:cs="Arial"/>
        </w:rPr>
        <w:t xml:space="preserve"> for ensuring all awardees are provided a</w:t>
      </w:r>
      <w:r w:rsidR="00FE5EFC">
        <w:rPr>
          <w:rFonts w:ascii="Arial" w:hAnsi="Arial" w:cs="Arial"/>
        </w:rPr>
        <w:t>n</w:t>
      </w:r>
      <w:r w:rsidR="00F4760A">
        <w:rPr>
          <w:rFonts w:ascii="Arial" w:hAnsi="Arial" w:cs="Arial"/>
        </w:rPr>
        <w:t xml:space="preserve"> </w:t>
      </w:r>
      <w:r w:rsidR="003A3508" w:rsidRPr="0081545D">
        <w:rPr>
          <w:rFonts w:ascii="Arial" w:hAnsi="Arial" w:cs="Arial"/>
        </w:rPr>
        <w:t>opport</w:t>
      </w:r>
      <w:r w:rsidR="00632CBA" w:rsidRPr="0081545D">
        <w:rPr>
          <w:rFonts w:ascii="Arial" w:hAnsi="Arial" w:cs="Arial"/>
        </w:rPr>
        <w:t xml:space="preserve">unity </w:t>
      </w:r>
      <w:r w:rsidR="00FE5EFC">
        <w:rPr>
          <w:rFonts w:ascii="Arial" w:hAnsi="Arial" w:cs="Arial"/>
        </w:rPr>
        <w:t xml:space="preserve">for Order consideration in accordance with FAR 8.405-3(c)(2) which outlines competitive thresholds above and below the simplified acquisition threshold.  </w:t>
      </w:r>
      <w:r w:rsidR="003A3508" w:rsidRPr="0081545D">
        <w:rPr>
          <w:rFonts w:ascii="Arial" w:hAnsi="Arial" w:cs="Arial"/>
        </w:rPr>
        <w:t>The C</w:t>
      </w:r>
      <w:r w:rsidR="00776CBA" w:rsidRPr="0081545D">
        <w:rPr>
          <w:rFonts w:ascii="Arial" w:hAnsi="Arial" w:cs="Arial"/>
        </w:rPr>
        <w:t>ontract</w:t>
      </w:r>
      <w:r w:rsidR="00776CBA">
        <w:rPr>
          <w:rFonts w:ascii="Arial" w:hAnsi="Arial" w:cs="Arial"/>
        </w:rPr>
        <w:t xml:space="preserve"> S</w:t>
      </w:r>
      <w:r w:rsidR="00B67119">
        <w:rPr>
          <w:rFonts w:ascii="Arial" w:hAnsi="Arial" w:cs="Arial"/>
        </w:rPr>
        <w:t>pecialist a</w:t>
      </w:r>
      <w:r w:rsidR="003A3508">
        <w:rPr>
          <w:rFonts w:ascii="Arial" w:hAnsi="Arial" w:cs="Arial"/>
        </w:rPr>
        <w:t xml:space="preserve">ssists the </w:t>
      </w:r>
      <w:r w:rsidR="00B67119">
        <w:rPr>
          <w:rFonts w:ascii="Arial" w:hAnsi="Arial" w:cs="Arial"/>
        </w:rPr>
        <w:t xml:space="preserve">BPA </w:t>
      </w:r>
      <w:r w:rsidR="003A3508">
        <w:rPr>
          <w:rFonts w:ascii="Arial" w:hAnsi="Arial" w:cs="Arial"/>
        </w:rPr>
        <w:t xml:space="preserve">Ordering CO with award of BPA Orders, administration, and competing follow-on agreements and </w:t>
      </w:r>
      <w:r w:rsidR="003A3508">
        <w:rPr>
          <w:rFonts w:ascii="Arial" w:hAnsi="Arial"/>
        </w:rPr>
        <w:t>works with the COR</w:t>
      </w:r>
      <w:r w:rsidR="003A3508" w:rsidRPr="00DC5388">
        <w:rPr>
          <w:rFonts w:ascii="Arial" w:hAnsi="Arial"/>
        </w:rPr>
        <w:t xml:space="preserve"> </w:t>
      </w:r>
      <w:r w:rsidR="003A3508">
        <w:rPr>
          <w:rFonts w:ascii="Arial" w:hAnsi="Arial"/>
        </w:rPr>
        <w:t>to assist with</w:t>
      </w:r>
      <w:r w:rsidR="003A3508" w:rsidRPr="00DC5388">
        <w:rPr>
          <w:rFonts w:ascii="Arial" w:hAnsi="Arial"/>
        </w:rPr>
        <w:t xml:space="preserve"> administ</w:t>
      </w:r>
      <w:r w:rsidR="00B67119">
        <w:rPr>
          <w:rFonts w:ascii="Arial" w:hAnsi="Arial"/>
        </w:rPr>
        <w:t>ration of</w:t>
      </w:r>
      <w:r w:rsidR="003A3508" w:rsidRPr="00DC5388">
        <w:rPr>
          <w:rFonts w:ascii="Arial" w:hAnsi="Arial"/>
        </w:rPr>
        <w:t xml:space="preserve"> the BPA </w:t>
      </w:r>
      <w:r w:rsidR="003A3508">
        <w:rPr>
          <w:rFonts w:ascii="Arial" w:hAnsi="Arial"/>
        </w:rPr>
        <w:t>Order</w:t>
      </w:r>
      <w:r w:rsidR="003A3508" w:rsidRPr="00DC5388">
        <w:rPr>
          <w:rFonts w:ascii="Arial" w:hAnsi="Arial"/>
        </w:rPr>
        <w:t xml:space="preserve"> </w:t>
      </w:r>
      <w:r w:rsidR="003A3508">
        <w:rPr>
          <w:rFonts w:ascii="Arial" w:hAnsi="Arial"/>
        </w:rPr>
        <w:t xml:space="preserve">through completion. </w:t>
      </w:r>
    </w:p>
    <w:p w14:paraId="23285956" w14:textId="77777777" w:rsidR="002D7B11" w:rsidRPr="00486188" w:rsidRDefault="00B67119" w:rsidP="00DF244E">
      <w:pPr>
        <w:pStyle w:val="Heading2"/>
        <w:spacing w:line="240" w:lineRule="auto"/>
        <w:ind w:firstLine="360"/>
        <w:rPr>
          <w:rFonts w:ascii="Arial" w:hAnsi="Arial" w:cs="Arial"/>
          <w:i w:val="0"/>
          <w:sz w:val="22"/>
          <w:szCs w:val="22"/>
        </w:rPr>
      </w:pPr>
      <w:bookmarkStart w:id="157" w:name="_Toc358637369"/>
      <w:r>
        <w:rPr>
          <w:rFonts w:ascii="Arial" w:hAnsi="Arial" w:cs="Arial"/>
          <w:i w:val="0"/>
          <w:sz w:val="22"/>
          <w:szCs w:val="22"/>
        </w:rPr>
        <w:t xml:space="preserve">9.3 </w:t>
      </w:r>
      <w:r w:rsidR="007F5A91" w:rsidRPr="00486188">
        <w:rPr>
          <w:rFonts w:ascii="Arial" w:hAnsi="Arial" w:cs="Arial"/>
          <w:i w:val="0"/>
          <w:sz w:val="22"/>
          <w:szCs w:val="22"/>
        </w:rPr>
        <w:t xml:space="preserve">Requiring </w:t>
      </w:r>
      <w:r w:rsidR="00E72037" w:rsidRPr="00486188">
        <w:rPr>
          <w:rFonts w:ascii="Arial" w:hAnsi="Arial" w:cs="Arial"/>
          <w:i w:val="0"/>
          <w:sz w:val="22"/>
          <w:szCs w:val="22"/>
        </w:rPr>
        <w:t>Office</w:t>
      </w:r>
      <w:bookmarkEnd w:id="150"/>
      <w:bookmarkEnd w:id="152"/>
      <w:bookmarkEnd w:id="153"/>
      <w:bookmarkEnd w:id="154"/>
      <w:bookmarkEnd w:id="155"/>
      <w:bookmarkEnd w:id="156"/>
      <w:bookmarkEnd w:id="157"/>
    </w:p>
    <w:p w14:paraId="623915D9" w14:textId="199ACED4" w:rsidR="00EE7AD4" w:rsidRPr="00777C87" w:rsidRDefault="002D7B11" w:rsidP="00AE61BE">
      <w:pPr>
        <w:spacing w:line="240" w:lineRule="auto"/>
        <w:ind w:left="360"/>
        <w:rPr>
          <w:rFonts w:ascii="Arial" w:hAnsi="Arial" w:cs="Arial"/>
        </w:rPr>
      </w:pPr>
      <w:r w:rsidRPr="00777C87">
        <w:rPr>
          <w:rFonts w:ascii="Arial" w:hAnsi="Arial" w:cs="Arial"/>
        </w:rPr>
        <w:t xml:space="preserve">The Requiring Office </w:t>
      </w:r>
      <w:r w:rsidR="00087AE5" w:rsidRPr="00777C87">
        <w:rPr>
          <w:rFonts w:ascii="Arial" w:hAnsi="Arial" w:cs="Arial"/>
        </w:rPr>
        <w:t>is</w:t>
      </w:r>
      <w:r w:rsidR="00E72037" w:rsidRPr="00777C87">
        <w:rPr>
          <w:rFonts w:ascii="Arial" w:hAnsi="Arial" w:cs="Arial"/>
        </w:rPr>
        <w:t xml:space="preserve"> responsible for the initiation </w:t>
      </w:r>
      <w:r w:rsidR="00087AE5" w:rsidRPr="00777C87">
        <w:rPr>
          <w:rFonts w:ascii="Arial" w:hAnsi="Arial" w:cs="Arial"/>
        </w:rPr>
        <w:t>of a requirement</w:t>
      </w:r>
      <w:r w:rsidR="00A94DD2">
        <w:rPr>
          <w:rFonts w:ascii="Arial" w:hAnsi="Arial" w:cs="Arial"/>
        </w:rPr>
        <w:t>,</w:t>
      </w:r>
      <w:r w:rsidR="00E72037" w:rsidRPr="00777C87">
        <w:rPr>
          <w:rFonts w:ascii="Arial" w:hAnsi="Arial" w:cs="Arial"/>
        </w:rPr>
        <w:t xml:space="preserve"> </w:t>
      </w:r>
      <w:r w:rsidR="00A94DD2">
        <w:rPr>
          <w:rFonts w:ascii="Arial" w:hAnsi="Arial" w:cs="Arial"/>
        </w:rPr>
        <w:t>which</w:t>
      </w:r>
      <w:r w:rsidR="00E72037" w:rsidRPr="00777C87">
        <w:rPr>
          <w:rFonts w:ascii="Arial" w:hAnsi="Arial" w:cs="Arial"/>
        </w:rPr>
        <w:t xml:space="preserve"> includ</w:t>
      </w:r>
      <w:r w:rsidR="004B7DB4">
        <w:rPr>
          <w:rFonts w:ascii="Arial" w:hAnsi="Arial" w:cs="Arial"/>
        </w:rPr>
        <w:t xml:space="preserve">e </w:t>
      </w:r>
      <w:r w:rsidR="00E72037" w:rsidRPr="00777C87">
        <w:rPr>
          <w:rFonts w:ascii="Arial" w:hAnsi="Arial" w:cs="Arial"/>
        </w:rPr>
        <w:t xml:space="preserve">development of a </w:t>
      </w:r>
      <w:r w:rsidR="0037600F">
        <w:rPr>
          <w:rFonts w:ascii="Arial" w:hAnsi="Arial" w:cs="Arial"/>
        </w:rPr>
        <w:t>PWS</w:t>
      </w:r>
      <w:r w:rsidR="00E72037" w:rsidRPr="00777C87">
        <w:rPr>
          <w:rFonts w:ascii="Arial" w:hAnsi="Arial" w:cs="Arial"/>
        </w:rPr>
        <w:t xml:space="preserve"> and </w:t>
      </w:r>
      <w:r w:rsidR="00787DC1">
        <w:rPr>
          <w:rFonts w:ascii="Arial" w:hAnsi="Arial" w:cs="Arial"/>
        </w:rPr>
        <w:t xml:space="preserve">an </w:t>
      </w:r>
      <w:r w:rsidR="00E72037" w:rsidRPr="00777C87">
        <w:rPr>
          <w:rFonts w:ascii="Arial" w:hAnsi="Arial" w:cs="Arial"/>
        </w:rPr>
        <w:t xml:space="preserve">IGCE.  </w:t>
      </w:r>
      <w:r w:rsidR="00C91A12" w:rsidRPr="00777C87">
        <w:rPr>
          <w:rFonts w:ascii="Arial" w:hAnsi="Arial" w:cs="Arial"/>
        </w:rPr>
        <w:t>T</w:t>
      </w:r>
      <w:r w:rsidR="00E72037" w:rsidRPr="00777C87">
        <w:rPr>
          <w:rFonts w:ascii="Arial" w:hAnsi="Arial" w:cs="Arial"/>
        </w:rPr>
        <w:t xml:space="preserve">he </w:t>
      </w:r>
      <w:r w:rsidR="007F5A91" w:rsidRPr="00777C87">
        <w:rPr>
          <w:rFonts w:ascii="Arial" w:hAnsi="Arial" w:cs="Arial"/>
        </w:rPr>
        <w:t xml:space="preserve">Requiring </w:t>
      </w:r>
      <w:r w:rsidR="00E72037" w:rsidRPr="00777C87">
        <w:rPr>
          <w:rFonts w:ascii="Arial" w:hAnsi="Arial" w:cs="Arial"/>
        </w:rPr>
        <w:t xml:space="preserve">Office is </w:t>
      </w:r>
      <w:r w:rsidR="00787DC1">
        <w:rPr>
          <w:rFonts w:ascii="Arial" w:hAnsi="Arial" w:cs="Arial"/>
        </w:rPr>
        <w:t xml:space="preserve">also </w:t>
      </w:r>
      <w:r w:rsidR="00E72037" w:rsidRPr="00777C87">
        <w:rPr>
          <w:rFonts w:ascii="Arial" w:hAnsi="Arial" w:cs="Arial"/>
        </w:rPr>
        <w:t xml:space="preserve">responsible for </w:t>
      </w:r>
      <w:r w:rsidR="007F5A91" w:rsidRPr="00777C87">
        <w:rPr>
          <w:rFonts w:ascii="Arial" w:hAnsi="Arial" w:cs="Arial"/>
        </w:rPr>
        <w:t xml:space="preserve">identifying </w:t>
      </w:r>
      <w:r w:rsidR="00E72037" w:rsidRPr="00777C87">
        <w:rPr>
          <w:rFonts w:ascii="Arial" w:hAnsi="Arial" w:cs="Arial"/>
        </w:rPr>
        <w:t>a COR</w:t>
      </w:r>
      <w:r w:rsidR="00803319">
        <w:rPr>
          <w:rFonts w:ascii="Arial" w:hAnsi="Arial" w:cs="Arial"/>
        </w:rPr>
        <w:t xml:space="preserve"> and providing a COR nomination letter</w:t>
      </w:r>
      <w:r w:rsidR="00E72037" w:rsidRPr="00777C87">
        <w:rPr>
          <w:rFonts w:ascii="Arial" w:hAnsi="Arial" w:cs="Arial"/>
        </w:rPr>
        <w:t xml:space="preserve">, ensuring that </w:t>
      </w:r>
      <w:r w:rsidR="007F5A91" w:rsidRPr="00777C87">
        <w:rPr>
          <w:rFonts w:ascii="Arial" w:hAnsi="Arial" w:cs="Arial"/>
        </w:rPr>
        <w:t xml:space="preserve">the COR has completed all </w:t>
      </w:r>
      <w:r w:rsidR="00024C41">
        <w:rPr>
          <w:rFonts w:ascii="Arial" w:hAnsi="Arial" w:cs="Arial"/>
        </w:rPr>
        <w:t xml:space="preserve">requisite </w:t>
      </w:r>
      <w:r w:rsidR="00024C41" w:rsidRPr="00777C87">
        <w:rPr>
          <w:rFonts w:ascii="Arial" w:hAnsi="Arial" w:cs="Arial"/>
        </w:rPr>
        <w:t>training</w:t>
      </w:r>
      <w:r w:rsidR="007F5A91" w:rsidRPr="00777C87">
        <w:rPr>
          <w:rFonts w:ascii="Arial" w:hAnsi="Arial" w:cs="Arial"/>
        </w:rPr>
        <w:t>, and ensuring that the</w:t>
      </w:r>
      <w:r w:rsidR="00E72037" w:rsidRPr="00777C87">
        <w:rPr>
          <w:rFonts w:ascii="Arial" w:hAnsi="Arial" w:cs="Arial"/>
        </w:rPr>
        <w:t xml:space="preserve"> </w:t>
      </w:r>
      <w:r w:rsidR="007F5A91" w:rsidRPr="005E69FD">
        <w:rPr>
          <w:rFonts w:ascii="Arial" w:hAnsi="Arial" w:cs="Arial"/>
        </w:rPr>
        <w:t xml:space="preserve">COR training </w:t>
      </w:r>
      <w:r w:rsidR="00F96127" w:rsidRPr="005E69FD">
        <w:rPr>
          <w:rFonts w:ascii="Arial" w:hAnsi="Arial" w:cs="Arial"/>
        </w:rPr>
        <w:t xml:space="preserve">certificates are sent with the </w:t>
      </w:r>
      <w:r w:rsidR="00AD022E" w:rsidRPr="005E69FD">
        <w:rPr>
          <w:rFonts w:ascii="Arial" w:hAnsi="Arial" w:cs="Arial"/>
        </w:rPr>
        <w:t>ORP</w:t>
      </w:r>
      <w:r w:rsidR="00E72037" w:rsidRPr="005E69FD">
        <w:rPr>
          <w:rFonts w:ascii="Arial" w:hAnsi="Arial" w:cs="Arial"/>
        </w:rPr>
        <w:t>.</w:t>
      </w:r>
      <w:r w:rsidR="007F5A91" w:rsidRPr="00777C87">
        <w:rPr>
          <w:rFonts w:ascii="Arial" w:hAnsi="Arial" w:cs="Arial"/>
        </w:rPr>
        <w:t xml:space="preserve">  In addition, the Requiring Office </w:t>
      </w:r>
      <w:r w:rsidR="00972A97">
        <w:rPr>
          <w:rFonts w:ascii="Arial" w:hAnsi="Arial" w:cs="Arial"/>
        </w:rPr>
        <w:t>is responsible for funding the requirement.</w:t>
      </w:r>
      <w:r w:rsidR="00EE7AD4" w:rsidRPr="00777C87">
        <w:rPr>
          <w:rFonts w:ascii="Arial" w:hAnsi="Arial" w:cs="Arial"/>
        </w:rPr>
        <w:t xml:space="preserve"> </w:t>
      </w:r>
    </w:p>
    <w:p w14:paraId="23285958" w14:textId="77777777" w:rsidR="002D7B11" w:rsidRPr="00486188" w:rsidRDefault="00C9396D" w:rsidP="00DF244E">
      <w:pPr>
        <w:pStyle w:val="Heading2"/>
        <w:spacing w:line="240" w:lineRule="auto"/>
        <w:ind w:firstLine="360"/>
        <w:rPr>
          <w:rFonts w:ascii="Arial" w:hAnsi="Arial" w:cs="Arial"/>
          <w:i w:val="0"/>
          <w:sz w:val="22"/>
          <w:szCs w:val="22"/>
        </w:rPr>
      </w:pPr>
      <w:bookmarkStart w:id="158" w:name="_Toc331675398"/>
      <w:bookmarkStart w:id="159" w:name="_Toc339018047"/>
      <w:bookmarkStart w:id="160" w:name="_Toc339019551"/>
      <w:bookmarkStart w:id="161" w:name="_Toc339024065"/>
      <w:bookmarkStart w:id="162" w:name="_Toc339024338"/>
      <w:bookmarkStart w:id="163" w:name="_Toc339033962"/>
      <w:bookmarkStart w:id="164" w:name="_Toc358637370"/>
      <w:r>
        <w:rPr>
          <w:rFonts w:ascii="Arial" w:hAnsi="Arial" w:cs="Arial"/>
          <w:i w:val="0"/>
          <w:sz w:val="22"/>
          <w:szCs w:val="22"/>
        </w:rPr>
        <w:t>9</w:t>
      </w:r>
      <w:r w:rsidR="00777C87" w:rsidRPr="00486188">
        <w:rPr>
          <w:rFonts w:ascii="Arial" w:hAnsi="Arial" w:cs="Arial"/>
          <w:i w:val="0"/>
          <w:sz w:val="22"/>
          <w:szCs w:val="22"/>
        </w:rPr>
        <w:t>.</w:t>
      </w:r>
      <w:r w:rsidR="000029E9">
        <w:rPr>
          <w:rFonts w:ascii="Arial" w:hAnsi="Arial" w:cs="Arial"/>
          <w:i w:val="0"/>
          <w:sz w:val="22"/>
          <w:szCs w:val="22"/>
        </w:rPr>
        <w:t>4</w:t>
      </w:r>
      <w:r w:rsidR="00B30B8C">
        <w:rPr>
          <w:rFonts w:ascii="Arial" w:hAnsi="Arial" w:cs="Arial"/>
          <w:i w:val="0"/>
          <w:sz w:val="22"/>
          <w:szCs w:val="22"/>
        </w:rPr>
        <w:t xml:space="preserve"> </w:t>
      </w:r>
      <w:r w:rsidR="002D7B11" w:rsidRPr="00486188">
        <w:rPr>
          <w:rFonts w:ascii="Arial" w:hAnsi="Arial" w:cs="Arial"/>
          <w:i w:val="0"/>
          <w:sz w:val="22"/>
          <w:szCs w:val="22"/>
        </w:rPr>
        <w:t>Contracting Officer’s Representative (COR)</w:t>
      </w:r>
      <w:bookmarkEnd w:id="158"/>
      <w:bookmarkEnd w:id="159"/>
      <w:bookmarkEnd w:id="160"/>
      <w:bookmarkEnd w:id="161"/>
      <w:bookmarkEnd w:id="162"/>
      <w:bookmarkEnd w:id="163"/>
      <w:bookmarkEnd w:id="164"/>
    </w:p>
    <w:p w14:paraId="50364DA8" w14:textId="73AE254B" w:rsidR="00EE7AD4" w:rsidRDefault="00777C87" w:rsidP="00C03516">
      <w:pPr>
        <w:spacing w:line="240" w:lineRule="auto"/>
        <w:ind w:left="360"/>
        <w:rPr>
          <w:rFonts w:ascii="Arial" w:hAnsi="Arial" w:cs="Arial"/>
        </w:rPr>
      </w:pPr>
      <w:r w:rsidRPr="00777C87">
        <w:rPr>
          <w:rFonts w:ascii="Arial" w:hAnsi="Arial" w:cs="Arial"/>
        </w:rPr>
        <w:t xml:space="preserve">The </w:t>
      </w:r>
      <w:r w:rsidR="00A94DD2">
        <w:rPr>
          <w:rFonts w:ascii="Arial" w:hAnsi="Arial" w:cs="Arial"/>
        </w:rPr>
        <w:t>COR</w:t>
      </w:r>
      <w:r w:rsidRPr="00777C87">
        <w:rPr>
          <w:rFonts w:ascii="Arial" w:hAnsi="Arial" w:cs="Arial"/>
        </w:rPr>
        <w:t xml:space="preserve"> duties will be </w:t>
      </w:r>
      <w:r w:rsidR="00A94DD2">
        <w:rPr>
          <w:rFonts w:ascii="Arial" w:hAnsi="Arial" w:cs="Arial"/>
        </w:rPr>
        <w:t>delineated</w:t>
      </w:r>
      <w:r w:rsidR="00A94DD2" w:rsidRPr="00777C87">
        <w:rPr>
          <w:rFonts w:ascii="Arial" w:hAnsi="Arial" w:cs="Arial"/>
        </w:rPr>
        <w:t xml:space="preserve"> </w:t>
      </w:r>
      <w:r w:rsidRPr="00777C87">
        <w:rPr>
          <w:rFonts w:ascii="Arial" w:hAnsi="Arial" w:cs="Arial"/>
        </w:rPr>
        <w:t>in the COR designation</w:t>
      </w:r>
      <w:r w:rsidR="00024C41">
        <w:rPr>
          <w:rFonts w:ascii="Arial" w:hAnsi="Arial" w:cs="Arial"/>
        </w:rPr>
        <w:t>/appointment</w:t>
      </w:r>
      <w:r w:rsidRPr="00777C87">
        <w:rPr>
          <w:rFonts w:ascii="Arial" w:hAnsi="Arial" w:cs="Arial"/>
        </w:rPr>
        <w:t xml:space="preserve"> letter.  In general</w:t>
      </w:r>
      <w:r w:rsidR="008850D6">
        <w:rPr>
          <w:rFonts w:ascii="Arial" w:hAnsi="Arial" w:cs="Arial"/>
        </w:rPr>
        <w:t>,</w:t>
      </w:r>
      <w:r w:rsidRPr="00777C87">
        <w:rPr>
          <w:rFonts w:ascii="Arial" w:hAnsi="Arial" w:cs="Arial"/>
        </w:rPr>
        <w:t xml:space="preserve"> the </w:t>
      </w:r>
      <w:r w:rsidR="00A94DD2">
        <w:rPr>
          <w:rFonts w:ascii="Arial" w:hAnsi="Arial" w:cs="Arial"/>
        </w:rPr>
        <w:t xml:space="preserve">COR </w:t>
      </w:r>
      <w:r w:rsidRPr="00777C87">
        <w:rPr>
          <w:rFonts w:ascii="Arial" w:hAnsi="Arial" w:cs="Arial"/>
        </w:rPr>
        <w:t xml:space="preserve">responsibilities are </w:t>
      </w:r>
      <w:r w:rsidR="00A94DD2" w:rsidRPr="00A94DD2">
        <w:rPr>
          <w:rFonts w:ascii="Arial" w:hAnsi="Arial" w:cs="Arial"/>
        </w:rPr>
        <w:t>to assist in</w:t>
      </w:r>
      <w:r w:rsidR="00A94DD2" w:rsidRPr="00777C87" w:rsidDel="00A94DD2">
        <w:rPr>
          <w:rFonts w:ascii="Arial" w:hAnsi="Arial" w:cs="Arial"/>
        </w:rPr>
        <w:t xml:space="preserve"> </w:t>
      </w:r>
      <w:r w:rsidR="00A94DD2">
        <w:rPr>
          <w:rFonts w:ascii="Arial" w:hAnsi="Arial" w:cs="Arial"/>
        </w:rPr>
        <w:t xml:space="preserve">the </w:t>
      </w:r>
      <w:r w:rsidR="00A94DD2" w:rsidRPr="0078255B">
        <w:rPr>
          <w:rFonts w:ascii="Arial" w:hAnsi="Arial" w:cs="Arial"/>
        </w:rPr>
        <w:t xml:space="preserve">technical monitoring </w:t>
      </w:r>
      <w:r w:rsidR="00A94DD2">
        <w:rPr>
          <w:rFonts w:ascii="Arial" w:hAnsi="Arial" w:cs="Arial"/>
        </w:rPr>
        <w:t>and/</w:t>
      </w:r>
      <w:r w:rsidR="00A94DD2" w:rsidRPr="0078255B">
        <w:rPr>
          <w:rFonts w:ascii="Arial" w:hAnsi="Arial" w:cs="Arial"/>
        </w:rPr>
        <w:t xml:space="preserve">or administration of </w:t>
      </w:r>
      <w:r w:rsidR="00DC5388">
        <w:rPr>
          <w:rFonts w:ascii="Arial" w:hAnsi="Arial" w:cs="Arial"/>
        </w:rPr>
        <w:t xml:space="preserve">respective BPA </w:t>
      </w:r>
      <w:bookmarkStart w:id="165" w:name="_Toc331675399"/>
      <w:r w:rsidR="003321A5">
        <w:rPr>
          <w:rFonts w:ascii="Arial" w:hAnsi="Arial" w:cs="Arial"/>
        </w:rPr>
        <w:t>Orders.</w:t>
      </w:r>
      <w:r w:rsidR="003A3508">
        <w:rPr>
          <w:rFonts w:ascii="Arial" w:hAnsi="Arial" w:cs="Arial"/>
        </w:rPr>
        <w:t xml:space="preserve">  The COR will review all invoices/document expenditures and forward expenditures along with the respective invoice to the cognizant Fiscal Office for billing.</w:t>
      </w:r>
    </w:p>
    <w:p w14:paraId="2328595A" w14:textId="744877F8" w:rsidR="002B42DE" w:rsidRPr="005F5438" w:rsidRDefault="002B42DE" w:rsidP="00C640C5">
      <w:pPr>
        <w:pStyle w:val="Heading2"/>
        <w:ind w:firstLine="288"/>
        <w:rPr>
          <w:rFonts w:ascii="Arial" w:hAnsi="Arial" w:cs="Arial"/>
          <w:i w:val="0"/>
          <w:sz w:val="22"/>
          <w:szCs w:val="22"/>
        </w:rPr>
      </w:pPr>
      <w:bookmarkStart w:id="166" w:name="_Toc358637371"/>
      <w:r w:rsidRPr="005F5438">
        <w:rPr>
          <w:rFonts w:ascii="Arial" w:hAnsi="Arial" w:cs="Arial"/>
          <w:i w:val="0"/>
          <w:sz w:val="22"/>
          <w:szCs w:val="22"/>
        </w:rPr>
        <w:t>9.</w:t>
      </w:r>
      <w:r w:rsidR="000029E9" w:rsidRPr="005F5438">
        <w:rPr>
          <w:rFonts w:ascii="Arial" w:hAnsi="Arial" w:cs="Arial"/>
          <w:i w:val="0"/>
          <w:sz w:val="22"/>
          <w:szCs w:val="22"/>
        </w:rPr>
        <w:t>5</w:t>
      </w:r>
      <w:r w:rsidRPr="005F5438">
        <w:rPr>
          <w:rFonts w:ascii="Arial" w:hAnsi="Arial" w:cs="Arial"/>
          <w:i w:val="0"/>
          <w:sz w:val="22"/>
          <w:szCs w:val="22"/>
        </w:rPr>
        <w:t xml:space="preserve"> Fiscal Office</w:t>
      </w:r>
      <w:bookmarkEnd w:id="166"/>
    </w:p>
    <w:p w14:paraId="1BA0BF72" w14:textId="4B1A11FC" w:rsidR="00C03516" w:rsidRPr="00C03516" w:rsidRDefault="002B42DE" w:rsidP="00C03516">
      <w:pPr>
        <w:spacing w:line="240" w:lineRule="auto"/>
        <w:ind w:left="288" w:right="288"/>
        <w:rPr>
          <w:rFonts w:ascii="Arial" w:hAnsi="Arial" w:cs="Arial"/>
        </w:rPr>
      </w:pPr>
      <w:r>
        <w:rPr>
          <w:rFonts w:ascii="Arial" w:hAnsi="Arial" w:cs="Arial"/>
        </w:rPr>
        <w:t xml:space="preserve">The Fiscal Office will create a billing document that references the </w:t>
      </w:r>
      <w:r w:rsidR="00210407">
        <w:rPr>
          <w:rFonts w:ascii="Arial" w:hAnsi="Arial" w:cs="Arial"/>
        </w:rPr>
        <w:t>Customer</w:t>
      </w:r>
      <w:r>
        <w:rPr>
          <w:rFonts w:ascii="Arial" w:hAnsi="Arial" w:cs="Arial"/>
        </w:rPr>
        <w:t>’s BPA</w:t>
      </w:r>
      <w:r w:rsidR="00632CBA">
        <w:rPr>
          <w:rFonts w:ascii="Arial" w:hAnsi="Arial" w:cs="Arial"/>
        </w:rPr>
        <w:t xml:space="preserve"> O</w:t>
      </w:r>
      <w:r w:rsidR="00AE61BE">
        <w:rPr>
          <w:rFonts w:ascii="Arial" w:hAnsi="Arial" w:cs="Arial"/>
        </w:rPr>
        <w:t xml:space="preserve">rder.  </w:t>
      </w:r>
      <w:r w:rsidR="00220723">
        <w:rPr>
          <w:rFonts w:ascii="Arial" w:hAnsi="Arial" w:cs="Arial"/>
        </w:rPr>
        <w:t>The C</w:t>
      </w:r>
      <w:r>
        <w:rPr>
          <w:rFonts w:ascii="Arial" w:hAnsi="Arial" w:cs="Arial"/>
        </w:rPr>
        <w:t xml:space="preserve">ontractor is paid the invoiced amount from the responsible payment office. The vendor sends the </w:t>
      </w:r>
      <w:r w:rsidR="00210407">
        <w:rPr>
          <w:rFonts w:ascii="Arial" w:hAnsi="Arial" w:cs="Arial"/>
        </w:rPr>
        <w:t>Customer</w:t>
      </w:r>
      <w:r>
        <w:rPr>
          <w:rFonts w:ascii="Arial" w:hAnsi="Arial" w:cs="Arial"/>
        </w:rPr>
        <w:t>/COR the invoice as noted in the award document.  The BPA Ordering CO</w:t>
      </w:r>
      <w:r w:rsidR="00EB6B9E">
        <w:rPr>
          <w:rFonts w:ascii="Arial" w:hAnsi="Arial" w:cs="Arial"/>
        </w:rPr>
        <w:t xml:space="preserve"> receives the invoice from the C</w:t>
      </w:r>
      <w:r>
        <w:rPr>
          <w:rFonts w:ascii="Arial" w:hAnsi="Arial" w:cs="Arial"/>
        </w:rPr>
        <w:t>ustomer/COR and certifies vendor invoices.  The BPA Ordering CO will work with</w:t>
      </w:r>
      <w:r w:rsidR="00220723">
        <w:rPr>
          <w:rFonts w:ascii="Arial" w:hAnsi="Arial" w:cs="Arial"/>
        </w:rPr>
        <w:t xml:space="preserve"> the</w:t>
      </w:r>
      <w:r>
        <w:rPr>
          <w:rFonts w:ascii="Arial" w:hAnsi="Arial" w:cs="Arial"/>
        </w:rPr>
        <w:t xml:space="preserve"> COR to verify that all work and deliverables cited on invoices have been accomplished and charged in accordance with the terms and conditions of the contract.   The BPA Ordering CO will forward copies of all certified </w:t>
      </w:r>
      <w:r w:rsidRPr="00C03516">
        <w:rPr>
          <w:rFonts w:ascii="Arial" w:hAnsi="Arial" w:cs="Arial"/>
        </w:rPr>
        <w:t>invoices to the SAC CO.</w:t>
      </w:r>
      <w:r w:rsidR="00F4760A" w:rsidRPr="00C03516">
        <w:rPr>
          <w:rFonts w:ascii="Arial" w:hAnsi="Arial" w:cs="Arial"/>
        </w:rPr>
        <w:t xml:space="preserve"> </w:t>
      </w:r>
    </w:p>
    <w:p w14:paraId="731E0FD8" w14:textId="0D56F5C3" w:rsidR="00C03516" w:rsidRPr="00C640C5" w:rsidRDefault="00B650CE" w:rsidP="00C640C5">
      <w:pPr>
        <w:pStyle w:val="Heading1"/>
        <w:rPr>
          <w:rFonts w:ascii="Arial" w:hAnsi="Arial" w:cs="Arial"/>
          <w:sz w:val="22"/>
          <w:szCs w:val="22"/>
        </w:rPr>
      </w:pPr>
      <w:bookmarkStart w:id="167" w:name="_Toc339018048"/>
      <w:bookmarkStart w:id="168" w:name="_Toc339019552"/>
      <w:bookmarkStart w:id="169" w:name="_Toc339024066"/>
      <w:bookmarkStart w:id="170" w:name="_Toc339024339"/>
      <w:bookmarkStart w:id="171" w:name="_Toc358637372"/>
      <w:r w:rsidRPr="00C03516">
        <w:rPr>
          <w:rFonts w:ascii="Arial" w:hAnsi="Arial" w:cs="Arial"/>
          <w:sz w:val="22"/>
          <w:szCs w:val="22"/>
        </w:rPr>
        <w:lastRenderedPageBreak/>
        <w:t>10.0 POST AWARD ACTIVITIES</w:t>
      </w:r>
      <w:bookmarkEnd w:id="167"/>
      <w:bookmarkEnd w:id="168"/>
      <w:bookmarkEnd w:id="169"/>
      <w:bookmarkEnd w:id="170"/>
      <w:bookmarkEnd w:id="171"/>
    </w:p>
    <w:p w14:paraId="36FE6AAA" w14:textId="77777777" w:rsidR="00A65738" w:rsidRDefault="00A65738" w:rsidP="00A65738">
      <w:pPr>
        <w:pStyle w:val="Heading3"/>
      </w:pPr>
    </w:p>
    <w:p w14:paraId="2328595F" w14:textId="60D48E6D" w:rsidR="00B650CE" w:rsidRPr="008C6640" w:rsidRDefault="00B650CE" w:rsidP="00C03516">
      <w:pPr>
        <w:pStyle w:val="NoSpacing"/>
      </w:pPr>
      <w:r w:rsidRPr="008C6640">
        <w:t>The Requiring Office and the assigned COR will be responsi</w:t>
      </w:r>
      <w:r w:rsidR="00C03516">
        <w:t xml:space="preserve">ble for evaluating the services </w:t>
      </w:r>
      <w:r w:rsidRPr="008C6640">
        <w:t>performed under each BPA Order (refer to the COR Appointment Letter for additional responsibilities).</w:t>
      </w:r>
    </w:p>
    <w:p w14:paraId="23285960" w14:textId="77777777" w:rsidR="00B650CE" w:rsidRPr="008C6640" w:rsidRDefault="00B650CE" w:rsidP="00B650CE">
      <w:pPr>
        <w:pStyle w:val="ListParagraph"/>
        <w:ind w:left="0" w:right="1440"/>
        <w:rPr>
          <w:rFonts w:ascii="Arial" w:hAnsi="Arial"/>
          <w:sz w:val="22"/>
          <w:szCs w:val="22"/>
        </w:rPr>
      </w:pPr>
    </w:p>
    <w:p w14:paraId="23285961" w14:textId="77777777" w:rsidR="00B650CE" w:rsidRPr="008C6640" w:rsidRDefault="00B650CE" w:rsidP="00B650CE">
      <w:pPr>
        <w:pStyle w:val="ListParagraph"/>
        <w:ind w:left="0" w:right="1440"/>
        <w:rPr>
          <w:rFonts w:ascii="Arial" w:hAnsi="Arial"/>
          <w:sz w:val="22"/>
          <w:szCs w:val="22"/>
        </w:rPr>
      </w:pPr>
      <w:r w:rsidRPr="008C6640">
        <w:rPr>
          <w:rFonts w:ascii="Arial" w:hAnsi="Arial"/>
          <w:sz w:val="22"/>
          <w:szCs w:val="22"/>
        </w:rPr>
        <w:t>Examples of Post Award activities include:</w:t>
      </w:r>
    </w:p>
    <w:p w14:paraId="23285962" w14:textId="77777777" w:rsidR="00B650CE" w:rsidRPr="00777C87" w:rsidRDefault="00B650CE" w:rsidP="00B650CE">
      <w:pPr>
        <w:pStyle w:val="ListParagraph"/>
        <w:ind w:left="1440" w:right="1440"/>
        <w:rPr>
          <w:rFonts w:ascii="Arial" w:hAnsi="Arial"/>
          <w:sz w:val="22"/>
          <w:szCs w:val="22"/>
        </w:rPr>
      </w:pPr>
    </w:p>
    <w:p w14:paraId="23285963" w14:textId="77777777" w:rsidR="00B650CE" w:rsidRPr="007B2EE0" w:rsidRDefault="00B650CE" w:rsidP="00E73D29">
      <w:pPr>
        <w:pStyle w:val="ListParagraph"/>
        <w:numPr>
          <w:ilvl w:val="0"/>
          <w:numId w:val="1"/>
        </w:numPr>
        <w:ind w:right="1440"/>
        <w:rPr>
          <w:rFonts w:ascii="Arial" w:hAnsi="Arial"/>
          <w:sz w:val="22"/>
          <w:szCs w:val="22"/>
        </w:rPr>
      </w:pPr>
      <w:r>
        <w:rPr>
          <w:rFonts w:ascii="Arial" w:hAnsi="Arial"/>
          <w:sz w:val="22"/>
          <w:szCs w:val="22"/>
        </w:rPr>
        <w:t>Within Scope C</w:t>
      </w:r>
      <w:r w:rsidRPr="00777C87">
        <w:rPr>
          <w:rFonts w:ascii="Arial" w:hAnsi="Arial"/>
          <w:sz w:val="22"/>
          <w:szCs w:val="22"/>
        </w:rPr>
        <w:t>hanges</w:t>
      </w:r>
    </w:p>
    <w:p w14:paraId="23285964" w14:textId="77777777" w:rsidR="00B650CE" w:rsidRPr="00777C87" w:rsidRDefault="00B650CE" w:rsidP="00E73D29">
      <w:pPr>
        <w:pStyle w:val="ListParagraph"/>
        <w:numPr>
          <w:ilvl w:val="0"/>
          <w:numId w:val="1"/>
        </w:numPr>
        <w:ind w:right="1440"/>
        <w:rPr>
          <w:rFonts w:ascii="Arial" w:hAnsi="Arial"/>
          <w:sz w:val="22"/>
          <w:szCs w:val="22"/>
        </w:rPr>
      </w:pPr>
      <w:r>
        <w:rPr>
          <w:rFonts w:ascii="Arial" w:hAnsi="Arial"/>
          <w:sz w:val="22"/>
          <w:szCs w:val="22"/>
        </w:rPr>
        <w:t>M</w:t>
      </w:r>
      <w:r w:rsidRPr="00777C87">
        <w:rPr>
          <w:rFonts w:ascii="Arial" w:hAnsi="Arial"/>
          <w:sz w:val="22"/>
          <w:szCs w:val="22"/>
        </w:rPr>
        <w:t>odifications</w:t>
      </w:r>
    </w:p>
    <w:p w14:paraId="23285965" w14:textId="77777777" w:rsidR="00B650CE" w:rsidRPr="00777C87" w:rsidRDefault="00B650CE" w:rsidP="00E73D29">
      <w:pPr>
        <w:pStyle w:val="ListParagraph"/>
        <w:numPr>
          <w:ilvl w:val="0"/>
          <w:numId w:val="1"/>
        </w:numPr>
        <w:ind w:right="1440"/>
        <w:rPr>
          <w:rFonts w:ascii="Arial" w:hAnsi="Arial"/>
          <w:sz w:val="22"/>
          <w:szCs w:val="22"/>
        </w:rPr>
      </w:pPr>
      <w:r w:rsidRPr="00777C87">
        <w:rPr>
          <w:rFonts w:ascii="Arial" w:hAnsi="Arial"/>
          <w:sz w:val="22"/>
          <w:szCs w:val="22"/>
        </w:rPr>
        <w:t xml:space="preserve">Changes to </w:t>
      </w:r>
      <w:r>
        <w:rPr>
          <w:rFonts w:ascii="Arial" w:hAnsi="Arial"/>
          <w:sz w:val="22"/>
          <w:szCs w:val="22"/>
        </w:rPr>
        <w:t>D</w:t>
      </w:r>
      <w:r w:rsidRPr="00777C87">
        <w:rPr>
          <w:rFonts w:ascii="Arial" w:hAnsi="Arial"/>
          <w:sz w:val="22"/>
          <w:szCs w:val="22"/>
        </w:rPr>
        <w:t xml:space="preserve">elivery </w:t>
      </w:r>
      <w:r>
        <w:rPr>
          <w:rFonts w:ascii="Arial" w:hAnsi="Arial"/>
          <w:sz w:val="22"/>
          <w:szCs w:val="22"/>
        </w:rPr>
        <w:t>L</w:t>
      </w:r>
      <w:r w:rsidRPr="00777C87">
        <w:rPr>
          <w:rFonts w:ascii="Arial" w:hAnsi="Arial"/>
          <w:sz w:val="22"/>
          <w:szCs w:val="22"/>
        </w:rPr>
        <w:t xml:space="preserve">ocations or </w:t>
      </w:r>
      <w:r>
        <w:rPr>
          <w:rFonts w:ascii="Arial" w:hAnsi="Arial"/>
          <w:sz w:val="22"/>
          <w:szCs w:val="22"/>
        </w:rPr>
        <w:t>D</w:t>
      </w:r>
      <w:r w:rsidRPr="00777C87">
        <w:rPr>
          <w:rFonts w:ascii="Arial" w:hAnsi="Arial"/>
          <w:sz w:val="22"/>
          <w:szCs w:val="22"/>
        </w:rPr>
        <w:t>ates</w:t>
      </w:r>
    </w:p>
    <w:p w14:paraId="23285966" w14:textId="77777777" w:rsidR="00B650CE" w:rsidRPr="00777C87" w:rsidRDefault="00B650CE" w:rsidP="00E73D29">
      <w:pPr>
        <w:pStyle w:val="ListParagraph"/>
        <w:numPr>
          <w:ilvl w:val="0"/>
          <w:numId w:val="1"/>
        </w:numPr>
        <w:ind w:right="1440"/>
        <w:rPr>
          <w:rFonts w:ascii="Arial" w:hAnsi="Arial"/>
          <w:sz w:val="22"/>
          <w:szCs w:val="22"/>
        </w:rPr>
      </w:pPr>
      <w:r w:rsidRPr="00777C87">
        <w:rPr>
          <w:rFonts w:ascii="Arial" w:hAnsi="Arial"/>
          <w:sz w:val="22"/>
          <w:szCs w:val="22"/>
        </w:rPr>
        <w:t>Performance Monitoring</w:t>
      </w:r>
    </w:p>
    <w:p w14:paraId="23285967" w14:textId="77777777" w:rsidR="00B650CE" w:rsidRPr="00777C87" w:rsidRDefault="00B650CE" w:rsidP="00E73D29">
      <w:pPr>
        <w:pStyle w:val="ListParagraph"/>
        <w:numPr>
          <w:ilvl w:val="0"/>
          <w:numId w:val="1"/>
        </w:numPr>
        <w:ind w:right="1440"/>
        <w:rPr>
          <w:rFonts w:ascii="Arial" w:hAnsi="Arial"/>
          <w:sz w:val="22"/>
          <w:szCs w:val="22"/>
        </w:rPr>
      </w:pPr>
      <w:r w:rsidRPr="00777C87">
        <w:rPr>
          <w:rFonts w:ascii="Arial" w:hAnsi="Arial"/>
          <w:sz w:val="22"/>
          <w:szCs w:val="22"/>
        </w:rPr>
        <w:t>Ensuring Timely Monthly Reporting</w:t>
      </w:r>
    </w:p>
    <w:p w14:paraId="23285968" w14:textId="77777777" w:rsidR="00B650CE" w:rsidRPr="00777C87" w:rsidRDefault="00B650CE" w:rsidP="00E73D29">
      <w:pPr>
        <w:pStyle w:val="ListParagraph"/>
        <w:numPr>
          <w:ilvl w:val="0"/>
          <w:numId w:val="1"/>
        </w:numPr>
        <w:ind w:right="1440"/>
        <w:rPr>
          <w:rFonts w:ascii="Arial" w:hAnsi="Arial"/>
          <w:sz w:val="22"/>
          <w:szCs w:val="22"/>
        </w:rPr>
      </w:pPr>
      <w:r w:rsidRPr="00777C87">
        <w:rPr>
          <w:rFonts w:ascii="Arial" w:hAnsi="Arial"/>
          <w:sz w:val="22"/>
          <w:szCs w:val="22"/>
        </w:rPr>
        <w:t>Metric Monitoring</w:t>
      </w:r>
    </w:p>
    <w:p w14:paraId="23285969" w14:textId="77777777" w:rsidR="00B650CE" w:rsidRPr="00777C87" w:rsidRDefault="00B650CE" w:rsidP="00E73D29">
      <w:pPr>
        <w:pStyle w:val="ListParagraph"/>
        <w:numPr>
          <w:ilvl w:val="0"/>
          <w:numId w:val="1"/>
        </w:numPr>
        <w:ind w:right="1440"/>
        <w:rPr>
          <w:rFonts w:ascii="Arial" w:hAnsi="Arial"/>
          <w:sz w:val="22"/>
          <w:szCs w:val="22"/>
        </w:rPr>
      </w:pPr>
      <w:r w:rsidRPr="00777C87">
        <w:rPr>
          <w:rFonts w:ascii="Arial" w:hAnsi="Arial"/>
          <w:sz w:val="22"/>
          <w:szCs w:val="22"/>
        </w:rPr>
        <w:t>Ensuring COR reporting</w:t>
      </w:r>
    </w:p>
    <w:p w14:paraId="2328596A" w14:textId="77777777" w:rsidR="00B650CE" w:rsidRPr="00777C87" w:rsidRDefault="00B650CE" w:rsidP="00B650CE">
      <w:pPr>
        <w:pStyle w:val="ListParagraph"/>
        <w:rPr>
          <w:rFonts w:ascii="Arial" w:hAnsi="Arial"/>
          <w:sz w:val="22"/>
          <w:szCs w:val="22"/>
        </w:rPr>
      </w:pPr>
    </w:p>
    <w:p w14:paraId="4AE23B10" w14:textId="59AB3AC6" w:rsidR="00A65738" w:rsidRDefault="00B650CE" w:rsidP="00A65738">
      <w:pPr>
        <w:pStyle w:val="ListParagraph"/>
        <w:ind w:left="0"/>
        <w:rPr>
          <w:rFonts w:ascii="Arial" w:hAnsi="Arial"/>
          <w:sz w:val="22"/>
          <w:szCs w:val="22"/>
        </w:rPr>
      </w:pPr>
      <w:r>
        <w:rPr>
          <w:rFonts w:ascii="Arial" w:hAnsi="Arial"/>
          <w:sz w:val="22"/>
          <w:szCs w:val="22"/>
        </w:rPr>
        <w:t>A C</w:t>
      </w:r>
      <w:r w:rsidRPr="00DC5388">
        <w:rPr>
          <w:rFonts w:ascii="Arial" w:hAnsi="Arial"/>
          <w:sz w:val="22"/>
          <w:szCs w:val="22"/>
        </w:rPr>
        <w:t xml:space="preserve">ontract </w:t>
      </w:r>
      <w:r>
        <w:rPr>
          <w:rFonts w:ascii="Arial" w:hAnsi="Arial"/>
          <w:sz w:val="22"/>
          <w:szCs w:val="22"/>
        </w:rPr>
        <w:t>S</w:t>
      </w:r>
      <w:r w:rsidRPr="00DC5388">
        <w:rPr>
          <w:rFonts w:ascii="Arial" w:hAnsi="Arial"/>
          <w:sz w:val="22"/>
          <w:szCs w:val="22"/>
        </w:rPr>
        <w:t>pecialist will work with the COR to assi</w:t>
      </w:r>
      <w:r>
        <w:rPr>
          <w:rFonts w:ascii="Arial" w:hAnsi="Arial"/>
          <w:sz w:val="22"/>
          <w:szCs w:val="22"/>
        </w:rPr>
        <w:t>st in administering the BPA Order</w:t>
      </w:r>
      <w:r w:rsidRPr="00DC5388">
        <w:rPr>
          <w:rFonts w:ascii="Arial" w:hAnsi="Arial"/>
          <w:sz w:val="22"/>
          <w:szCs w:val="22"/>
        </w:rPr>
        <w:t xml:space="preserve"> </w:t>
      </w:r>
      <w:r>
        <w:rPr>
          <w:rFonts w:ascii="Arial" w:hAnsi="Arial"/>
          <w:sz w:val="22"/>
          <w:szCs w:val="22"/>
        </w:rPr>
        <w:t>through completion.</w:t>
      </w:r>
      <w:bookmarkStart w:id="172" w:name="_Toc339018049"/>
      <w:bookmarkStart w:id="173" w:name="_Toc339019553"/>
      <w:bookmarkStart w:id="174" w:name="_Toc339024067"/>
      <w:bookmarkStart w:id="175" w:name="_Toc339024340"/>
    </w:p>
    <w:p w14:paraId="5753D96B" w14:textId="18FAB452" w:rsidR="00C929DF" w:rsidRPr="001319D3" w:rsidRDefault="00B650CE" w:rsidP="001319D3">
      <w:pPr>
        <w:pStyle w:val="Heading1"/>
        <w:rPr>
          <w:rFonts w:ascii="Arial" w:hAnsi="Arial" w:cs="Arial"/>
          <w:sz w:val="22"/>
          <w:szCs w:val="22"/>
        </w:rPr>
      </w:pPr>
      <w:bookmarkStart w:id="176" w:name="_Toc358637373"/>
      <w:r w:rsidRPr="00A65738">
        <w:rPr>
          <w:rFonts w:ascii="Arial" w:hAnsi="Arial" w:cs="Arial"/>
          <w:sz w:val="22"/>
          <w:szCs w:val="22"/>
        </w:rPr>
        <w:t>11.0 ACRONYMS AND ABBREVIATIONS</w:t>
      </w:r>
      <w:bookmarkEnd w:id="172"/>
      <w:bookmarkEnd w:id="173"/>
      <w:bookmarkEnd w:id="174"/>
      <w:bookmarkEnd w:id="175"/>
      <w:bookmarkEnd w:id="176"/>
    </w:p>
    <w:p w14:paraId="64E460F7" w14:textId="77777777" w:rsidR="001319D3" w:rsidRDefault="001319D3" w:rsidP="001319D3">
      <w:pPr>
        <w:pStyle w:val="NoSpacing"/>
      </w:pPr>
    </w:p>
    <w:p w14:paraId="23285970" w14:textId="77777777" w:rsidR="00B650CE" w:rsidRDefault="00B650CE" w:rsidP="00B650CE">
      <w:pPr>
        <w:pStyle w:val="ListParagraph"/>
        <w:tabs>
          <w:tab w:val="left" w:pos="1260"/>
        </w:tabs>
        <w:ind w:left="0" w:right="1440"/>
        <w:rPr>
          <w:rFonts w:ascii="Arial" w:hAnsi="Arial"/>
          <w:sz w:val="22"/>
          <w:szCs w:val="20"/>
        </w:rPr>
      </w:pPr>
      <w:r w:rsidRPr="00A04722">
        <w:rPr>
          <w:rFonts w:ascii="Arial" w:hAnsi="Arial"/>
          <w:sz w:val="22"/>
          <w:szCs w:val="20"/>
        </w:rPr>
        <w:t>BPA</w:t>
      </w:r>
      <w:r w:rsidRPr="00A04722">
        <w:rPr>
          <w:rFonts w:ascii="Arial" w:hAnsi="Arial"/>
          <w:sz w:val="22"/>
          <w:szCs w:val="20"/>
        </w:rPr>
        <w:tab/>
        <w:t>Blanket Purchase Agreement</w:t>
      </w:r>
    </w:p>
    <w:p w14:paraId="23285971" w14:textId="77777777" w:rsidR="00B650CE" w:rsidRPr="00A04722" w:rsidRDefault="00B650CE" w:rsidP="00B650CE">
      <w:pPr>
        <w:pStyle w:val="ListParagraph"/>
        <w:tabs>
          <w:tab w:val="left" w:pos="1260"/>
        </w:tabs>
        <w:ind w:left="0" w:right="1440"/>
        <w:rPr>
          <w:rFonts w:ascii="Arial" w:hAnsi="Arial"/>
          <w:sz w:val="22"/>
          <w:szCs w:val="20"/>
        </w:rPr>
      </w:pPr>
      <w:r w:rsidRPr="00A04722">
        <w:rPr>
          <w:rFonts w:ascii="Arial" w:hAnsi="Arial"/>
          <w:sz w:val="22"/>
          <w:szCs w:val="20"/>
        </w:rPr>
        <w:t>CO</w:t>
      </w:r>
      <w:r w:rsidRPr="00A04722">
        <w:rPr>
          <w:rFonts w:ascii="Arial" w:hAnsi="Arial"/>
          <w:sz w:val="22"/>
          <w:szCs w:val="20"/>
        </w:rPr>
        <w:tab/>
        <w:t>Contracting Officer</w:t>
      </w:r>
    </w:p>
    <w:p w14:paraId="23285972" w14:textId="77777777" w:rsidR="00B650CE" w:rsidRPr="00A04722" w:rsidRDefault="00B650CE" w:rsidP="00B650CE">
      <w:pPr>
        <w:pStyle w:val="ListParagraph"/>
        <w:tabs>
          <w:tab w:val="left" w:pos="1260"/>
        </w:tabs>
        <w:ind w:left="0" w:right="1440"/>
        <w:rPr>
          <w:rFonts w:ascii="Arial" w:hAnsi="Arial"/>
          <w:sz w:val="22"/>
          <w:szCs w:val="20"/>
        </w:rPr>
      </w:pPr>
      <w:r w:rsidRPr="00A04722">
        <w:rPr>
          <w:rFonts w:ascii="Arial" w:hAnsi="Arial"/>
          <w:sz w:val="22"/>
          <w:szCs w:val="20"/>
        </w:rPr>
        <w:t>COR</w:t>
      </w:r>
      <w:r w:rsidRPr="00A04722">
        <w:rPr>
          <w:rFonts w:ascii="Arial" w:hAnsi="Arial"/>
          <w:sz w:val="22"/>
          <w:szCs w:val="20"/>
        </w:rPr>
        <w:tab/>
        <w:t>Contracting Officer’s Representative</w:t>
      </w:r>
    </w:p>
    <w:p w14:paraId="23285973" w14:textId="77777777" w:rsidR="00B650CE" w:rsidRPr="00A04722" w:rsidRDefault="00B650CE" w:rsidP="00B650CE">
      <w:pPr>
        <w:pStyle w:val="ListParagraph"/>
        <w:tabs>
          <w:tab w:val="left" w:pos="1260"/>
        </w:tabs>
        <w:ind w:left="0" w:right="1440"/>
        <w:rPr>
          <w:rFonts w:ascii="Arial" w:hAnsi="Arial"/>
          <w:sz w:val="22"/>
          <w:szCs w:val="20"/>
        </w:rPr>
      </w:pPr>
      <w:r w:rsidRPr="00A04722">
        <w:rPr>
          <w:rFonts w:ascii="Arial" w:hAnsi="Arial"/>
          <w:sz w:val="22"/>
          <w:szCs w:val="20"/>
        </w:rPr>
        <w:t>CAP</w:t>
      </w:r>
      <w:r>
        <w:rPr>
          <w:rFonts w:ascii="Arial" w:hAnsi="Arial"/>
          <w:sz w:val="22"/>
          <w:szCs w:val="20"/>
        </w:rPr>
        <w:tab/>
      </w:r>
      <w:r w:rsidRPr="00A04722">
        <w:rPr>
          <w:rFonts w:ascii="Arial" w:hAnsi="Arial"/>
          <w:sz w:val="22"/>
          <w:szCs w:val="20"/>
        </w:rPr>
        <w:t>Customer Acquisition Portal (CAP)</w:t>
      </w:r>
    </w:p>
    <w:p w14:paraId="23285974" w14:textId="77777777" w:rsidR="00B650CE" w:rsidRPr="00A04722" w:rsidRDefault="00B650CE" w:rsidP="00B650CE">
      <w:pPr>
        <w:pStyle w:val="ListParagraph"/>
        <w:tabs>
          <w:tab w:val="left" w:pos="1260"/>
        </w:tabs>
        <w:ind w:left="0" w:right="1440"/>
        <w:rPr>
          <w:rFonts w:ascii="Arial" w:hAnsi="Arial"/>
          <w:sz w:val="22"/>
          <w:szCs w:val="20"/>
        </w:rPr>
      </w:pPr>
      <w:r w:rsidRPr="00A04722">
        <w:rPr>
          <w:rFonts w:ascii="Arial" w:hAnsi="Arial"/>
          <w:sz w:val="22"/>
          <w:szCs w:val="20"/>
        </w:rPr>
        <w:t>D&amp;F</w:t>
      </w:r>
      <w:r>
        <w:rPr>
          <w:rFonts w:ascii="Arial" w:hAnsi="Arial"/>
          <w:sz w:val="22"/>
          <w:szCs w:val="20"/>
        </w:rPr>
        <w:tab/>
      </w:r>
      <w:r w:rsidRPr="00A04722">
        <w:rPr>
          <w:rFonts w:ascii="Arial" w:hAnsi="Arial"/>
          <w:sz w:val="22"/>
          <w:szCs w:val="20"/>
        </w:rPr>
        <w:t>Determination and Findings (D&amp;F)</w:t>
      </w:r>
    </w:p>
    <w:p w14:paraId="23285975" w14:textId="77777777" w:rsidR="00B650CE" w:rsidRPr="00A04722" w:rsidRDefault="00B650CE" w:rsidP="00B650CE">
      <w:pPr>
        <w:pStyle w:val="ListParagraph"/>
        <w:tabs>
          <w:tab w:val="left" w:pos="1260"/>
        </w:tabs>
        <w:ind w:left="0" w:right="1440"/>
        <w:rPr>
          <w:rFonts w:ascii="Arial" w:hAnsi="Arial"/>
          <w:sz w:val="22"/>
          <w:szCs w:val="20"/>
        </w:rPr>
      </w:pPr>
      <w:r w:rsidRPr="00A04722">
        <w:rPr>
          <w:rFonts w:ascii="Arial" w:hAnsi="Arial"/>
          <w:sz w:val="22"/>
          <w:szCs w:val="20"/>
        </w:rPr>
        <w:t>GSA</w:t>
      </w:r>
      <w:r>
        <w:rPr>
          <w:rFonts w:ascii="Arial" w:hAnsi="Arial"/>
          <w:sz w:val="22"/>
          <w:szCs w:val="20"/>
        </w:rPr>
        <w:tab/>
      </w:r>
      <w:r w:rsidRPr="00A04722">
        <w:rPr>
          <w:rFonts w:ascii="Arial" w:hAnsi="Arial"/>
          <w:sz w:val="22"/>
          <w:szCs w:val="20"/>
        </w:rPr>
        <w:t>General Services Administration</w:t>
      </w:r>
    </w:p>
    <w:p w14:paraId="23285976" w14:textId="77777777" w:rsidR="00B650CE" w:rsidRPr="00A04722" w:rsidRDefault="00B650CE" w:rsidP="00B650CE">
      <w:pPr>
        <w:pStyle w:val="ListParagraph"/>
        <w:tabs>
          <w:tab w:val="left" w:pos="1260"/>
        </w:tabs>
        <w:ind w:left="0" w:right="1440"/>
        <w:rPr>
          <w:rFonts w:ascii="Arial" w:hAnsi="Arial"/>
          <w:sz w:val="22"/>
          <w:szCs w:val="20"/>
        </w:rPr>
      </w:pPr>
      <w:r w:rsidRPr="00A04722">
        <w:rPr>
          <w:rFonts w:ascii="Arial" w:hAnsi="Arial"/>
          <w:sz w:val="22"/>
          <w:szCs w:val="20"/>
        </w:rPr>
        <w:t>LSJ</w:t>
      </w:r>
      <w:r>
        <w:rPr>
          <w:rFonts w:ascii="Arial" w:hAnsi="Arial"/>
          <w:sz w:val="22"/>
          <w:szCs w:val="20"/>
        </w:rPr>
        <w:tab/>
      </w:r>
      <w:r w:rsidRPr="00A04722">
        <w:rPr>
          <w:rFonts w:ascii="Arial" w:hAnsi="Arial"/>
          <w:sz w:val="22"/>
          <w:szCs w:val="20"/>
        </w:rPr>
        <w:t>Limited Source Justification</w:t>
      </w:r>
    </w:p>
    <w:p w14:paraId="23285977" w14:textId="77777777" w:rsidR="00B650CE" w:rsidRPr="00A04722" w:rsidRDefault="00B650CE" w:rsidP="00B650CE">
      <w:pPr>
        <w:pStyle w:val="ListParagraph"/>
        <w:tabs>
          <w:tab w:val="left" w:pos="1260"/>
        </w:tabs>
        <w:ind w:left="0" w:right="1440"/>
        <w:rPr>
          <w:rFonts w:ascii="Arial" w:hAnsi="Arial"/>
          <w:sz w:val="22"/>
          <w:szCs w:val="20"/>
        </w:rPr>
      </w:pPr>
      <w:r w:rsidRPr="00A04722">
        <w:rPr>
          <w:rFonts w:ascii="Arial" w:hAnsi="Arial"/>
          <w:sz w:val="22"/>
          <w:szCs w:val="20"/>
        </w:rPr>
        <w:t>IGCE</w:t>
      </w:r>
      <w:r w:rsidRPr="00A04722">
        <w:rPr>
          <w:rFonts w:ascii="Arial" w:hAnsi="Arial"/>
          <w:sz w:val="22"/>
          <w:szCs w:val="20"/>
        </w:rPr>
        <w:tab/>
        <w:t>Independent Government Cost Estimate</w:t>
      </w:r>
    </w:p>
    <w:p w14:paraId="23285978" w14:textId="77777777" w:rsidR="00B650CE" w:rsidRPr="00A04722" w:rsidRDefault="00B650CE" w:rsidP="00B650CE">
      <w:pPr>
        <w:pStyle w:val="ListParagraph"/>
        <w:tabs>
          <w:tab w:val="left" w:pos="1260"/>
        </w:tabs>
        <w:ind w:left="0" w:right="1440"/>
        <w:rPr>
          <w:rFonts w:ascii="Arial" w:hAnsi="Arial"/>
          <w:sz w:val="22"/>
          <w:szCs w:val="20"/>
        </w:rPr>
      </w:pPr>
      <w:r w:rsidRPr="00A04722">
        <w:rPr>
          <w:rFonts w:ascii="Arial" w:hAnsi="Arial"/>
          <w:sz w:val="22"/>
          <w:szCs w:val="20"/>
        </w:rPr>
        <w:t>OAO</w:t>
      </w:r>
      <w:r w:rsidRPr="00A04722">
        <w:rPr>
          <w:rFonts w:ascii="Arial" w:hAnsi="Arial"/>
          <w:sz w:val="22"/>
          <w:szCs w:val="20"/>
        </w:rPr>
        <w:tab/>
        <w:t>Office of Acquisition Operations</w:t>
      </w:r>
    </w:p>
    <w:p w14:paraId="23285979" w14:textId="77777777" w:rsidR="00B650CE" w:rsidRPr="00A04722" w:rsidRDefault="00B650CE" w:rsidP="00B650CE">
      <w:pPr>
        <w:pStyle w:val="ListParagraph"/>
        <w:tabs>
          <w:tab w:val="left" w:pos="1260"/>
        </w:tabs>
        <w:ind w:left="0" w:right="1440"/>
        <w:rPr>
          <w:rFonts w:ascii="Arial" w:hAnsi="Arial"/>
          <w:sz w:val="22"/>
          <w:szCs w:val="20"/>
        </w:rPr>
      </w:pPr>
      <w:r w:rsidRPr="00A04722">
        <w:rPr>
          <w:rFonts w:ascii="Arial" w:hAnsi="Arial"/>
          <w:sz w:val="22"/>
          <w:szCs w:val="20"/>
        </w:rPr>
        <w:t>ORP</w:t>
      </w:r>
      <w:r w:rsidRPr="00A04722">
        <w:rPr>
          <w:rFonts w:ascii="Arial" w:hAnsi="Arial"/>
          <w:sz w:val="22"/>
          <w:szCs w:val="20"/>
        </w:rPr>
        <w:tab/>
        <w:t>Order Request Package</w:t>
      </w:r>
    </w:p>
    <w:p w14:paraId="2328597A" w14:textId="77777777" w:rsidR="00B650CE" w:rsidRDefault="00B650CE" w:rsidP="00B650CE">
      <w:pPr>
        <w:pStyle w:val="ListParagraph"/>
        <w:tabs>
          <w:tab w:val="left" w:pos="1260"/>
        </w:tabs>
        <w:ind w:left="0" w:right="1440"/>
        <w:rPr>
          <w:rFonts w:ascii="Arial" w:hAnsi="Arial"/>
          <w:sz w:val="22"/>
          <w:szCs w:val="20"/>
        </w:rPr>
      </w:pPr>
      <w:r w:rsidRPr="00A04722">
        <w:rPr>
          <w:rFonts w:ascii="Arial" w:hAnsi="Arial"/>
          <w:sz w:val="22"/>
          <w:szCs w:val="20"/>
        </w:rPr>
        <w:t>PWS</w:t>
      </w:r>
      <w:r w:rsidRPr="00A04722">
        <w:rPr>
          <w:rFonts w:ascii="Arial" w:hAnsi="Arial"/>
          <w:sz w:val="22"/>
          <w:szCs w:val="20"/>
        </w:rPr>
        <w:tab/>
        <w:t>Performance Work Statement</w:t>
      </w:r>
    </w:p>
    <w:p w14:paraId="2328597B" w14:textId="600CA5A7" w:rsidR="00B650CE" w:rsidRPr="00A04722" w:rsidRDefault="00B650CE" w:rsidP="00B650CE">
      <w:pPr>
        <w:pStyle w:val="ListParagraph"/>
        <w:tabs>
          <w:tab w:val="left" w:pos="1260"/>
        </w:tabs>
        <w:ind w:left="0" w:right="1440"/>
        <w:rPr>
          <w:rFonts w:ascii="Arial" w:hAnsi="Arial"/>
          <w:sz w:val="22"/>
          <w:szCs w:val="20"/>
        </w:rPr>
      </w:pPr>
      <w:r>
        <w:rPr>
          <w:rFonts w:ascii="Arial" w:hAnsi="Arial"/>
          <w:sz w:val="22"/>
          <w:szCs w:val="20"/>
        </w:rPr>
        <w:t>QASP</w:t>
      </w:r>
      <w:r w:rsidR="00F4760A">
        <w:rPr>
          <w:rFonts w:ascii="Arial" w:hAnsi="Arial"/>
          <w:sz w:val="22"/>
          <w:szCs w:val="20"/>
        </w:rPr>
        <w:tab/>
      </w:r>
      <w:r>
        <w:rPr>
          <w:rFonts w:ascii="Arial" w:hAnsi="Arial"/>
          <w:sz w:val="22"/>
          <w:szCs w:val="20"/>
        </w:rPr>
        <w:t>Quality Assurance Surveillance Plan</w:t>
      </w:r>
    </w:p>
    <w:p w14:paraId="2328597C" w14:textId="77777777" w:rsidR="00B650CE" w:rsidRPr="00A04722" w:rsidRDefault="00B650CE" w:rsidP="00B650CE">
      <w:pPr>
        <w:pStyle w:val="ListParagraph"/>
        <w:tabs>
          <w:tab w:val="left" w:pos="1260"/>
        </w:tabs>
        <w:ind w:left="0" w:right="1440"/>
        <w:rPr>
          <w:rFonts w:ascii="Arial" w:hAnsi="Arial"/>
          <w:sz w:val="22"/>
          <w:szCs w:val="20"/>
        </w:rPr>
      </w:pPr>
      <w:r w:rsidRPr="00A04722">
        <w:rPr>
          <w:rFonts w:ascii="Arial" w:hAnsi="Arial"/>
          <w:sz w:val="22"/>
          <w:szCs w:val="20"/>
        </w:rPr>
        <w:t>SAC</w:t>
      </w:r>
      <w:r w:rsidRPr="00A04722">
        <w:rPr>
          <w:rFonts w:ascii="Arial" w:hAnsi="Arial"/>
          <w:sz w:val="22"/>
          <w:szCs w:val="20"/>
        </w:rPr>
        <w:tab/>
        <w:t>Strategic Acquisition Center</w:t>
      </w:r>
    </w:p>
    <w:p w14:paraId="2328597D" w14:textId="77777777" w:rsidR="00B650CE" w:rsidRPr="00A04722" w:rsidRDefault="00B650CE" w:rsidP="00B650CE">
      <w:pPr>
        <w:pStyle w:val="ListParagraph"/>
        <w:tabs>
          <w:tab w:val="left" w:pos="1260"/>
        </w:tabs>
        <w:ind w:left="0" w:right="1440"/>
        <w:rPr>
          <w:rFonts w:ascii="Arial" w:hAnsi="Arial"/>
          <w:sz w:val="22"/>
          <w:szCs w:val="20"/>
        </w:rPr>
      </w:pPr>
      <w:r w:rsidRPr="00A04722">
        <w:rPr>
          <w:rFonts w:ascii="Arial" w:hAnsi="Arial"/>
          <w:sz w:val="22"/>
          <w:szCs w:val="20"/>
        </w:rPr>
        <w:t>VA</w:t>
      </w:r>
      <w:r w:rsidRPr="00A04722">
        <w:rPr>
          <w:rFonts w:ascii="Arial" w:hAnsi="Arial"/>
          <w:sz w:val="22"/>
          <w:szCs w:val="20"/>
        </w:rPr>
        <w:tab/>
        <w:t>Veterans Affairs; also Department of Veterans Affairs</w:t>
      </w:r>
    </w:p>
    <w:p w14:paraId="2328597E" w14:textId="77777777" w:rsidR="00B650CE" w:rsidRPr="00A04722" w:rsidRDefault="00B650CE" w:rsidP="00B650CE">
      <w:pPr>
        <w:pStyle w:val="ListParagraph"/>
        <w:tabs>
          <w:tab w:val="left" w:pos="1260"/>
        </w:tabs>
        <w:ind w:left="0" w:right="1440"/>
        <w:rPr>
          <w:rFonts w:ascii="Arial" w:hAnsi="Arial"/>
          <w:sz w:val="22"/>
          <w:szCs w:val="20"/>
        </w:rPr>
      </w:pPr>
      <w:r w:rsidRPr="00A04722">
        <w:rPr>
          <w:rFonts w:ascii="Arial" w:hAnsi="Arial"/>
          <w:sz w:val="22"/>
          <w:szCs w:val="20"/>
        </w:rPr>
        <w:t>VOA</w:t>
      </w:r>
      <w:r w:rsidRPr="00A04722">
        <w:rPr>
          <w:rFonts w:ascii="Arial" w:hAnsi="Arial"/>
          <w:sz w:val="22"/>
          <w:szCs w:val="20"/>
        </w:rPr>
        <w:tab/>
        <w:t>Virtual Office of Acquisition</w:t>
      </w:r>
    </w:p>
    <w:p w14:paraId="2328597F" w14:textId="77777777" w:rsidR="00B650CE" w:rsidRDefault="00B650CE" w:rsidP="00B650CE">
      <w:pPr>
        <w:pStyle w:val="ListParagraph"/>
        <w:tabs>
          <w:tab w:val="left" w:pos="1080"/>
        </w:tabs>
        <w:ind w:left="0" w:right="1440"/>
        <w:rPr>
          <w:rFonts w:ascii="Arial" w:hAnsi="Arial"/>
          <w:sz w:val="22"/>
          <w:szCs w:val="20"/>
        </w:rPr>
      </w:pPr>
    </w:p>
    <w:p w14:paraId="23285980" w14:textId="77777777" w:rsidR="002B42DE" w:rsidRPr="00B650CE" w:rsidRDefault="002B42DE" w:rsidP="004868B6">
      <w:r>
        <w:br w:type="page"/>
      </w:r>
    </w:p>
    <w:p w14:paraId="4D00521A" w14:textId="210FBBF7" w:rsidR="004868B6" w:rsidRPr="00B220E5" w:rsidRDefault="00B650CE" w:rsidP="00B220E5">
      <w:pPr>
        <w:pStyle w:val="Heading1"/>
        <w:rPr>
          <w:rFonts w:ascii="Arial" w:hAnsi="Arial" w:cs="Arial"/>
          <w:sz w:val="22"/>
          <w:szCs w:val="22"/>
        </w:rPr>
      </w:pPr>
      <w:bookmarkStart w:id="177" w:name="_Toc339018051"/>
      <w:bookmarkStart w:id="178" w:name="_Toc339019556"/>
      <w:bookmarkStart w:id="179" w:name="_Toc339024070"/>
      <w:bookmarkStart w:id="180" w:name="_Toc339024343"/>
      <w:bookmarkStart w:id="181" w:name="_Toc358637374"/>
      <w:r w:rsidRPr="00B220E5">
        <w:rPr>
          <w:rFonts w:ascii="Arial" w:hAnsi="Arial" w:cs="Arial"/>
          <w:sz w:val="22"/>
          <w:szCs w:val="22"/>
        </w:rPr>
        <w:lastRenderedPageBreak/>
        <w:t>APPENDIX A</w:t>
      </w:r>
      <w:r w:rsidR="00220723" w:rsidRPr="00B220E5">
        <w:rPr>
          <w:rFonts w:ascii="Arial" w:hAnsi="Arial" w:cs="Arial"/>
          <w:sz w:val="22"/>
          <w:szCs w:val="22"/>
        </w:rPr>
        <w:t xml:space="preserve">: </w:t>
      </w:r>
      <w:r w:rsidRPr="00B220E5">
        <w:rPr>
          <w:rFonts w:ascii="Arial" w:hAnsi="Arial" w:cs="Arial"/>
          <w:sz w:val="22"/>
          <w:szCs w:val="22"/>
        </w:rPr>
        <w:t>TECHNICAL INFORMATION FOR CORs</w:t>
      </w:r>
      <w:bookmarkEnd w:id="177"/>
      <w:bookmarkEnd w:id="178"/>
      <w:bookmarkEnd w:id="179"/>
      <w:bookmarkEnd w:id="180"/>
      <w:bookmarkEnd w:id="181"/>
    </w:p>
    <w:p w14:paraId="23285982" w14:textId="77777777" w:rsidR="00B650CE" w:rsidRPr="00B220E5" w:rsidRDefault="00BB4245" w:rsidP="00B220E5">
      <w:pPr>
        <w:pStyle w:val="Heading2"/>
        <w:rPr>
          <w:rFonts w:ascii="Arial" w:hAnsi="Arial" w:cs="Arial"/>
          <w:b w:val="0"/>
          <w:i w:val="0"/>
          <w:sz w:val="22"/>
          <w:szCs w:val="22"/>
        </w:rPr>
      </w:pPr>
      <w:bookmarkStart w:id="182" w:name="_Toc339018052"/>
      <w:bookmarkStart w:id="183" w:name="_Toc339019557"/>
      <w:bookmarkStart w:id="184" w:name="_Toc339024071"/>
      <w:bookmarkStart w:id="185" w:name="_Toc339024344"/>
      <w:bookmarkStart w:id="186" w:name="_Toc358637375"/>
      <w:r w:rsidRPr="00B220E5">
        <w:rPr>
          <w:rFonts w:ascii="Arial" w:hAnsi="Arial" w:cs="Arial"/>
          <w:i w:val="0"/>
          <w:sz w:val="22"/>
          <w:szCs w:val="22"/>
        </w:rPr>
        <w:t>A</w:t>
      </w:r>
      <w:r w:rsidR="00220723" w:rsidRPr="00B220E5">
        <w:rPr>
          <w:rFonts w:ascii="Arial" w:hAnsi="Arial" w:cs="Arial"/>
          <w:i w:val="0"/>
          <w:sz w:val="22"/>
          <w:szCs w:val="22"/>
        </w:rPr>
        <w:t xml:space="preserve">1 Management </w:t>
      </w:r>
      <w:r w:rsidR="00B650CE" w:rsidRPr="00B220E5">
        <w:rPr>
          <w:rFonts w:ascii="Arial" w:hAnsi="Arial" w:cs="Arial"/>
          <w:i w:val="0"/>
          <w:sz w:val="22"/>
          <w:szCs w:val="22"/>
        </w:rPr>
        <w:t>of BPA Orders</w:t>
      </w:r>
      <w:bookmarkEnd w:id="182"/>
      <w:bookmarkEnd w:id="183"/>
      <w:bookmarkEnd w:id="184"/>
      <w:bookmarkEnd w:id="185"/>
      <w:bookmarkEnd w:id="186"/>
    </w:p>
    <w:p w14:paraId="23285983" w14:textId="77777777" w:rsidR="0081545D" w:rsidRPr="00B220E5" w:rsidRDefault="0081545D" w:rsidP="00B650CE">
      <w:pPr>
        <w:spacing w:after="0" w:line="240" w:lineRule="auto"/>
        <w:ind w:left="360"/>
        <w:rPr>
          <w:rFonts w:ascii="Arial" w:hAnsi="Arial" w:cs="Arial"/>
          <w:b/>
        </w:rPr>
      </w:pPr>
    </w:p>
    <w:p w14:paraId="23285984" w14:textId="77777777" w:rsidR="00B650CE" w:rsidRPr="00B220E5" w:rsidRDefault="00B650CE" w:rsidP="00B650CE">
      <w:pPr>
        <w:spacing w:line="240" w:lineRule="auto"/>
        <w:ind w:left="360"/>
        <w:rPr>
          <w:rFonts w:ascii="Arial" w:hAnsi="Arial" w:cs="Arial"/>
        </w:rPr>
      </w:pPr>
      <w:r w:rsidRPr="00B220E5">
        <w:rPr>
          <w:rFonts w:ascii="Arial" w:hAnsi="Arial" w:cs="Arial"/>
        </w:rPr>
        <w:t xml:space="preserve">The COR </w:t>
      </w:r>
      <w:r w:rsidR="005776D2" w:rsidRPr="00B220E5">
        <w:rPr>
          <w:rFonts w:ascii="Arial" w:hAnsi="Arial" w:cs="Arial"/>
        </w:rPr>
        <w:t xml:space="preserve">shall </w:t>
      </w:r>
      <w:r w:rsidR="00BB4245" w:rsidRPr="00B220E5">
        <w:rPr>
          <w:rFonts w:ascii="Arial" w:hAnsi="Arial" w:cs="Arial"/>
        </w:rPr>
        <w:t xml:space="preserve">utilize the Quality Assurance Surveillance Plan (QASP) to </w:t>
      </w:r>
      <w:r w:rsidRPr="00B220E5">
        <w:rPr>
          <w:rFonts w:ascii="Arial" w:hAnsi="Arial" w:cs="Arial"/>
        </w:rPr>
        <w:t xml:space="preserve">ensure the Contractor institutes and maintains a management process </w:t>
      </w:r>
      <w:r w:rsidR="00FF343A" w:rsidRPr="00B220E5">
        <w:rPr>
          <w:rFonts w:ascii="Arial" w:hAnsi="Arial" w:cs="Arial"/>
        </w:rPr>
        <w:t>(i.e.</w:t>
      </w:r>
      <w:r w:rsidR="00BE28D0" w:rsidRPr="00B220E5">
        <w:rPr>
          <w:rFonts w:ascii="Arial" w:hAnsi="Arial" w:cs="Arial"/>
        </w:rPr>
        <w:t>,</w:t>
      </w:r>
      <w:r w:rsidR="00FF343A" w:rsidRPr="00B220E5">
        <w:rPr>
          <w:rFonts w:ascii="Arial" w:hAnsi="Arial" w:cs="Arial"/>
        </w:rPr>
        <w:t xml:space="preserve"> Quality Control Plan or QCP) </w:t>
      </w:r>
      <w:r w:rsidRPr="00B220E5">
        <w:rPr>
          <w:rFonts w:ascii="Arial" w:hAnsi="Arial" w:cs="Arial"/>
        </w:rPr>
        <w:t xml:space="preserve">that effectively manages all Contractor personnel and financial resources used to perform the services </w:t>
      </w:r>
      <w:r w:rsidR="005776D2" w:rsidRPr="00B220E5">
        <w:rPr>
          <w:rFonts w:ascii="Arial" w:hAnsi="Arial" w:cs="Arial"/>
        </w:rPr>
        <w:t xml:space="preserve">delineated in </w:t>
      </w:r>
      <w:r w:rsidRPr="00B220E5">
        <w:rPr>
          <w:rFonts w:ascii="Arial" w:hAnsi="Arial" w:cs="Arial"/>
        </w:rPr>
        <w:t xml:space="preserve"> specific BPA Orders.</w:t>
      </w:r>
    </w:p>
    <w:p w14:paraId="23285985" w14:textId="77777777" w:rsidR="00B650CE" w:rsidRPr="00B220E5" w:rsidRDefault="00B650CE" w:rsidP="00B650CE">
      <w:pPr>
        <w:spacing w:line="240" w:lineRule="auto"/>
        <w:ind w:left="360"/>
        <w:rPr>
          <w:rFonts w:ascii="Arial" w:hAnsi="Arial" w:cs="Arial"/>
        </w:rPr>
      </w:pPr>
      <w:r w:rsidRPr="00B220E5">
        <w:rPr>
          <w:rFonts w:ascii="Arial" w:hAnsi="Arial" w:cs="Arial"/>
        </w:rPr>
        <w:t>As part of the management process described above, the COR will ensure that the Contractor:</w:t>
      </w:r>
    </w:p>
    <w:p w14:paraId="23285986" w14:textId="77777777" w:rsidR="00B650CE" w:rsidRPr="00B220E5" w:rsidRDefault="00B650CE" w:rsidP="00E73D29">
      <w:pPr>
        <w:numPr>
          <w:ilvl w:val="0"/>
          <w:numId w:val="7"/>
        </w:numPr>
        <w:spacing w:after="0" w:line="240" w:lineRule="auto"/>
        <w:rPr>
          <w:rFonts w:ascii="Arial" w:hAnsi="Arial" w:cs="Arial"/>
        </w:rPr>
      </w:pPr>
      <w:r w:rsidRPr="00B220E5">
        <w:rPr>
          <w:rFonts w:ascii="Arial" w:hAnsi="Arial" w:cs="Arial"/>
        </w:rPr>
        <w:t xml:space="preserve">Employs a management approach that is consistent with project management best practices. </w:t>
      </w:r>
    </w:p>
    <w:p w14:paraId="23285987" w14:textId="77777777" w:rsidR="00B650CE" w:rsidRPr="00B220E5" w:rsidRDefault="00B650CE" w:rsidP="00E73D29">
      <w:pPr>
        <w:numPr>
          <w:ilvl w:val="0"/>
          <w:numId w:val="7"/>
        </w:numPr>
        <w:spacing w:after="0" w:line="240" w:lineRule="auto"/>
        <w:rPr>
          <w:rFonts w:ascii="Arial" w:hAnsi="Arial" w:cs="Arial"/>
        </w:rPr>
      </w:pPr>
      <w:r w:rsidRPr="00B220E5">
        <w:rPr>
          <w:rFonts w:ascii="Arial" w:hAnsi="Arial" w:cs="Arial"/>
        </w:rPr>
        <w:t xml:space="preserve">Clearly identifies all staff involved in the management and performance of the contract and clearly defines their roles, responsibilities and interaction with the Government. </w:t>
      </w:r>
    </w:p>
    <w:p w14:paraId="23285988" w14:textId="77777777" w:rsidR="00B650CE" w:rsidRPr="00B220E5" w:rsidRDefault="00B650CE" w:rsidP="00E73D29">
      <w:pPr>
        <w:numPr>
          <w:ilvl w:val="0"/>
          <w:numId w:val="7"/>
        </w:numPr>
        <w:spacing w:after="0" w:line="240" w:lineRule="auto"/>
        <w:rPr>
          <w:rFonts w:ascii="Arial" w:hAnsi="Arial" w:cs="Arial"/>
        </w:rPr>
      </w:pPr>
      <w:r w:rsidRPr="00B220E5">
        <w:rPr>
          <w:rFonts w:ascii="Arial" w:hAnsi="Arial" w:cs="Arial"/>
        </w:rPr>
        <w:t xml:space="preserve">Ensures that all services are compliant with applicable Federal regulations and guidelines. </w:t>
      </w:r>
    </w:p>
    <w:p w14:paraId="23285989" w14:textId="77777777" w:rsidR="00B650CE" w:rsidRPr="00B220E5" w:rsidRDefault="00B650CE" w:rsidP="00E73D29">
      <w:pPr>
        <w:numPr>
          <w:ilvl w:val="0"/>
          <w:numId w:val="7"/>
        </w:numPr>
        <w:spacing w:after="0" w:line="240" w:lineRule="auto"/>
        <w:rPr>
          <w:rFonts w:ascii="Arial" w:hAnsi="Arial" w:cs="Arial"/>
        </w:rPr>
      </w:pPr>
      <w:r w:rsidRPr="00B220E5">
        <w:rPr>
          <w:rFonts w:ascii="Arial" w:hAnsi="Arial" w:cs="Arial"/>
        </w:rPr>
        <w:t xml:space="preserve">Adheres to security regulations, policies, and procedures described in BPA Order </w:t>
      </w:r>
      <w:r w:rsidR="00BB4245" w:rsidRPr="00B220E5">
        <w:rPr>
          <w:rFonts w:ascii="Arial" w:hAnsi="Arial" w:cs="Arial"/>
        </w:rPr>
        <w:t>RFQ</w:t>
      </w:r>
      <w:r w:rsidRPr="00B220E5">
        <w:rPr>
          <w:rFonts w:ascii="Arial" w:hAnsi="Arial" w:cs="Arial"/>
        </w:rPr>
        <w:t>.</w:t>
      </w:r>
    </w:p>
    <w:p w14:paraId="2328598A" w14:textId="77777777" w:rsidR="00B650CE" w:rsidRPr="00B220E5" w:rsidRDefault="00B650CE" w:rsidP="00B650CE">
      <w:pPr>
        <w:spacing w:after="0" w:line="240" w:lineRule="auto"/>
        <w:rPr>
          <w:rFonts w:ascii="Arial" w:hAnsi="Arial" w:cs="Arial"/>
        </w:rPr>
      </w:pPr>
    </w:p>
    <w:p w14:paraId="2328598B" w14:textId="603BDAF2" w:rsidR="00B650CE" w:rsidRPr="00B220E5" w:rsidRDefault="00B650CE" w:rsidP="00B650CE">
      <w:pPr>
        <w:spacing w:line="240" w:lineRule="auto"/>
        <w:ind w:left="360"/>
        <w:rPr>
          <w:rFonts w:ascii="Arial" w:hAnsi="Arial" w:cs="Arial"/>
        </w:rPr>
      </w:pPr>
      <w:r w:rsidRPr="00B220E5">
        <w:rPr>
          <w:rFonts w:ascii="Arial" w:hAnsi="Arial" w:cs="Arial"/>
        </w:rPr>
        <w:t xml:space="preserve">For each BPA Order, ensure that the Contractor designates a BPA Order Manager who shall be the Contractor’s primary interface with the requiring VA organization and COR.  Ensure that any tasks or work products requested by the Government are submitted to the BPA Order Manager.  Ensure that the BPA Order Manager directs the activities of all BPA Order personnel to meet contract requirements.  Ensure that the Contractor’s BPA Order Manager is proactive and responsive to managing Contractor resources and meeting VA requirements. </w:t>
      </w:r>
    </w:p>
    <w:p w14:paraId="2328598C" w14:textId="77777777" w:rsidR="0012654D" w:rsidRPr="00B220E5" w:rsidRDefault="00B650CE" w:rsidP="0081545D">
      <w:pPr>
        <w:spacing w:line="240" w:lineRule="auto"/>
        <w:ind w:left="360"/>
        <w:rPr>
          <w:rFonts w:ascii="Arial" w:hAnsi="Arial" w:cs="Arial"/>
        </w:rPr>
      </w:pPr>
      <w:r w:rsidRPr="00B220E5">
        <w:rPr>
          <w:rFonts w:ascii="Arial" w:hAnsi="Arial" w:cs="Arial"/>
        </w:rPr>
        <w:t xml:space="preserve">Ensure that any costs associated with the BPA Order Manager are considered to be included in the Contractor’s labor rates, as no separate BPA Orders or funding will be provided for BPA Order Managers. </w:t>
      </w:r>
      <w:bookmarkEnd w:id="165"/>
    </w:p>
    <w:p w14:paraId="2328598D" w14:textId="77777777" w:rsidR="0081545D" w:rsidRPr="00B220E5" w:rsidRDefault="00BB4245" w:rsidP="00B220E5">
      <w:pPr>
        <w:pStyle w:val="Heading2"/>
        <w:rPr>
          <w:rFonts w:ascii="Arial" w:hAnsi="Arial" w:cs="Arial"/>
          <w:b w:val="0"/>
          <w:i w:val="0"/>
          <w:sz w:val="22"/>
          <w:szCs w:val="22"/>
        </w:rPr>
      </w:pPr>
      <w:bookmarkStart w:id="187" w:name="_Toc339018053"/>
      <w:bookmarkStart w:id="188" w:name="_Toc339019558"/>
      <w:bookmarkStart w:id="189" w:name="_Toc339024072"/>
      <w:bookmarkStart w:id="190" w:name="_Toc339024345"/>
      <w:bookmarkStart w:id="191" w:name="_Toc358637376"/>
      <w:r w:rsidRPr="00B220E5">
        <w:rPr>
          <w:rFonts w:ascii="Arial" w:hAnsi="Arial" w:cs="Arial"/>
          <w:i w:val="0"/>
          <w:sz w:val="22"/>
          <w:szCs w:val="22"/>
        </w:rPr>
        <w:t>A</w:t>
      </w:r>
      <w:r w:rsidR="0012654D" w:rsidRPr="00B220E5">
        <w:rPr>
          <w:rFonts w:ascii="Arial" w:hAnsi="Arial" w:cs="Arial"/>
          <w:i w:val="0"/>
          <w:sz w:val="22"/>
          <w:szCs w:val="22"/>
        </w:rPr>
        <w:t>2</w:t>
      </w:r>
      <w:bookmarkEnd w:id="187"/>
      <w:bookmarkEnd w:id="188"/>
      <w:bookmarkEnd w:id="189"/>
      <w:bookmarkEnd w:id="190"/>
      <w:r w:rsidR="00B650CE" w:rsidRPr="00B220E5">
        <w:rPr>
          <w:rFonts w:ascii="Arial" w:hAnsi="Arial" w:cs="Arial"/>
          <w:i w:val="0"/>
          <w:sz w:val="22"/>
          <w:szCs w:val="22"/>
        </w:rPr>
        <w:t xml:space="preserve"> </w:t>
      </w:r>
      <w:r w:rsidR="0012654D" w:rsidRPr="00B220E5">
        <w:rPr>
          <w:rFonts w:ascii="Arial" w:hAnsi="Arial" w:cs="Arial"/>
          <w:i w:val="0"/>
          <w:sz w:val="22"/>
          <w:szCs w:val="22"/>
        </w:rPr>
        <w:t>Fair Opportunity for Consideration and Proposal Evaluations</w:t>
      </w:r>
      <w:bookmarkEnd w:id="191"/>
    </w:p>
    <w:p w14:paraId="2328598E" w14:textId="77777777" w:rsidR="0012654D" w:rsidRPr="00B220E5" w:rsidRDefault="0012654D" w:rsidP="0081545D">
      <w:pPr>
        <w:tabs>
          <w:tab w:val="left" w:pos="360"/>
        </w:tabs>
        <w:spacing w:line="240" w:lineRule="auto"/>
        <w:ind w:left="360"/>
        <w:rPr>
          <w:rFonts w:ascii="Arial" w:hAnsi="Arial" w:cs="Arial"/>
        </w:rPr>
      </w:pPr>
      <w:r w:rsidRPr="00B220E5">
        <w:rPr>
          <w:rFonts w:ascii="Arial" w:hAnsi="Arial" w:cs="Arial"/>
        </w:rPr>
        <w:t>Fair Opportunity f</w:t>
      </w:r>
      <w:r w:rsidR="00854E5D" w:rsidRPr="00B220E5">
        <w:rPr>
          <w:rFonts w:ascii="Arial" w:hAnsi="Arial" w:cs="Arial"/>
        </w:rPr>
        <w:t>or Consideration:</w:t>
      </w:r>
      <w:r w:rsidRPr="00B220E5">
        <w:rPr>
          <w:rFonts w:ascii="Arial" w:hAnsi="Arial" w:cs="Arial"/>
        </w:rPr>
        <w:t xml:space="preserve"> </w:t>
      </w:r>
    </w:p>
    <w:p w14:paraId="2328598F" w14:textId="77777777" w:rsidR="0012654D" w:rsidRPr="00B220E5" w:rsidRDefault="0012654D" w:rsidP="00E73D29">
      <w:pPr>
        <w:numPr>
          <w:ilvl w:val="0"/>
          <w:numId w:val="9"/>
        </w:numPr>
        <w:spacing w:line="240" w:lineRule="auto"/>
        <w:rPr>
          <w:rFonts w:ascii="Arial" w:hAnsi="Arial" w:cs="Arial"/>
        </w:rPr>
      </w:pPr>
      <w:r w:rsidRPr="00B220E5">
        <w:rPr>
          <w:rFonts w:ascii="Arial" w:hAnsi="Arial" w:cs="Arial"/>
        </w:rPr>
        <w:t xml:space="preserve">One or more BPA </w:t>
      </w:r>
      <w:r w:rsidR="003321A5" w:rsidRPr="00B220E5">
        <w:rPr>
          <w:rFonts w:ascii="Arial" w:hAnsi="Arial" w:cs="Arial"/>
        </w:rPr>
        <w:t>Order</w:t>
      </w:r>
      <w:r w:rsidRPr="00B220E5">
        <w:rPr>
          <w:rFonts w:ascii="Arial" w:hAnsi="Arial" w:cs="Arial"/>
        </w:rPr>
        <w:t>s will be issued during the specified performance period.  T</w:t>
      </w:r>
      <w:r w:rsidR="00633E8B" w:rsidRPr="00B220E5">
        <w:rPr>
          <w:rFonts w:ascii="Arial" w:hAnsi="Arial" w:cs="Arial"/>
        </w:rPr>
        <w:t xml:space="preserve">he </w:t>
      </w:r>
      <w:r w:rsidR="00DA1C6C" w:rsidRPr="00B220E5">
        <w:rPr>
          <w:rFonts w:ascii="Arial" w:hAnsi="Arial" w:cs="Arial"/>
        </w:rPr>
        <w:t xml:space="preserve">BPA Ordering CO </w:t>
      </w:r>
      <w:r w:rsidR="00633E8B" w:rsidRPr="00B220E5">
        <w:rPr>
          <w:rFonts w:ascii="Arial" w:hAnsi="Arial" w:cs="Arial"/>
        </w:rPr>
        <w:t>will provide all a</w:t>
      </w:r>
      <w:r w:rsidRPr="00B220E5">
        <w:rPr>
          <w:rFonts w:ascii="Arial" w:hAnsi="Arial" w:cs="Arial"/>
        </w:rPr>
        <w:t>wardees fair opportunity for consideration</w:t>
      </w:r>
      <w:r w:rsidR="00DA1C6C" w:rsidRPr="00B220E5">
        <w:rPr>
          <w:rFonts w:ascii="Arial" w:hAnsi="Arial" w:cs="Arial"/>
        </w:rPr>
        <w:t xml:space="preserve"> in accordance with </w:t>
      </w:r>
      <w:r w:rsidR="00FE5EFC" w:rsidRPr="00B220E5">
        <w:rPr>
          <w:rFonts w:ascii="Arial" w:hAnsi="Arial" w:cs="Arial"/>
        </w:rPr>
        <w:t>FAR 8.405-3(c</w:t>
      </w:r>
      <w:proofErr w:type="gramStart"/>
      <w:r w:rsidR="00FE5EFC" w:rsidRPr="00B220E5">
        <w:rPr>
          <w:rFonts w:ascii="Arial" w:hAnsi="Arial" w:cs="Arial"/>
        </w:rPr>
        <w:t>)(</w:t>
      </w:r>
      <w:proofErr w:type="gramEnd"/>
      <w:r w:rsidR="00FE5EFC" w:rsidRPr="00B220E5">
        <w:rPr>
          <w:rFonts w:ascii="Arial" w:hAnsi="Arial" w:cs="Arial"/>
        </w:rPr>
        <w:t xml:space="preserve">2), </w:t>
      </w:r>
      <w:r w:rsidRPr="00B220E5">
        <w:rPr>
          <w:rFonts w:ascii="Arial" w:hAnsi="Arial" w:cs="Arial"/>
        </w:rPr>
        <w:t xml:space="preserve"> unless one of the conditions in paragraph 2, below, applies</w:t>
      </w:r>
      <w:r w:rsidR="00DA1C6C" w:rsidRPr="00B220E5">
        <w:rPr>
          <w:rFonts w:ascii="Arial" w:hAnsi="Arial" w:cs="Arial"/>
        </w:rPr>
        <w:t>.</w:t>
      </w:r>
    </w:p>
    <w:p w14:paraId="23285990" w14:textId="77777777" w:rsidR="0012654D" w:rsidRPr="00B220E5" w:rsidRDefault="0012654D" w:rsidP="00E73D29">
      <w:pPr>
        <w:numPr>
          <w:ilvl w:val="0"/>
          <w:numId w:val="9"/>
        </w:numPr>
        <w:spacing w:line="240" w:lineRule="auto"/>
        <w:rPr>
          <w:rFonts w:ascii="Arial" w:hAnsi="Arial" w:cs="Arial"/>
        </w:rPr>
      </w:pPr>
      <w:r w:rsidRPr="00B220E5">
        <w:rPr>
          <w:rFonts w:ascii="Arial" w:hAnsi="Arial" w:cs="Arial"/>
        </w:rPr>
        <w:t>Exceptions to Fair Opportunity for Consideration</w:t>
      </w:r>
      <w:r w:rsidR="00DA1C6C" w:rsidRPr="00B220E5">
        <w:rPr>
          <w:rFonts w:ascii="Arial" w:hAnsi="Arial" w:cs="Arial"/>
        </w:rPr>
        <w:t xml:space="preserve">:  </w:t>
      </w:r>
      <w:r w:rsidR="00633E8B" w:rsidRPr="00B220E5">
        <w:rPr>
          <w:rFonts w:ascii="Arial" w:hAnsi="Arial" w:cs="Arial"/>
        </w:rPr>
        <w:t>a</w:t>
      </w:r>
      <w:r w:rsidRPr="00B220E5">
        <w:rPr>
          <w:rFonts w:ascii="Arial" w:hAnsi="Arial" w:cs="Arial"/>
        </w:rPr>
        <w:t>wardees will not be given an opportu</w:t>
      </w:r>
      <w:r w:rsidR="00632CBA" w:rsidRPr="00B220E5">
        <w:rPr>
          <w:rFonts w:ascii="Arial" w:hAnsi="Arial" w:cs="Arial"/>
        </w:rPr>
        <w:t>nity to be considered for BPA O</w:t>
      </w:r>
      <w:r w:rsidRPr="00B220E5">
        <w:rPr>
          <w:rFonts w:ascii="Arial" w:hAnsi="Arial" w:cs="Arial"/>
        </w:rPr>
        <w:t xml:space="preserve">rders which are expected to exceed $3,000 when the </w:t>
      </w:r>
      <w:r w:rsidR="00632CBA" w:rsidRPr="00B220E5">
        <w:rPr>
          <w:rFonts w:ascii="Arial" w:hAnsi="Arial" w:cs="Arial"/>
        </w:rPr>
        <w:t xml:space="preserve">BPA Ordering </w:t>
      </w:r>
      <w:r w:rsidRPr="00B220E5">
        <w:rPr>
          <w:rFonts w:ascii="Arial" w:hAnsi="Arial" w:cs="Arial"/>
        </w:rPr>
        <w:t>CO determines one of the following conditions apply:</w:t>
      </w:r>
    </w:p>
    <w:p w14:paraId="23285991" w14:textId="77777777" w:rsidR="0012654D" w:rsidRPr="00B220E5" w:rsidRDefault="00632CBA" w:rsidP="00E73D29">
      <w:pPr>
        <w:numPr>
          <w:ilvl w:val="0"/>
          <w:numId w:val="10"/>
        </w:numPr>
        <w:spacing w:line="240" w:lineRule="auto"/>
        <w:rPr>
          <w:rFonts w:ascii="Arial" w:hAnsi="Arial" w:cs="Arial"/>
        </w:rPr>
      </w:pPr>
      <w:r w:rsidRPr="00B220E5">
        <w:rPr>
          <w:rFonts w:ascii="Arial" w:hAnsi="Arial" w:cs="Arial"/>
        </w:rPr>
        <w:t>t</w:t>
      </w:r>
      <w:r w:rsidR="0012654D" w:rsidRPr="00B220E5">
        <w:rPr>
          <w:rFonts w:ascii="Arial" w:hAnsi="Arial" w:cs="Arial"/>
        </w:rPr>
        <w:t>he agency</w:t>
      </w:r>
      <w:r w:rsidRPr="00B220E5">
        <w:rPr>
          <w:rFonts w:ascii="Arial" w:hAnsi="Arial" w:cs="Arial"/>
        </w:rPr>
        <w:t>’s</w:t>
      </w:r>
      <w:r w:rsidR="0012654D" w:rsidRPr="00B220E5">
        <w:rPr>
          <w:rFonts w:ascii="Arial" w:hAnsi="Arial" w:cs="Arial"/>
        </w:rPr>
        <w:t xml:space="preserve"> need for services is of such urgency that providing such an opportunity would result in delays;</w:t>
      </w:r>
    </w:p>
    <w:p w14:paraId="23285992" w14:textId="77777777" w:rsidR="0012654D" w:rsidRPr="00B220E5" w:rsidRDefault="00854E5D" w:rsidP="00E73D29">
      <w:pPr>
        <w:numPr>
          <w:ilvl w:val="0"/>
          <w:numId w:val="10"/>
        </w:numPr>
        <w:spacing w:line="240" w:lineRule="auto"/>
        <w:rPr>
          <w:rFonts w:ascii="Arial" w:hAnsi="Arial" w:cs="Arial"/>
        </w:rPr>
      </w:pPr>
      <w:r w:rsidRPr="00B220E5">
        <w:rPr>
          <w:rFonts w:ascii="Arial" w:hAnsi="Arial" w:cs="Arial"/>
        </w:rPr>
        <w:t>In</w:t>
      </w:r>
      <w:r w:rsidR="0012654D" w:rsidRPr="00B220E5">
        <w:rPr>
          <w:rFonts w:ascii="Arial" w:hAnsi="Arial" w:cs="Arial"/>
        </w:rPr>
        <w:t xml:space="preserve"> the interest of economy and efficiency </w:t>
      </w:r>
      <w:r w:rsidR="00632CBA" w:rsidRPr="00B220E5">
        <w:rPr>
          <w:rFonts w:ascii="Arial" w:hAnsi="Arial" w:cs="Arial"/>
        </w:rPr>
        <w:t xml:space="preserve">the Order should be issued on a sole-source basis </w:t>
      </w:r>
      <w:r w:rsidR="0012654D" w:rsidRPr="00B220E5">
        <w:rPr>
          <w:rFonts w:ascii="Arial" w:hAnsi="Arial" w:cs="Arial"/>
        </w:rPr>
        <w:t xml:space="preserve">as a logical follow-on to a </w:t>
      </w:r>
      <w:r w:rsidR="00632CBA" w:rsidRPr="00B220E5">
        <w:rPr>
          <w:rFonts w:ascii="Arial" w:hAnsi="Arial" w:cs="Arial"/>
        </w:rPr>
        <w:t>BPA O</w:t>
      </w:r>
      <w:r w:rsidR="0012654D" w:rsidRPr="00B220E5">
        <w:rPr>
          <w:rFonts w:ascii="Arial" w:hAnsi="Arial" w:cs="Arial"/>
        </w:rPr>
        <w:t xml:space="preserve">rder already issued under the </w:t>
      </w:r>
      <w:r w:rsidR="00632CBA" w:rsidRPr="00B220E5">
        <w:rPr>
          <w:rFonts w:ascii="Arial" w:hAnsi="Arial" w:cs="Arial"/>
        </w:rPr>
        <w:t>overarching BPA</w:t>
      </w:r>
      <w:r w:rsidR="00633E8B" w:rsidRPr="00B220E5">
        <w:rPr>
          <w:rFonts w:ascii="Arial" w:hAnsi="Arial" w:cs="Arial"/>
        </w:rPr>
        <w:t>, provided that all a</w:t>
      </w:r>
      <w:r w:rsidR="0012654D" w:rsidRPr="00B220E5">
        <w:rPr>
          <w:rFonts w:ascii="Arial" w:hAnsi="Arial" w:cs="Arial"/>
        </w:rPr>
        <w:t xml:space="preserve">wardees were given fair opportunity to be considered for the </w:t>
      </w:r>
      <w:r w:rsidR="00632CBA" w:rsidRPr="00B220E5">
        <w:rPr>
          <w:rFonts w:ascii="Arial" w:hAnsi="Arial" w:cs="Arial"/>
        </w:rPr>
        <w:t>original O</w:t>
      </w:r>
      <w:r w:rsidR="0012654D" w:rsidRPr="00B220E5">
        <w:rPr>
          <w:rFonts w:ascii="Arial" w:hAnsi="Arial" w:cs="Arial"/>
        </w:rPr>
        <w:t>rder.  For t</w:t>
      </w:r>
      <w:r w:rsidR="00632CBA" w:rsidRPr="00B220E5">
        <w:rPr>
          <w:rFonts w:ascii="Arial" w:hAnsi="Arial" w:cs="Arial"/>
        </w:rPr>
        <w:t>he purposes of this RFQ,</w:t>
      </w:r>
      <w:r w:rsidR="0012654D" w:rsidRPr="00B220E5">
        <w:rPr>
          <w:rFonts w:ascii="Arial" w:hAnsi="Arial" w:cs="Arial"/>
        </w:rPr>
        <w:t xml:space="preserve"> the </w:t>
      </w:r>
      <w:r w:rsidR="00632CBA" w:rsidRPr="00B220E5">
        <w:rPr>
          <w:rFonts w:ascii="Arial" w:hAnsi="Arial" w:cs="Arial"/>
        </w:rPr>
        <w:t xml:space="preserve">BPA Ordering </w:t>
      </w:r>
      <w:r w:rsidR="0012654D" w:rsidRPr="00B220E5">
        <w:rPr>
          <w:rFonts w:ascii="Arial" w:hAnsi="Arial" w:cs="Arial"/>
        </w:rPr>
        <w:lastRenderedPageBreak/>
        <w:t xml:space="preserve">CO may negotiate a sole source logical follow-on </w:t>
      </w:r>
      <w:r w:rsidR="00632CBA" w:rsidRPr="00B220E5">
        <w:rPr>
          <w:rFonts w:ascii="Arial" w:hAnsi="Arial" w:cs="Arial"/>
        </w:rPr>
        <w:t>Order</w:t>
      </w:r>
      <w:r w:rsidR="0012654D" w:rsidRPr="00B220E5">
        <w:rPr>
          <w:rFonts w:ascii="Arial" w:hAnsi="Arial" w:cs="Arial"/>
        </w:rPr>
        <w:t xml:space="preserve"> with the current Contractor providing previously competed services.  In the event an increase in the amount of previously competed services is required by the Government, the </w:t>
      </w:r>
      <w:r w:rsidR="00632CBA" w:rsidRPr="00B220E5">
        <w:rPr>
          <w:rFonts w:ascii="Arial" w:hAnsi="Arial" w:cs="Arial"/>
        </w:rPr>
        <w:t xml:space="preserve">BPA Ordering </w:t>
      </w:r>
      <w:r w:rsidR="0012654D" w:rsidRPr="00B220E5">
        <w:rPr>
          <w:rFonts w:ascii="Arial" w:hAnsi="Arial" w:cs="Arial"/>
        </w:rPr>
        <w:t xml:space="preserve">CO may negotiate a sole source logical follow-on </w:t>
      </w:r>
      <w:r w:rsidR="00632CBA" w:rsidRPr="00B220E5">
        <w:rPr>
          <w:rFonts w:ascii="Arial" w:hAnsi="Arial" w:cs="Arial"/>
        </w:rPr>
        <w:t>BPA O</w:t>
      </w:r>
      <w:r w:rsidR="0012654D" w:rsidRPr="00B220E5">
        <w:rPr>
          <w:rFonts w:ascii="Arial" w:hAnsi="Arial" w:cs="Arial"/>
        </w:rPr>
        <w:t xml:space="preserve">rder with the current Contractor provided the required additional services do not represent more than one full time equivalent position or 20% of the total competed labor hours on the entire </w:t>
      </w:r>
      <w:r w:rsidR="00632CBA" w:rsidRPr="00B220E5">
        <w:rPr>
          <w:rFonts w:ascii="Arial" w:hAnsi="Arial" w:cs="Arial"/>
        </w:rPr>
        <w:t>BPA O</w:t>
      </w:r>
      <w:r w:rsidR="0012654D" w:rsidRPr="00B220E5">
        <w:rPr>
          <w:rFonts w:ascii="Arial" w:hAnsi="Arial" w:cs="Arial"/>
        </w:rPr>
        <w:t>rder, whichever is greater.  When deciding whether to negotiate a sole source logical follow-on task order with the current Contractor, consideration will be given to the Contractor's past performance, continuity of services, and price.</w:t>
      </w:r>
    </w:p>
    <w:p w14:paraId="23285993" w14:textId="77777777" w:rsidR="00030920" w:rsidRPr="00B220E5" w:rsidRDefault="00FE2E37" w:rsidP="00E73D29">
      <w:pPr>
        <w:numPr>
          <w:ilvl w:val="0"/>
          <w:numId w:val="8"/>
        </w:numPr>
        <w:spacing w:line="240" w:lineRule="auto"/>
        <w:rPr>
          <w:rFonts w:ascii="Arial" w:hAnsi="Arial" w:cs="Arial"/>
        </w:rPr>
      </w:pPr>
      <w:r w:rsidRPr="00B220E5">
        <w:rPr>
          <w:rFonts w:ascii="Arial" w:hAnsi="Arial" w:cs="Arial"/>
        </w:rPr>
        <w:t>Quote</w:t>
      </w:r>
      <w:r w:rsidR="00C43121" w:rsidRPr="00B220E5">
        <w:rPr>
          <w:rFonts w:ascii="Arial" w:hAnsi="Arial" w:cs="Arial"/>
        </w:rPr>
        <w:t xml:space="preserve"> </w:t>
      </w:r>
      <w:r w:rsidR="00030920" w:rsidRPr="00B220E5">
        <w:rPr>
          <w:rFonts w:ascii="Arial" w:hAnsi="Arial" w:cs="Arial"/>
        </w:rPr>
        <w:t>Evaluation</w:t>
      </w:r>
    </w:p>
    <w:p w14:paraId="23285994" w14:textId="77777777" w:rsidR="0012654D" w:rsidRPr="00B220E5" w:rsidRDefault="0012654D" w:rsidP="00E73D29">
      <w:pPr>
        <w:pStyle w:val="ListParagraph"/>
        <w:numPr>
          <w:ilvl w:val="0"/>
          <w:numId w:val="11"/>
        </w:numPr>
        <w:spacing w:after="240"/>
        <w:rPr>
          <w:rFonts w:ascii="Arial" w:hAnsi="Arial"/>
          <w:sz w:val="22"/>
          <w:szCs w:val="22"/>
        </w:rPr>
      </w:pPr>
      <w:r w:rsidRPr="00B220E5">
        <w:rPr>
          <w:rFonts w:ascii="Arial" w:hAnsi="Arial"/>
          <w:sz w:val="22"/>
          <w:szCs w:val="22"/>
        </w:rPr>
        <w:t xml:space="preserve">The </w:t>
      </w:r>
      <w:r w:rsidR="00776CBA" w:rsidRPr="00B220E5">
        <w:rPr>
          <w:rFonts w:ascii="Arial" w:hAnsi="Arial"/>
          <w:sz w:val="22"/>
          <w:szCs w:val="22"/>
        </w:rPr>
        <w:t xml:space="preserve">BPA Ordering </w:t>
      </w:r>
      <w:r w:rsidRPr="00B220E5">
        <w:rPr>
          <w:rFonts w:ascii="Arial" w:hAnsi="Arial"/>
          <w:sz w:val="22"/>
          <w:szCs w:val="22"/>
        </w:rPr>
        <w:t xml:space="preserve">CO has broad discretion in </w:t>
      </w:r>
      <w:r w:rsidR="00776CBA" w:rsidRPr="00B220E5">
        <w:rPr>
          <w:rFonts w:ascii="Arial" w:hAnsi="Arial"/>
          <w:sz w:val="22"/>
          <w:szCs w:val="22"/>
        </w:rPr>
        <w:t>determin</w:t>
      </w:r>
      <w:r w:rsidR="00633E8B" w:rsidRPr="00B220E5">
        <w:rPr>
          <w:rFonts w:ascii="Arial" w:hAnsi="Arial"/>
          <w:sz w:val="22"/>
          <w:szCs w:val="22"/>
        </w:rPr>
        <w:t>ing which a</w:t>
      </w:r>
      <w:r w:rsidR="00776CBA" w:rsidRPr="00B220E5">
        <w:rPr>
          <w:rFonts w:ascii="Arial" w:hAnsi="Arial"/>
          <w:sz w:val="22"/>
          <w:szCs w:val="22"/>
        </w:rPr>
        <w:t>wardee shall</w:t>
      </w:r>
      <w:r w:rsidRPr="00B220E5">
        <w:rPr>
          <w:rFonts w:ascii="Arial" w:hAnsi="Arial"/>
          <w:sz w:val="22"/>
          <w:szCs w:val="22"/>
        </w:rPr>
        <w:t xml:space="preserve"> receive a BPA</w:t>
      </w:r>
      <w:r w:rsidR="003321A5" w:rsidRPr="00B220E5">
        <w:rPr>
          <w:rFonts w:ascii="Arial" w:hAnsi="Arial"/>
          <w:sz w:val="22"/>
          <w:szCs w:val="22"/>
        </w:rPr>
        <w:t xml:space="preserve"> Order</w:t>
      </w:r>
      <w:r w:rsidRPr="00B220E5">
        <w:rPr>
          <w:rFonts w:ascii="Arial" w:hAnsi="Arial"/>
          <w:sz w:val="22"/>
          <w:szCs w:val="22"/>
        </w:rPr>
        <w:t xml:space="preserve">.  Each BPA </w:t>
      </w:r>
      <w:r w:rsidR="003321A5" w:rsidRPr="00B220E5">
        <w:rPr>
          <w:rFonts w:ascii="Arial" w:hAnsi="Arial"/>
          <w:sz w:val="22"/>
          <w:szCs w:val="22"/>
        </w:rPr>
        <w:t xml:space="preserve">Order </w:t>
      </w:r>
      <w:r w:rsidR="00776CBA" w:rsidRPr="00B220E5">
        <w:rPr>
          <w:rFonts w:ascii="Arial" w:hAnsi="Arial"/>
          <w:sz w:val="22"/>
          <w:szCs w:val="22"/>
        </w:rPr>
        <w:t xml:space="preserve">award decision will include an </w:t>
      </w:r>
      <w:r w:rsidRPr="00B220E5">
        <w:rPr>
          <w:rFonts w:ascii="Arial" w:hAnsi="Arial"/>
          <w:sz w:val="22"/>
          <w:szCs w:val="22"/>
        </w:rPr>
        <w:t xml:space="preserve">evaluation plan developed by the </w:t>
      </w:r>
      <w:r w:rsidR="00776CBA" w:rsidRPr="00B220E5">
        <w:rPr>
          <w:rFonts w:ascii="Arial" w:hAnsi="Arial"/>
          <w:sz w:val="22"/>
          <w:szCs w:val="22"/>
        </w:rPr>
        <w:t xml:space="preserve">BPA Ordering CO </w:t>
      </w:r>
      <w:r w:rsidRPr="00B220E5">
        <w:rPr>
          <w:rFonts w:ascii="Arial" w:hAnsi="Arial"/>
          <w:sz w:val="22"/>
          <w:szCs w:val="22"/>
        </w:rPr>
        <w:t xml:space="preserve">and detailed in each BPA </w:t>
      </w:r>
      <w:r w:rsidR="003321A5" w:rsidRPr="00B220E5">
        <w:rPr>
          <w:rFonts w:ascii="Arial" w:hAnsi="Arial"/>
          <w:sz w:val="22"/>
          <w:szCs w:val="22"/>
        </w:rPr>
        <w:t xml:space="preserve">Order </w:t>
      </w:r>
      <w:r w:rsidR="00632CBA" w:rsidRPr="00B220E5">
        <w:rPr>
          <w:rFonts w:ascii="Arial" w:hAnsi="Arial"/>
          <w:sz w:val="22"/>
          <w:szCs w:val="22"/>
        </w:rPr>
        <w:t>RFQ</w:t>
      </w:r>
      <w:r w:rsidRPr="00B220E5">
        <w:rPr>
          <w:rFonts w:ascii="Arial" w:hAnsi="Arial"/>
          <w:sz w:val="22"/>
          <w:szCs w:val="22"/>
        </w:rPr>
        <w:t xml:space="preserve"> (i.e.</w:t>
      </w:r>
      <w:r w:rsidR="00DF244E" w:rsidRPr="00B220E5">
        <w:rPr>
          <w:rFonts w:ascii="Arial" w:hAnsi="Arial"/>
          <w:sz w:val="22"/>
          <w:szCs w:val="22"/>
        </w:rPr>
        <w:t>,</w:t>
      </w:r>
      <w:r w:rsidRPr="00B220E5">
        <w:rPr>
          <w:rFonts w:ascii="Arial" w:hAnsi="Arial"/>
          <w:sz w:val="22"/>
          <w:szCs w:val="22"/>
        </w:rPr>
        <w:t xml:space="preserve"> Standard Form (SF) 1449).  In general, BPA </w:t>
      </w:r>
      <w:r w:rsidR="003321A5" w:rsidRPr="00B220E5">
        <w:rPr>
          <w:rFonts w:ascii="Arial" w:hAnsi="Arial"/>
          <w:sz w:val="22"/>
          <w:szCs w:val="22"/>
        </w:rPr>
        <w:t>Order quotes</w:t>
      </w:r>
      <w:r w:rsidRPr="00B220E5">
        <w:rPr>
          <w:rFonts w:ascii="Arial" w:hAnsi="Arial"/>
          <w:sz w:val="22"/>
          <w:szCs w:val="22"/>
        </w:rPr>
        <w:t xml:space="preserve"> will be evaluated by analysis of the Technical Approach, Management Plan, Past Performance, and Price.  Other factors may be used to evaluate proposals</w:t>
      </w:r>
      <w:r w:rsidR="00FE2E37" w:rsidRPr="00B220E5">
        <w:rPr>
          <w:rFonts w:ascii="Arial" w:hAnsi="Arial"/>
          <w:sz w:val="22"/>
          <w:szCs w:val="22"/>
        </w:rPr>
        <w:t xml:space="preserve"> (for example, low price technically acceptable)</w:t>
      </w:r>
      <w:r w:rsidRPr="00B220E5">
        <w:rPr>
          <w:rFonts w:ascii="Arial" w:hAnsi="Arial"/>
          <w:sz w:val="22"/>
          <w:szCs w:val="22"/>
        </w:rPr>
        <w:t xml:space="preserve">, if deemed appropriate by the </w:t>
      </w:r>
      <w:r w:rsidR="00776CBA" w:rsidRPr="00B220E5">
        <w:rPr>
          <w:rFonts w:ascii="Arial" w:hAnsi="Arial"/>
          <w:sz w:val="22"/>
          <w:szCs w:val="22"/>
        </w:rPr>
        <w:t>BPA Ordering CO.</w:t>
      </w:r>
      <w:r w:rsidRPr="00B220E5">
        <w:rPr>
          <w:rFonts w:ascii="Arial" w:hAnsi="Arial"/>
          <w:sz w:val="22"/>
          <w:szCs w:val="22"/>
        </w:rPr>
        <w:t xml:space="preserve">  Such factors will be made known to the Contractors via evaluation instructions provided </w:t>
      </w:r>
      <w:r w:rsidR="00632CBA" w:rsidRPr="00B220E5">
        <w:rPr>
          <w:rFonts w:ascii="Arial" w:hAnsi="Arial"/>
          <w:sz w:val="22"/>
          <w:szCs w:val="22"/>
        </w:rPr>
        <w:t xml:space="preserve">per specific </w:t>
      </w:r>
      <w:r w:rsidRPr="00B220E5">
        <w:rPr>
          <w:rFonts w:ascii="Arial" w:hAnsi="Arial"/>
          <w:sz w:val="22"/>
          <w:szCs w:val="22"/>
        </w:rPr>
        <w:t xml:space="preserve">BPA </w:t>
      </w:r>
      <w:r w:rsidR="003321A5" w:rsidRPr="00B220E5">
        <w:rPr>
          <w:rFonts w:ascii="Arial" w:hAnsi="Arial"/>
          <w:sz w:val="22"/>
          <w:szCs w:val="22"/>
        </w:rPr>
        <w:t>Order</w:t>
      </w:r>
      <w:r w:rsidRPr="00B220E5">
        <w:rPr>
          <w:rFonts w:ascii="Arial" w:hAnsi="Arial"/>
          <w:sz w:val="22"/>
          <w:szCs w:val="22"/>
        </w:rPr>
        <w:t xml:space="preserve"> </w:t>
      </w:r>
      <w:r w:rsidR="00BB4245" w:rsidRPr="00B220E5">
        <w:rPr>
          <w:rFonts w:ascii="Arial" w:hAnsi="Arial"/>
          <w:sz w:val="22"/>
          <w:szCs w:val="22"/>
        </w:rPr>
        <w:t>RFQ</w:t>
      </w:r>
      <w:r w:rsidR="00632CBA" w:rsidRPr="00B220E5">
        <w:rPr>
          <w:rFonts w:ascii="Arial" w:hAnsi="Arial"/>
          <w:sz w:val="22"/>
          <w:szCs w:val="22"/>
        </w:rPr>
        <w:t>s</w:t>
      </w:r>
      <w:r w:rsidR="00BB4245" w:rsidRPr="00B220E5">
        <w:rPr>
          <w:rFonts w:ascii="Arial" w:hAnsi="Arial"/>
          <w:sz w:val="22"/>
          <w:szCs w:val="22"/>
        </w:rPr>
        <w:t>.</w:t>
      </w:r>
    </w:p>
    <w:p w14:paraId="23285995" w14:textId="77777777" w:rsidR="0012654D" w:rsidRPr="00B220E5" w:rsidRDefault="00BB4245" w:rsidP="00B220E5">
      <w:pPr>
        <w:pStyle w:val="Heading2"/>
        <w:rPr>
          <w:rFonts w:ascii="Arial" w:hAnsi="Arial" w:cs="Arial"/>
          <w:b w:val="0"/>
          <w:i w:val="0"/>
          <w:sz w:val="22"/>
          <w:szCs w:val="22"/>
        </w:rPr>
      </w:pPr>
      <w:bookmarkStart w:id="192" w:name="_Toc339018054"/>
      <w:bookmarkStart w:id="193" w:name="_Toc339019559"/>
      <w:bookmarkStart w:id="194" w:name="_Toc339024073"/>
      <w:bookmarkStart w:id="195" w:name="_Toc339024346"/>
      <w:bookmarkStart w:id="196" w:name="_Toc358637377"/>
      <w:r w:rsidRPr="00B220E5">
        <w:rPr>
          <w:rFonts w:ascii="Arial" w:hAnsi="Arial" w:cs="Arial"/>
          <w:i w:val="0"/>
          <w:sz w:val="22"/>
          <w:szCs w:val="22"/>
        </w:rPr>
        <w:t>A</w:t>
      </w:r>
      <w:r w:rsidR="0012654D" w:rsidRPr="00B220E5">
        <w:rPr>
          <w:rFonts w:ascii="Arial" w:hAnsi="Arial" w:cs="Arial"/>
          <w:i w:val="0"/>
          <w:sz w:val="22"/>
          <w:szCs w:val="22"/>
        </w:rPr>
        <w:t>3</w:t>
      </w:r>
      <w:bookmarkEnd w:id="192"/>
      <w:bookmarkEnd w:id="193"/>
      <w:bookmarkEnd w:id="194"/>
      <w:bookmarkEnd w:id="195"/>
      <w:r w:rsidRPr="00B220E5">
        <w:rPr>
          <w:rFonts w:ascii="Arial" w:hAnsi="Arial" w:cs="Arial"/>
          <w:i w:val="0"/>
          <w:sz w:val="22"/>
          <w:szCs w:val="22"/>
        </w:rPr>
        <w:t xml:space="preserve"> </w:t>
      </w:r>
      <w:r w:rsidR="0012654D" w:rsidRPr="00B220E5">
        <w:rPr>
          <w:rFonts w:ascii="Arial" w:hAnsi="Arial" w:cs="Arial"/>
          <w:i w:val="0"/>
          <w:sz w:val="22"/>
          <w:szCs w:val="22"/>
        </w:rPr>
        <w:t>Solicitation Procedures, Standard Form (SF) 1449</w:t>
      </w:r>
      <w:bookmarkEnd w:id="196"/>
    </w:p>
    <w:p w14:paraId="23285996" w14:textId="77777777" w:rsidR="0081545D" w:rsidRPr="00B220E5" w:rsidRDefault="0081545D" w:rsidP="00030920">
      <w:pPr>
        <w:spacing w:after="0" w:line="240" w:lineRule="auto"/>
        <w:ind w:left="360"/>
        <w:rPr>
          <w:rFonts w:ascii="Arial" w:hAnsi="Arial" w:cs="Arial"/>
          <w:b/>
        </w:rPr>
      </w:pPr>
    </w:p>
    <w:p w14:paraId="23285997" w14:textId="77777777" w:rsidR="0012654D" w:rsidRPr="00B220E5" w:rsidRDefault="0012654D" w:rsidP="00030920">
      <w:pPr>
        <w:spacing w:line="240" w:lineRule="auto"/>
        <w:ind w:left="360"/>
        <w:rPr>
          <w:rFonts w:ascii="Arial" w:hAnsi="Arial" w:cs="Arial"/>
        </w:rPr>
      </w:pPr>
      <w:r w:rsidRPr="00B220E5">
        <w:rPr>
          <w:rFonts w:ascii="Arial" w:hAnsi="Arial" w:cs="Arial"/>
        </w:rPr>
        <w:t xml:space="preserve">The </w:t>
      </w:r>
      <w:r w:rsidR="00776CBA" w:rsidRPr="00B220E5">
        <w:rPr>
          <w:rFonts w:ascii="Arial" w:hAnsi="Arial" w:cs="Arial"/>
        </w:rPr>
        <w:t xml:space="preserve">BPA Ordering </w:t>
      </w:r>
      <w:r w:rsidRPr="00B220E5">
        <w:rPr>
          <w:rFonts w:ascii="Arial" w:hAnsi="Arial" w:cs="Arial"/>
        </w:rPr>
        <w:t xml:space="preserve">CO will issue a written </w:t>
      </w:r>
      <w:r w:rsidR="00632CBA" w:rsidRPr="00B220E5">
        <w:rPr>
          <w:rFonts w:ascii="Arial" w:hAnsi="Arial" w:cs="Arial"/>
        </w:rPr>
        <w:t>RFQ</w:t>
      </w:r>
      <w:r w:rsidRPr="00B220E5">
        <w:rPr>
          <w:rFonts w:ascii="Arial" w:hAnsi="Arial" w:cs="Arial"/>
        </w:rPr>
        <w:t xml:space="preserve"> Standard Form (SF) 1449, and will forward it to all awardees unless one of the exceptions to the fair opportunity for consideration listed above in </w:t>
      </w:r>
      <w:r w:rsidR="009107BC" w:rsidRPr="00B220E5">
        <w:rPr>
          <w:rFonts w:ascii="Arial" w:hAnsi="Arial" w:cs="Arial"/>
        </w:rPr>
        <w:t>(a</w:t>
      </w:r>
      <w:proofErr w:type="gramStart"/>
      <w:r w:rsidR="009107BC" w:rsidRPr="00B220E5">
        <w:rPr>
          <w:rFonts w:ascii="Arial" w:hAnsi="Arial" w:cs="Arial"/>
        </w:rPr>
        <w:t>)(</w:t>
      </w:r>
      <w:proofErr w:type="gramEnd"/>
      <w:r w:rsidR="009107BC" w:rsidRPr="00B220E5">
        <w:rPr>
          <w:rFonts w:ascii="Arial" w:hAnsi="Arial" w:cs="Arial"/>
        </w:rPr>
        <w:t>2) applies.</w:t>
      </w:r>
    </w:p>
    <w:p w14:paraId="23285998" w14:textId="77777777" w:rsidR="0012654D" w:rsidRPr="00B220E5" w:rsidRDefault="0012654D" w:rsidP="00030920">
      <w:pPr>
        <w:spacing w:line="240" w:lineRule="auto"/>
        <w:ind w:left="360"/>
        <w:rPr>
          <w:rStyle w:val="Heading2Char"/>
          <w:rFonts w:ascii="Arial" w:hAnsi="Arial" w:cs="Arial"/>
          <w:b w:val="0"/>
          <w:bCs w:val="0"/>
          <w:i w:val="0"/>
          <w:iCs w:val="0"/>
          <w:sz w:val="22"/>
          <w:szCs w:val="22"/>
        </w:rPr>
      </w:pPr>
      <w:r w:rsidRPr="00B220E5">
        <w:rPr>
          <w:rFonts w:ascii="Arial" w:hAnsi="Arial" w:cs="Arial"/>
        </w:rPr>
        <w:t xml:space="preserve">The SF 1449 will be issued as either a “Standard” 1449 or “Rapid Response” 1449.  A “Standard” 1449 will </w:t>
      </w:r>
      <w:r w:rsidRPr="00B220E5">
        <w:rPr>
          <w:rFonts w:ascii="Arial" w:hAnsi="Arial" w:cs="Arial"/>
          <w:u w:val="single"/>
        </w:rPr>
        <w:t>generally</w:t>
      </w:r>
      <w:r w:rsidRPr="00B220E5">
        <w:rPr>
          <w:rFonts w:ascii="Arial" w:hAnsi="Arial" w:cs="Arial"/>
        </w:rPr>
        <w:t xml:space="preserve"> allow 10-30 calendar days for proposal submission, and once awarded, work shall begin in approximately 30 calendar days, unless otherwise specified by the </w:t>
      </w:r>
      <w:r w:rsidR="00776CBA" w:rsidRPr="00B220E5">
        <w:rPr>
          <w:rFonts w:ascii="Arial" w:hAnsi="Arial" w:cs="Arial"/>
        </w:rPr>
        <w:t>BPA Ordering CO</w:t>
      </w:r>
      <w:r w:rsidRPr="00B220E5">
        <w:rPr>
          <w:rFonts w:ascii="Arial" w:hAnsi="Arial" w:cs="Arial"/>
        </w:rPr>
        <w:t xml:space="preserve">.  A “Rapid Response” 1449 requires a shorter suspense period for proposal submission, </w:t>
      </w:r>
      <w:r w:rsidRPr="00B220E5">
        <w:rPr>
          <w:rFonts w:ascii="Arial" w:hAnsi="Arial" w:cs="Arial"/>
          <w:u w:val="single"/>
        </w:rPr>
        <w:t>generally</w:t>
      </w:r>
      <w:r w:rsidRPr="00B220E5">
        <w:rPr>
          <w:rFonts w:ascii="Arial" w:hAnsi="Arial" w:cs="Arial"/>
        </w:rPr>
        <w:t xml:space="preserve"> less than 10 calendar days (unless otherwise specified by the </w:t>
      </w:r>
      <w:r w:rsidR="00776CBA" w:rsidRPr="00B220E5">
        <w:rPr>
          <w:rFonts w:ascii="Arial" w:hAnsi="Arial" w:cs="Arial"/>
        </w:rPr>
        <w:t>BPA Ordering CO</w:t>
      </w:r>
      <w:r w:rsidRPr="00B220E5">
        <w:rPr>
          <w:rFonts w:ascii="Arial" w:hAnsi="Arial" w:cs="Arial"/>
        </w:rPr>
        <w:t>), and commencement of work, less than 30 calendar days from award.</w:t>
      </w:r>
    </w:p>
    <w:p w14:paraId="23285999" w14:textId="77777777" w:rsidR="0012654D" w:rsidRPr="00B220E5" w:rsidRDefault="00BB4245" w:rsidP="00B220E5">
      <w:pPr>
        <w:pStyle w:val="Heading2"/>
        <w:rPr>
          <w:rFonts w:ascii="Arial" w:hAnsi="Arial" w:cs="Arial"/>
          <w:b w:val="0"/>
          <w:i w:val="0"/>
          <w:sz w:val="22"/>
          <w:szCs w:val="22"/>
        </w:rPr>
      </w:pPr>
      <w:bookmarkStart w:id="197" w:name="_Toc339018055"/>
      <w:bookmarkStart w:id="198" w:name="_Toc339019560"/>
      <w:bookmarkStart w:id="199" w:name="_Toc339024074"/>
      <w:bookmarkStart w:id="200" w:name="_Toc339024347"/>
      <w:bookmarkStart w:id="201" w:name="_Toc358637378"/>
      <w:r w:rsidRPr="00B220E5">
        <w:rPr>
          <w:rFonts w:ascii="Arial" w:hAnsi="Arial" w:cs="Arial"/>
          <w:i w:val="0"/>
          <w:sz w:val="22"/>
          <w:szCs w:val="22"/>
        </w:rPr>
        <w:t>A</w:t>
      </w:r>
      <w:r w:rsidR="00B650CE" w:rsidRPr="00B220E5">
        <w:rPr>
          <w:rFonts w:ascii="Arial" w:hAnsi="Arial" w:cs="Arial"/>
          <w:i w:val="0"/>
          <w:sz w:val="22"/>
          <w:szCs w:val="22"/>
        </w:rPr>
        <w:t xml:space="preserve">4 </w:t>
      </w:r>
      <w:r w:rsidR="0012654D" w:rsidRPr="00B220E5">
        <w:rPr>
          <w:rFonts w:ascii="Arial" w:hAnsi="Arial" w:cs="Arial"/>
          <w:i w:val="0"/>
          <w:sz w:val="22"/>
          <w:szCs w:val="22"/>
        </w:rPr>
        <w:t>Substitution of Key Personnel</w:t>
      </w:r>
      <w:bookmarkEnd w:id="197"/>
      <w:bookmarkEnd w:id="198"/>
      <w:bookmarkEnd w:id="199"/>
      <w:bookmarkEnd w:id="200"/>
      <w:bookmarkEnd w:id="201"/>
    </w:p>
    <w:p w14:paraId="2328599A" w14:textId="77777777" w:rsidR="0081545D" w:rsidRPr="00B220E5" w:rsidRDefault="0081545D" w:rsidP="00030920">
      <w:pPr>
        <w:spacing w:after="0" w:line="240" w:lineRule="auto"/>
        <w:ind w:left="360"/>
        <w:rPr>
          <w:rFonts w:ascii="Arial" w:hAnsi="Arial" w:cs="Arial"/>
          <w:b/>
        </w:rPr>
      </w:pPr>
    </w:p>
    <w:p w14:paraId="2328599B" w14:textId="77777777" w:rsidR="0012654D" w:rsidRPr="00B220E5" w:rsidRDefault="0012654D" w:rsidP="00030920">
      <w:pPr>
        <w:spacing w:after="0" w:line="240" w:lineRule="auto"/>
        <w:ind w:left="360"/>
        <w:rPr>
          <w:rFonts w:ascii="Arial" w:hAnsi="Arial" w:cs="Arial"/>
        </w:rPr>
      </w:pPr>
      <w:r w:rsidRPr="00B220E5">
        <w:rPr>
          <w:rFonts w:ascii="Arial" w:hAnsi="Arial" w:cs="Arial"/>
        </w:rPr>
        <w:t xml:space="preserve">Key personnel shall not be removed, diverted, or replaced from work without approval of the </w:t>
      </w:r>
      <w:r w:rsidR="00776CBA" w:rsidRPr="00B220E5">
        <w:rPr>
          <w:rFonts w:ascii="Arial" w:hAnsi="Arial" w:cs="Arial"/>
        </w:rPr>
        <w:t xml:space="preserve">BPA Ordering </w:t>
      </w:r>
      <w:r w:rsidRPr="00B220E5">
        <w:rPr>
          <w:rFonts w:ascii="Arial" w:hAnsi="Arial" w:cs="Arial"/>
        </w:rPr>
        <w:t>CO and COR.</w:t>
      </w:r>
    </w:p>
    <w:p w14:paraId="2328599C" w14:textId="77777777" w:rsidR="00A853F2" w:rsidRPr="00B220E5" w:rsidRDefault="00A853F2" w:rsidP="00030920">
      <w:pPr>
        <w:spacing w:after="0" w:line="240" w:lineRule="auto"/>
        <w:ind w:left="360"/>
        <w:rPr>
          <w:rFonts w:ascii="Arial" w:hAnsi="Arial" w:cs="Arial"/>
        </w:rPr>
      </w:pPr>
    </w:p>
    <w:p w14:paraId="2328599D" w14:textId="77777777" w:rsidR="0012654D" w:rsidRPr="00B220E5" w:rsidRDefault="0012654D" w:rsidP="00030920">
      <w:pPr>
        <w:spacing w:line="240" w:lineRule="auto"/>
        <w:ind w:left="360"/>
        <w:rPr>
          <w:rFonts w:ascii="Arial" w:hAnsi="Arial" w:cs="Arial"/>
        </w:rPr>
      </w:pPr>
      <w:r w:rsidRPr="00B220E5">
        <w:rPr>
          <w:rFonts w:ascii="Arial" w:hAnsi="Arial" w:cs="Arial"/>
        </w:rPr>
        <w:t>Any personnel the Contractor o</w:t>
      </w:r>
      <w:r w:rsidR="00854E5D" w:rsidRPr="00B220E5">
        <w:rPr>
          <w:rFonts w:ascii="Arial" w:hAnsi="Arial" w:cs="Arial"/>
        </w:rPr>
        <w:t>ffers in substitution</w:t>
      </w:r>
      <w:r w:rsidR="00BB4245" w:rsidRPr="00B220E5">
        <w:rPr>
          <w:rFonts w:ascii="Arial" w:hAnsi="Arial" w:cs="Arial"/>
        </w:rPr>
        <w:t xml:space="preserve"> shall posses</w:t>
      </w:r>
      <w:r w:rsidR="00632CBA" w:rsidRPr="00B220E5">
        <w:rPr>
          <w:rFonts w:ascii="Arial" w:hAnsi="Arial" w:cs="Arial"/>
        </w:rPr>
        <w:t xml:space="preserve">s </w:t>
      </w:r>
      <w:r w:rsidRPr="00B220E5">
        <w:rPr>
          <w:rFonts w:ascii="Arial" w:hAnsi="Arial" w:cs="Arial"/>
        </w:rPr>
        <w:t>abilit</w:t>
      </w:r>
      <w:r w:rsidR="00BB4245" w:rsidRPr="00B220E5">
        <w:rPr>
          <w:rFonts w:ascii="Arial" w:hAnsi="Arial" w:cs="Arial"/>
        </w:rPr>
        <w:t>ies</w:t>
      </w:r>
      <w:r w:rsidRPr="00B220E5">
        <w:rPr>
          <w:rFonts w:ascii="Arial" w:hAnsi="Arial" w:cs="Arial"/>
        </w:rPr>
        <w:t xml:space="preserve"> and qualifications equal to or better than the key </w:t>
      </w:r>
      <w:proofErr w:type="gramStart"/>
      <w:r w:rsidRPr="00B220E5">
        <w:rPr>
          <w:rFonts w:ascii="Arial" w:hAnsi="Arial" w:cs="Arial"/>
        </w:rPr>
        <w:t>pe</w:t>
      </w:r>
      <w:r w:rsidR="00BB4245" w:rsidRPr="00B220E5">
        <w:rPr>
          <w:rFonts w:ascii="Arial" w:hAnsi="Arial" w:cs="Arial"/>
        </w:rPr>
        <w:t xml:space="preserve">rsonnel </w:t>
      </w:r>
      <w:r w:rsidR="00A853F2" w:rsidRPr="00B220E5">
        <w:rPr>
          <w:rFonts w:ascii="Arial" w:hAnsi="Arial" w:cs="Arial"/>
        </w:rPr>
        <w:t>being</w:t>
      </w:r>
      <w:proofErr w:type="gramEnd"/>
      <w:r w:rsidR="00A853F2" w:rsidRPr="00B220E5">
        <w:rPr>
          <w:rFonts w:ascii="Arial" w:hAnsi="Arial" w:cs="Arial"/>
        </w:rPr>
        <w:t xml:space="preserve"> replaced.  </w:t>
      </w:r>
      <w:r w:rsidRPr="00B220E5">
        <w:rPr>
          <w:rFonts w:ascii="Arial" w:hAnsi="Arial" w:cs="Arial"/>
        </w:rPr>
        <w:t>Reque</w:t>
      </w:r>
      <w:r w:rsidR="00BB4245" w:rsidRPr="00B220E5">
        <w:rPr>
          <w:rFonts w:ascii="Arial" w:hAnsi="Arial" w:cs="Arial"/>
        </w:rPr>
        <w:t xml:space="preserve">sts to substitute personnel must </w:t>
      </w:r>
      <w:r w:rsidRPr="00B220E5">
        <w:rPr>
          <w:rFonts w:ascii="Arial" w:hAnsi="Arial" w:cs="Arial"/>
        </w:rPr>
        <w:t xml:space="preserve">be approved by the COR and the </w:t>
      </w:r>
      <w:r w:rsidR="00776CBA" w:rsidRPr="00B220E5">
        <w:rPr>
          <w:rFonts w:ascii="Arial" w:hAnsi="Arial" w:cs="Arial"/>
        </w:rPr>
        <w:t xml:space="preserve">BPA Ordering </w:t>
      </w:r>
      <w:r w:rsidRPr="00B220E5">
        <w:rPr>
          <w:rFonts w:ascii="Arial" w:hAnsi="Arial" w:cs="Arial"/>
        </w:rPr>
        <w:t xml:space="preserve">CO.  All requests for approval of substitutions in key personnel shall be submitted to the COR and the </w:t>
      </w:r>
      <w:r w:rsidR="00776CBA" w:rsidRPr="00B220E5">
        <w:rPr>
          <w:rFonts w:ascii="Arial" w:hAnsi="Arial" w:cs="Arial"/>
        </w:rPr>
        <w:t xml:space="preserve">BPA Ordering </w:t>
      </w:r>
      <w:r w:rsidRPr="00B220E5">
        <w:rPr>
          <w:rFonts w:ascii="Arial" w:hAnsi="Arial" w:cs="Arial"/>
        </w:rPr>
        <w:t xml:space="preserve">CO </w:t>
      </w:r>
      <w:r w:rsidRPr="00B220E5">
        <w:rPr>
          <w:rFonts w:ascii="Arial" w:hAnsi="Arial" w:cs="Arial"/>
          <w:b/>
          <w:u w:val="single"/>
        </w:rPr>
        <w:t>immediately</w:t>
      </w:r>
      <w:r w:rsidRPr="00B220E5">
        <w:rPr>
          <w:rFonts w:ascii="Arial" w:hAnsi="Arial" w:cs="Arial"/>
        </w:rPr>
        <w:t xml:space="preserve"> after receiving knowledge that an employee will be leaving his/her position.  The request shall be written and provide a detailed explanation of the circumstances necessitating the proposed substitution.  The Contractor shall submit a complete resume for the proposed substitute, and any other information requested by the </w:t>
      </w:r>
      <w:r w:rsidR="00776CBA" w:rsidRPr="00B220E5">
        <w:rPr>
          <w:rFonts w:ascii="Arial" w:hAnsi="Arial" w:cs="Arial"/>
        </w:rPr>
        <w:t xml:space="preserve">BPA Ordering </w:t>
      </w:r>
      <w:r w:rsidRPr="00B220E5">
        <w:rPr>
          <w:rFonts w:ascii="Arial" w:hAnsi="Arial" w:cs="Arial"/>
        </w:rPr>
        <w:t xml:space="preserve">CO needed to approve or disapprove the proposed substitution.  The </w:t>
      </w:r>
      <w:r w:rsidR="00776CBA" w:rsidRPr="00B220E5">
        <w:rPr>
          <w:rFonts w:ascii="Arial" w:hAnsi="Arial" w:cs="Arial"/>
        </w:rPr>
        <w:t xml:space="preserve">BPA Ordering </w:t>
      </w:r>
      <w:r w:rsidRPr="00B220E5">
        <w:rPr>
          <w:rFonts w:ascii="Arial" w:hAnsi="Arial" w:cs="Arial"/>
        </w:rPr>
        <w:t xml:space="preserve">CO will evaluate such requests and promptly notify the Contractor of approval or </w:t>
      </w:r>
      <w:r w:rsidR="00A853F2" w:rsidRPr="00B220E5">
        <w:rPr>
          <w:rFonts w:ascii="Arial" w:hAnsi="Arial" w:cs="Arial"/>
        </w:rPr>
        <w:t>disapproval thereof in writing.</w:t>
      </w:r>
    </w:p>
    <w:p w14:paraId="2328599E" w14:textId="77777777" w:rsidR="0081545D" w:rsidRPr="00B220E5" w:rsidRDefault="0081545D" w:rsidP="00030920">
      <w:pPr>
        <w:spacing w:line="240" w:lineRule="auto"/>
        <w:ind w:left="360"/>
        <w:rPr>
          <w:rFonts w:ascii="Arial" w:hAnsi="Arial" w:cs="Arial"/>
        </w:rPr>
      </w:pPr>
    </w:p>
    <w:p w14:paraId="2328599F" w14:textId="77777777" w:rsidR="003872F0" w:rsidRPr="00B220E5" w:rsidRDefault="003872F0" w:rsidP="00030920">
      <w:pPr>
        <w:spacing w:after="0" w:line="240" w:lineRule="auto"/>
        <w:ind w:firstLine="360"/>
        <w:rPr>
          <w:rFonts w:ascii="Arial" w:hAnsi="Arial" w:cs="Arial"/>
          <w:b/>
        </w:rPr>
      </w:pPr>
      <w:bookmarkStart w:id="202" w:name="_Toc339018056"/>
      <w:bookmarkStart w:id="203" w:name="_Toc339019561"/>
      <w:bookmarkStart w:id="204" w:name="_Toc339024075"/>
      <w:bookmarkStart w:id="205" w:name="_Toc339024348"/>
    </w:p>
    <w:p w14:paraId="232859A0" w14:textId="77777777" w:rsidR="0012654D" w:rsidRPr="00B220E5" w:rsidRDefault="003872F0" w:rsidP="00B220E5">
      <w:pPr>
        <w:pStyle w:val="Heading2"/>
        <w:rPr>
          <w:rFonts w:ascii="Arial" w:hAnsi="Arial" w:cs="Arial"/>
          <w:b w:val="0"/>
          <w:i w:val="0"/>
          <w:sz w:val="22"/>
          <w:szCs w:val="22"/>
        </w:rPr>
      </w:pPr>
      <w:bookmarkStart w:id="206" w:name="_Toc358637379"/>
      <w:r w:rsidRPr="00B220E5">
        <w:rPr>
          <w:rFonts w:ascii="Arial" w:hAnsi="Arial" w:cs="Arial"/>
          <w:i w:val="0"/>
          <w:sz w:val="22"/>
          <w:szCs w:val="22"/>
        </w:rPr>
        <w:t>A</w:t>
      </w:r>
      <w:r w:rsidR="00B650CE" w:rsidRPr="00B220E5">
        <w:rPr>
          <w:rFonts w:ascii="Arial" w:hAnsi="Arial" w:cs="Arial"/>
          <w:i w:val="0"/>
          <w:sz w:val="22"/>
          <w:szCs w:val="22"/>
        </w:rPr>
        <w:t xml:space="preserve">5 </w:t>
      </w:r>
      <w:r w:rsidR="0012654D" w:rsidRPr="00B220E5">
        <w:rPr>
          <w:rFonts w:ascii="Arial" w:hAnsi="Arial" w:cs="Arial"/>
          <w:i w:val="0"/>
          <w:sz w:val="22"/>
          <w:szCs w:val="22"/>
        </w:rPr>
        <w:t>Performance</w:t>
      </w:r>
      <w:bookmarkEnd w:id="202"/>
      <w:bookmarkEnd w:id="203"/>
      <w:bookmarkEnd w:id="204"/>
      <w:bookmarkEnd w:id="205"/>
      <w:bookmarkEnd w:id="206"/>
    </w:p>
    <w:p w14:paraId="232859A1" w14:textId="77777777" w:rsidR="0081545D" w:rsidRPr="00B220E5" w:rsidRDefault="0081545D" w:rsidP="00030920">
      <w:pPr>
        <w:spacing w:after="0" w:line="240" w:lineRule="auto"/>
        <w:ind w:firstLine="360"/>
        <w:rPr>
          <w:rFonts w:ascii="Arial" w:hAnsi="Arial" w:cs="Arial"/>
          <w:b/>
        </w:rPr>
      </w:pPr>
    </w:p>
    <w:p w14:paraId="58BB5CC3" w14:textId="77777777" w:rsidR="00F4760A" w:rsidRPr="00B220E5" w:rsidRDefault="0012654D" w:rsidP="00F4760A">
      <w:pPr>
        <w:spacing w:after="0" w:line="240" w:lineRule="auto"/>
        <w:ind w:left="360"/>
        <w:rPr>
          <w:rFonts w:ascii="Arial" w:hAnsi="Arial" w:cs="Arial"/>
        </w:rPr>
      </w:pPr>
      <w:r w:rsidRPr="00B220E5">
        <w:rPr>
          <w:rFonts w:ascii="Arial" w:hAnsi="Arial" w:cs="Arial"/>
        </w:rPr>
        <w:t xml:space="preserve">BPAs will be performance-based to the maximum extent practicable in accordance with </w:t>
      </w:r>
      <w:r w:rsidR="005E1845" w:rsidRPr="00B220E5">
        <w:rPr>
          <w:rFonts w:ascii="Arial" w:hAnsi="Arial" w:cs="Arial"/>
        </w:rPr>
        <w:t xml:space="preserve">FAR 37.102.  </w:t>
      </w:r>
      <w:r w:rsidRPr="00B220E5">
        <w:rPr>
          <w:rFonts w:ascii="Arial" w:hAnsi="Arial" w:cs="Arial"/>
        </w:rPr>
        <w:t xml:space="preserve">Contractor performance </w:t>
      </w:r>
      <w:r w:rsidR="00952793" w:rsidRPr="00B220E5">
        <w:rPr>
          <w:rFonts w:ascii="Arial" w:hAnsi="Arial" w:cs="Arial"/>
        </w:rPr>
        <w:t>within</w:t>
      </w:r>
      <w:r w:rsidRPr="00B220E5">
        <w:rPr>
          <w:rFonts w:ascii="Arial" w:hAnsi="Arial" w:cs="Arial"/>
        </w:rPr>
        <w:t xml:space="preserve"> </w:t>
      </w:r>
      <w:r w:rsidR="005E1845" w:rsidRPr="00B220E5">
        <w:rPr>
          <w:rFonts w:ascii="Arial" w:hAnsi="Arial" w:cs="Arial"/>
        </w:rPr>
        <w:t>Contractor Performance As</w:t>
      </w:r>
      <w:r w:rsidR="00633E8B" w:rsidRPr="00B220E5">
        <w:rPr>
          <w:rFonts w:ascii="Arial" w:hAnsi="Arial" w:cs="Arial"/>
        </w:rPr>
        <w:t xml:space="preserve">sessment Reports System </w:t>
      </w:r>
      <w:r w:rsidRPr="00B220E5">
        <w:rPr>
          <w:rFonts w:ascii="Arial" w:hAnsi="Arial" w:cs="Arial"/>
        </w:rPr>
        <w:t>will be assessed annually.</w:t>
      </w:r>
      <w:r w:rsidR="005E1845" w:rsidRPr="00B220E5">
        <w:rPr>
          <w:rFonts w:ascii="Arial" w:hAnsi="Arial" w:cs="Arial"/>
        </w:rPr>
        <w:t xml:space="preserve">  </w:t>
      </w:r>
      <w:r w:rsidR="00633E8B" w:rsidRPr="00B220E5">
        <w:rPr>
          <w:rFonts w:ascii="Arial" w:hAnsi="Arial" w:cs="Arial"/>
        </w:rPr>
        <w:t xml:space="preserve">Utilizing the </w:t>
      </w:r>
      <w:r w:rsidR="00A37EFB" w:rsidRPr="00B220E5">
        <w:rPr>
          <w:rFonts w:ascii="Arial" w:hAnsi="Arial" w:cs="Arial"/>
        </w:rPr>
        <w:t>Q</w:t>
      </w:r>
      <w:r w:rsidR="00BB4245" w:rsidRPr="00B220E5">
        <w:rPr>
          <w:rFonts w:ascii="Arial" w:hAnsi="Arial" w:cs="Arial"/>
        </w:rPr>
        <w:t>ASP</w:t>
      </w:r>
      <w:r w:rsidR="00A37EFB" w:rsidRPr="00B220E5">
        <w:rPr>
          <w:rFonts w:ascii="Arial" w:hAnsi="Arial" w:cs="Arial"/>
        </w:rPr>
        <w:t xml:space="preserve">, BPA </w:t>
      </w:r>
      <w:r w:rsidR="003321A5" w:rsidRPr="00B220E5">
        <w:rPr>
          <w:rFonts w:ascii="Arial" w:hAnsi="Arial" w:cs="Arial"/>
        </w:rPr>
        <w:t xml:space="preserve">Order </w:t>
      </w:r>
      <w:r w:rsidR="00A37EFB" w:rsidRPr="00B220E5">
        <w:rPr>
          <w:rFonts w:ascii="Arial" w:hAnsi="Arial" w:cs="Arial"/>
        </w:rPr>
        <w:t>p</w:t>
      </w:r>
      <w:r w:rsidRPr="00B220E5">
        <w:rPr>
          <w:rFonts w:ascii="Arial" w:hAnsi="Arial" w:cs="Arial"/>
        </w:rPr>
        <w:t>erformance will be assessed by the COR and Requiring Office for each</w:t>
      </w:r>
      <w:r w:rsidR="00952793" w:rsidRPr="00B220E5">
        <w:rPr>
          <w:rFonts w:ascii="Arial" w:hAnsi="Arial" w:cs="Arial"/>
        </w:rPr>
        <w:t xml:space="preserve"> invoicing period (e.g., monthly).  The COR is responsible for</w:t>
      </w:r>
      <w:r w:rsidRPr="00B220E5">
        <w:rPr>
          <w:rFonts w:ascii="Arial" w:hAnsi="Arial" w:cs="Arial"/>
        </w:rPr>
        <w:t xml:space="preserve"> review</w:t>
      </w:r>
      <w:r w:rsidR="00952793" w:rsidRPr="00B220E5">
        <w:rPr>
          <w:rFonts w:ascii="Arial" w:hAnsi="Arial" w:cs="Arial"/>
        </w:rPr>
        <w:t>ing</w:t>
      </w:r>
      <w:r w:rsidRPr="00B220E5">
        <w:rPr>
          <w:rFonts w:ascii="Arial" w:hAnsi="Arial" w:cs="Arial"/>
        </w:rPr>
        <w:t xml:space="preserve"> and accept</w:t>
      </w:r>
      <w:r w:rsidR="00952793" w:rsidRPr="00B220E5">
        <w:rPr>
          <w:rFonts w:ascii="Arial" w:hAnsi="Arial" w:cs="Arial"/>
        </w:rPr>
        <w:t>ing</w:t>
      </w:r>
      <w:r w:rsidRPr="00B220E5">
        <w:rPr>
          <w:rFonts w:ascii="Arial" w:hAnsi="Arial" w:cs="Arial"/>
        </w:rPr>
        <w:t xml:space="preserve"> the work performed for each invoice.</w:t>
      </w:r>
    </w:p>
    <w:p w14:paraId="232859BC" w14:textId="26E28832" w:rsidR="003872F0" w:rsidRPr="0081545D" w:rsidRDefault="00F4760A" w:rsidP="00F4760A">
      <w:pPr>
        <w:spacing w:after="0" w:line="240" w:lineRule="auto"/>
        <w:ind w:left="360"/>
        <w:rPr>
          <w:rFonts w:ascii="Arial" w:hAnsi="Arial" w:cs="Arial"/>
          <w:b/>
        </w:rPr>
      </w:pPr>
      <w:r w:rsidRPr="0081545D">
        <w:rPr>
          <w:rFonts w:ascii="Arial" w:hAnsi="Arial" w:cs="Arial"/>
          <w:b/>
        </w:rPr>
        <w:t xml:space="preserve"> </w:t>
      </w:r>
    </w:p>
    <w:p w14:paraId="232859BD" w14:textId="77777777" w:rsidR="003872F0" w:rsidRPr="00B220E5" w:rsidRDefault="003872F0" w:rsidP="00D73D3B">
      <w:pPr>
        <w:pStyle w:val="Heading1"/>
        <w:rPr>
          <w:rFonts w:ascii="Arial" w:hAnsi="Arial" w:cs="Arial"/>
          <w:b w:val="0"/>
          <w:sz w:val="22"/>
          <w:szCs w:val="22"/>
        </w:rPr>
      </w:pPr>
      <w:bookmarkStart w:id="207" w:name="_Toc358637380"/>
      <w:r w:rsidRPr="00B220E5">
        <w:rPr>
          <w:rFonts w:ascii="Arial" w:hAnsi="Arial" w:cs="Arial"/>
          <w:sz w:val="22"/>
          <w:szCs w:val="22"/>
        </w:rPr>
        <w:t>APPENDIX B: FUNDING</w:t>
      </w:r>
      <w:bookmarkEnd w:id="207"/>
      <w:r w:rsidRPr="00B220E5">
        <w:rPr>
          <w:rFonts w:ascii="Arial" w:hAnsi="Arial" w:cs="Arial"/>
          <w:sz w:val="22"/>
          <w:szCs w:val="22"/>
        </w:rPr>
        <w:t xml:space="preserve"> </w:t>
      </w:r>
    </w:p>
    <w:p w14:paraId="232859BE" w14:textId="77777777" w:rsidR="003872F0" w:rsidRPr="00B220E5" w:rsidRDefault="003872F0" w:rsidP="00B220E5">
      <w:pPr>
        <w:pStyle w:val="Heading2"/>
        <w:rPr>
          <w:rFonts w:ascii="Arial" w:hAnsi="Arial" w:cs="Arial"/>
          <w:b w:val="0"/>
          <w:i w:val="0"/>
          <w:sz w:val="22"/>
          <w:szCs w:val="22"/>
          <w:u w:val="single"/>
        </w:rPr>
      </w:pPr>
      <w:bookmarkStart w:id="208" w:name="_Toc358637381"/>
      <w:r w:rsidRPr="00B220E5">
        <w:rPr>
          <w:rFonts w:ascii="Arial" w:hAnsi="Arial" w:cs="Arial"/>
          <w:i w:val="0"/>
          <w:sz w:val="22"/>
          <w:szCs w:val="22"/>
        </w:rPr>
        <w:t>B1</w:t>
      </w:r>
      <w:r w:rsidR="00586844" w:rsidRPr="00B220E5">
        <w:rPr>
          <w:rFonts w:ascii="Arial" w:hAnsi="Arial" w:cs="Arial"/>
          <w:i w:val="0"/>
          <w:sz w:val="22"/>
          <w:szCs w:val="22"/>
        </w:rPr>
        <w:t xml:space="preserve"> </w:t>
      </w:r>
      <w:r w:rsidRPr="00B220E5">
        <w:rPr>
          <w:rFonts w:ascii="Arial" w:hAnsi="Arial" w:cs="Arial"/>
          <w:i w:val="0"/>
          <w:sz w:val="22"/>
          <w:szCs w:val="22"/>
        </w:rPr>
        <w:t>Important Definitions</w:t>
      </w:r>
      <w:r w:rsidRPr="00B220E5">
        <w:rPr>
          <w:rFonts w:ascii="Arial" w:hAnsi="Arial" w:cs="Arial"/>
          <w:i w:val="0"/>
          <w:sz w:val="22"/>
          <w:szCs w:val="22"/>
          <w:u w:val="single"/>
        </w:rPr>
        <w:t>:</w:t>
      </w:r>
      <w:bookmarkEnd w:id="208"/>
    </w:p>
    <w:p w14:paraId="232859BF" w14:textId="77777777" w:rsidR="00586844" w:rsidRPr="0081545D" w:rsidRDefault="003872F0" w:rsidP="003872F0">
      <w:pPr>
        <w:spacing w:line="240" w:lineRule="auto"/>
        <w:rPr>
          <w:rFonts w:ascii="Arial" w:hAnsi="Arial" w:cs="Arial"/>
        </w:rPr>
      </w:pPr>
      <w:r w:rsidRPr="0081545D">
        <w:rPr>
          <w:rFonts w:ascii="Arial" w:hAnsi="Arial" w:cs="Arial"/>
          <w:b/>
        </w:rPr>
        <w:t>VA Form 90-2237</w:t>
      </w:r>
      <w:r w:rsidRPr="0081545D">
        <w:rPr>
          <w:rFonts w:ascii="Arial" w:hAnsi="Arial" w:cs="Arial"/>
        </w:rPr>
        <w:t xml:space="preserve"> – Sometimes referred to as “2237”.  Request, Turn-in and Receipt for Property or Services; used to request goods and services.</w:t>
      </w:r>
    </w:p>
    <w:p w14:paraId="232859C0" w14:textId="77777777" w:rsidR="00586844" w:rsidRPr="00B220E5" w:rsidRDefault="00FF343A" w:rsidP="00B220E5">
      <w:pPr>
        <w:pStyle w:val="Heading2"/>
        <w:rPr>
          <w:rFonts w:ascii="Arial" w:hAnsi="Arial" w:cs="Arial"/>
          <w:b w:val="0"/>
          <w:i w:val="0"/>
          <w:sz w:val="22"/>
          <w:szCs w:val="22"/>
        </w:rPr>
      </w:pPr>
      <w:bookmarkStart w:id="209" w:name="_Toc358637382"/>
      <w:r w:rsidRPr="00B220E5">
        <w:rPr>
          <w:rFonts w:ascii="Arial" w:hAnsi="Arial" w:cs="Arial"/>
          <w:i w:val="0"/>
          <w:sz w:val="22"/>
          <w:szCs w:val="22"/>
        </w:rPr>
        <w:t>B</w:t>
      </w:r>
      <w:r w:rsidR="00DA1C6C" w:rsidRPr="00B220E5">
        <w:rPr>
          <w:rFonts w:ascii="Arial" w:hAnsi="Arial" w:cs="Arial"/>
          <w:i w:val="0"/>
          <w:sz w:val="22"/>
          <w:szCs w:val="22"/>
        </w:rPr>
        <w:t>2</w:t>
      </w:r>
      <w:r w:rsidR="00586844" w:rsidRPr="00B220E5">
        <w:rPr>
          <w:rFonts w:ascii="Arial" w:hAnsi="Arial" w:cs="Arial"/>
          <w:i w:val="0"/>
          <w:sz w:val="22"/>
          <w:szCs w:val="22"/>
        </w:rPr>
        <w:t xml:space="preserve"> </w:t>
      </w:r>
      <w:r w:rsidR="00DA1C6C" w:rsidRPr="00B220E5">
        <w:rPr>
          <w:rFonts w:ascii="Arial" w:hAnsi="Arial" w:cs="Arial"/>
          <w:i w:val="0"/>
          <w:sz w:val="22"/>
          <w:szCs w:val="22"/>
        </w:rPr>
        <w:t>Invoicing Process</w:t>
      </w:r>
      <w:bookmarkEnd w:id="209"/>
    </w:p>
    <w:p w14:paraId="232859C1" w14:textId="77777777" w:rsidR="00586844" w:rsidRDefault="00586844" w:rsidP="00BE28D0">
      <w:pPr>
        <w:pStyle w:val="PlainText"/>
        <w:rPr>
          <w:rFonts w:ascii="Arial" w:hAnsi="Arial" w:cs="Arial"/>
          <w:b/>
        </w:rPr>
      </w:pPr>
    </w:p>
    <w:p w14:paraId="232859C3" w14:textId="482B250A" w:rsidR="003872F0" w:rsidRPr="0081545D" w:rsidRDefault="002810E6" w:rsidP="008D3F42">
      <w:pPr>
        <w:pStyle w:val="PlainText"/>
        <w:rPr>
          <w:rFonts w:ascii="Arial" w:hAnsi="Arial" w:cs="Arial"/>
        </w:rPr>
      </w:pPr>
      <w:r w:rsidRPr="0081545D">
        <w:rPr>
          <w:rFonts w:ascii="Arial" w:hAnsi="Arial" w:cs="Arial"/>
        </w:rPr>
        <w:t xml:space="preserve">The vendor sends the </w:t>
      </w:r>
      <w:r>
        <w:rPr>
          <w:rFonts w:ascii="Arial" w:hAnsi="Arial" w:cs="Arial"/>
        </w:rPr>
        <w:t>C</w:t>
      </w:r>
      <w:r w:rsidRPr="0081545D">
        <w:rPr>
          <w:rFonts w:ascii="Arial" w:hAnsi="Arial" w:cs="Arial"/>
        </w:rPr>
        <w:t>ustomer/COR the invoice as noted in the award document.  The BPA Ordering CO</w:t>
      </w:r>
      <w:r>
        <w:rPr>
          <w:rFonts w:ascii="Arial" w:hAnsi="Arial" w:cs="Arial"/>
        </w:rPr>
        <w:t xml:space="preserve"> receives the invoice from the C</w:t>
      </w:r>
      <w:r w:rsidRPr="0081545D">
        <w:rPr>
          <w:rFonts w:ascii="Arial" w:hAnsi="Arial" w:cs="Arial"/>
        </w:rPr>
        <w:t xml:space="preserve">ustomer/COR and certifies vendor invoices.  The BPA Ordering CO will work with the </w:t>
      </w:r>
      <w:r>
        <w:rPr>
          <w:rFonts w:ascii="Arial" w:hAnsi="Arial" w:cs="Arial"/>
        </w:rPr>
        <w:t>C</w:t>
      </w:r>
      <w:r w:rsidRPr="0081545D">
        <w:rPr>
          <w:rFonts w:ascii="Arial" w:hAnsi="Arial" w:cs="Arial"/>
        </w:rPr>
        <w:t xml:space="preserve">ustomer/COR to verify that all work and deliverables cited on invoices have been accomplished and charged in accordance with the terms and conditions of the contract.   </w:t>
      </w:r>
      <w:r>
        <w:rPr>
          <w:rFonts w:ascii="Arial" w:hAnsi="Arial" w:cs="Arial"/>
        </w:rPr>
        <w:t>T</w:t>
      </w:r>
      <w:r w:rsidRPr="0081545D">
        <w:rPr>
          <w:rFonts w:ascii="Arial" w:hAnsi="Arial" w:cs="Arial"/>
        </w:rPr>
        <w:t xml:space="preserve">he BPA Ordering CO will </w:t>
      </w:r>
      <w:r>
        <w:rPr>
          <w:rFonts w:ascii="Arial" w:hAnsi="Arial" w:cs="Arial"/>
        </w:rPr>
        <w:t xml:space="preserve">electronically </w:t>
      </w:r>
      <w:r w:rsidRPr="0081545D">
        <w:rPr>
          <w:rFonts w:ascii="Arial" w:hAnsi="Arial" w:cs="Arial"/>
        </w:rPr>
        <w:t>forward copies of all certified invoices to the SAC CO</w:t>
      </w:r>
      <w:r>
        <w:rPr>
          <w:rFonts w:ascii="Arial" w:hAnsi="Arial" w:cs="Arial"/>
        </w:rPr>
        <w:t xml:space="preserve"> at </w:t>
      </w:r>
      <w:hyperlink r:id="rId22" w:history="1">
        <w:r w:rsidRPr="000A75F0">
          <w:rPr>
            <w:rStyle w:val="Hyperlink"/>
            <w:rFonts w:ascii="Arial" w:hAnsi="Arial" w:cs="Arial"/>
          </w:rPr>
          <w:t>Zachary.wilcox@va.gov</w:t>
        </w:r>
      </w:hyperlink>
      <w:r>
        <w:rPr>
          <w:rFonts w:ascii="Arial" w:hAnsi="Arial" w:cs="Arial"/>
        </w:rPr>
        <w:t>.</w:t>
      </w:r>
      <w:r w:rsidR="003872F0" w:rsidRPr="0081545D">
        <w:rPr>
          <w:rFonts w:ascii="Arial" w:hAnsi="Arial" w:cs="Arial"/>
        </w:rPr>
        <w:t xml:space="preserve"> </w:t>
      </w:r>
    </w:p>
    <w:p w14:paraId="232859C4" w14:textId="77777777" w:rsidR="009446A8" w:rsidRPr="00B220E5" w:rsidRDefault="009446A8" w:rsidP="00B220E5">
      <w:pPr>
        <w:pStyle w:val="Heading2"/>
        <w:rPr>
          <w:rFonts w:ascii="Arial" w:hAnsi="Arial" w:cs="Arial"/>
          <w:b w:val="0"/>
          <w:i w:val="0"/>
          <w:sz w:val="22"/>
          <w:szCs w:val="22"/>
        </w:rPr>
      </w:pPr>
      <w:bookmarkStart w:id="210" w:name="_Toc358637383"/>
      <w:r w:rsidRPr="00B220E5">
        <w:rPr>
          <w:rFonts w:ascii="Arial" w:hAnsi="Arial" w:cs="Arial"/>
          <w:i w:val="0"/>
          <w:sz w:val="22"/>
          <w:szCs w:val="22"/>
        </w:rPr>
        <w:t>B3 Service Level Agreement</w:t>
      </w:r>
      <w:bookmarkEnd w:id="210"/>
    </w:p>
    <w:p w14:paraId="232859C5" w14:textId="77777777" w:rsidR="009446A8" w:rsidRDefault="009446A8" w:rsidP="009446A8">
      <w:pPr>
        <w:pStyle w:val="PlainText"/>
      </w:pPr>
    </w:p>
    <w:p w14:paraId="232859C6" w14:textId="77777777" w:rsidR="009446A8" w:rsidRPr="0081545D" w:rsidRDefault="009446A8" w:rsidP="009446A8">
      <w:pPr>
        <w:spacing w:line="240" w:lineRule="auto"/>
        <w:rPr>
          <w:rFonts w:ascii="Arial" w:hAnsi="Arial" w:cs="Arial"/>
        </w:rPr>
      </w:pPr>
      <w:r w:rsidRPr="00893FE6">
        <w:rPr>
          <w:rFonts w:ascii="Arial" w:hAnsi="Arial" w:cs="Arial"/>
        </w:rPr>
        <w:t xml:space="preserve">Like GSA, the SAC is a fee-for-service organization.  If your organization has a Service Level Agreement (SLA) with the Office of Acquisition Operations (OAO), the fee will be assessed on a quarterly basis through the Supply Fund office.  For BPAs created against Federal Supply Schedules, the SAC charges a nominal fee of one-half of one-percent (0.5%) on obligations for all orders placed against these BPAs.  The Event Planning Event Support BPAs’ savings </w:t>
      </w:r>
      <w:proofErr w:type="gramStart"/>
      <w:r w:rsidRPr="00893FE6">
        <w:rPr>
          <w:rFonts w:ascii="Arial" w:hAnsi="Arial" w:cs="Arial"/>
        </w:rPr>
        <w:t>between 1.2% to 22.4% off of the BPA holders’ GSA pricing</w:t>
      </w:r>
      <w:proofErr w:type="gramEnd"/>
      <w:r w:rsidRPr="00893FE6">
        <w:rPr>
          <w:rFonts w:ascii="Arial" w:hAnsi="Arial" w:cs="Arial"/>
        </w:rPr>
        <w:t xml:space="preserve"> offset the cost of the fee; however, it is important to budget for this fee.</w:t>
      </w:r>
    </w:p>
    <w:p w14:paraId="232859C7" w14:textId="77777777" w:rsidR="003872F0" w:rsidRPr="0081545D" w:rsidRDefault="003872F0" w:rsidP="00030920">
      <w:pPr>
        <w:spacing w:after="0" w:line="240" w:lineRule="auto"/>
        <w:ind w:left="360"/>
        <w:rPr>
          <w:rFonts w:ascii="Arial" w:hAnsi="Arial" w:cs="Arial"/>
        </w:rPr>
      </w:pPr>
    </w:p>
    <w:sectPr w:rsidR="003872F0" w:rsidRPr="0081545D" w:rsidSect="00EE781C">
      <w:headerReference w:type="even" r:id="rId23"/>
      <w:headerReference w:type="default" r:id="rId24"/>
      <w:footerReference w:type="default" r:id="rId25"/>
      <w:head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2B996" w14:textId="77777777" w:rsidR="00C74195" w:rsidRDefault="00C74195" w:rsidP="002571FC">
      <w:pPr>
        <w:spacing w:after="0" w:line="240" w:lineRule="auto"/>
      </w:pPr>
      <w:r>
        <w:separator/>
      </w:r>
    </w:p>
  </w:endnote>
  <w:endnote w:type="continuationSeparator" w:id="0">
    <w:p w14:paraId="3ED4D127" w14:textId="77777777" w:rsidR="00C74195" w:rsidRDefault="00C74195" w:rsidP="0025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859F8" w14:textId="77777777" w:rsidR="002A3EB9" w:rsidRDefault="002A3EB9" w:rsidP="00063E0E">
    <w:pPr>
      <w:pStyle w:val="Footer"/>
      <w:jc w:val="right"/>
    </w:pPr>
    <w:r w:rsidRPr="00093123">
      <w:rPr>
        <w:rFonts w:ascii="Arial" w:hAnsi="Arial" w:cs="Arial"/>
        <w:sz w:val="20"/>
        <w:szCs w:val="20"/>
      </w:rPr>
      <w:t xml:space="preserve">Page </w:t>
    </w:r>
    <w:r w:rsidRPr="00093123">
      <w:rPr>
        <w:rFonts w:ascii="Arial" w:hAnsi="Arial" w:cs="Arial"/>
        <w:sz w:val="20"/>
        <w:szCs w:val="20"/>
      </w:rPr>
      <w:fldChar w:fldCharType="begin"/>
    </w:r>
    <w:r w:rsidRPr="00093123">
      <w:rPr>
        <w:rFonts w:ascii="Arial" w:hAnsi="Arial" w:cs="Arial"/>
        <w:sz w:val="20"/>
        <w:szCs w:val="20"/>
      </w:rPr>
      <w:instrText xml:space="preserve"> PAGE </w:instrText>
    </w:r>
    <w:r w:rsidRPr="00093123">
      <w:rPr>
        <w:rFonts w:ascii="Arial" w:hAnsi="Arial" w:cs="Arial"/>
        <w:sz w:val="20"/>
        <w:szCs w:val="20"/>
      </w:rPr>
      <w:fldChar w:fldCharType="separate"/>
    </w:r>
    <w:r w:rsidR="00F0272A">
      <w:rPr>
        <w:rFonts w:ascii="Arial" w:hAnsi="Arial" w:cs="Arial"/>
        <w:noProof/>
        <w:sz w:val="20"/>
        <w:szCs w:val="20"/>
      </w:rPr>
      <w:t>7</w:t>
    </w:r>
    <w:r w:rsidRPr="00093123">
      <w:rPr>
        <w:rFonts w:ascii="Arial" w:hAnsi="Arial" w:cs="Arial"/>
        <w:sz w:val="20"/>
        <w:szCs w:val="20"/>
      </w:rPr>
      <w:fldChar w:fldCharType="end"/>
    </w:r>
    <w:r w:rsidRPr="00093123">
      <w:rPr>
        <w:rFonts w:ascii="Arial" w:hAnsi="Arial" w:cs="Arial"/>
        <w:sz w:val="20"/>
        <w:szCs w:val="20"/>
      </w:rPr>
      <w:t xml:space="preserve"> of </w:t>
    </w:r>
    <w:r w:rsidRPr="00093123">
      <w:rPr>
        <w:rFonts w:ascii="Arial" w:hAnsi="Arial" w:cs="Arial"/>
        <w:sz w:val="20"/>
        <w:szCs w:val="20"/>
      </w:rPr>
      <w:fldChar w:fldCharType="begin"/>
    </w:r>
    <w:r w:rsidRPr="00093123">
      <w:rPr>
        <w:rFonts w:ascii="Arial" w:hAnsi="Arial" w:cs="Arial"/>
        <w:sz w:val="20"/>
        <w:szCs w:val="20"/>
      </w:rPr>
      <w:instrText xml:space="preserve"> NUMPAGES  </w:instrText>
    </w:r>
    <w:r w:rsidRPr="00093123">
      <w:rPr>
        <w:rFonts w:ascii="Arial" w:hAnsi="Arial" w:cs="Arial"/>
        <w:sz w:val="20"/>
        <w:szCs w:val="20"/>
      </w:rPr>
      <w:fldChar w:fldCharType="separate"/>
    </w:r>
    <w:r w:rsidR="00F0272A">
      <w:rPr>
        <w:rFonts w:ascii="Arial" w:hAnsi="Arial" w:cs="Arial"/>
        <w:noProof/>
        <w:sz w:val="20"/>
        <w:szCs w:val="20"/>
      </w:rPr>
      <w:t>19</w:t>
    </w:r>
    <w:r w:rsidRPr="00093123">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BC255" w14:textId="77777777" w:rsidR="00C74195" w:rsidRDefault="00C74195" w:rsidP="002571FC">
      <w:pPr>
        <w:spacing w:after="0" w:line="240" w:lineRule="auto"/>
      </w:pPr>
      <w:r>
        <w:separator/>
      </w:r>
    </w:p>
  </w:footnote>
  <w:footnote w:type="continuationSeparator" w:id="0">
    <w:p w14:paraId="269F9802" w14:textId="77777777" w:rsidR="00C74195" w:rsidRDefault="00C74195" w:rsidP="00257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859F5" w14:textId="6078FB5B" w:rsidR="002A3EB9" w:rsidRDefault="002A3E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859F6" w14:textId="1C4FC527" w:rsidR="002A3EB9" w:rsidRDefault="002A3E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859F9" w14:textId="4D80C7AC" w:rsidR="002A3EB9" w:rsidRDefault="002A3E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42EE"/>
    <w:multiLevelType w:val="hybridMultilevel"/>
    <w:tmpl w:val="630C3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267B2"/>
    <w:multiLevelType w:val="multilevel"/>
    <w:tmpl w:val="DD268E8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BF36B02"/>
    <w:multiLevelType w:val="hybridMultilevel"/>
    <w:tmpl w:val="18B2B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264F9"/>
    <w:multiLevelType w:val="multilevel"/>
    <w:tmpl w:val="DD268E88"/>
    <w:lvl w:ilvl="0">
      <w:start w:val="1"/>
      <w:numFmt w:val="decimal"/>
      <w:lvlText w:val="%1."/>
      <w:lvlJc w:val="left"/>
      <w:pPr>
        <w:ind w:left="1800" w:hanging="360"/>
      </w:pPr>
    </w:lvl>
    <w:lvl w:ilvl="1">
      <w:start w:val="1"/>
      <w:numFmt w:val="bullet"/>
      <w:lvlText w:val=""/>
      <w:lvlJc w:val="left"/>
      <w:pPr>
        <w:ind w:left="2232" w:hanging="432"/>
      </w:pPr>
      <w:rPr>
        <w:rFonts w:ascii="Symbol" w:hAnsi="Symbol" w:hint="default"/>
      </w:r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4">
    <w:nsid w:val="1F8F66CA"/>
    <w:multiLevelType w:val="hybridMultilevel"/>
    <w:tmpl w:val="A4EC7250"/>
    <w:lvl w:ilvl="0" w:tplc="D3A4B04A">
      <w:start w:val="1"/>
      <w:numFmt w:val="decimal"/>
      <w:pStyle w:val="Style2"/>
      <w:lvlText w:val="%1)"/>
      <w:lvlJc w:val="left"/>
      <w:pPr>
        <w:ind w:left="720" w:hanging="360"/>
      </w:pPr>
    </w:lvl>
    <w:lvl w:ilvl="1" w:tplc="0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12B2A89"/>
    <w:multiLevelType w:val="hybridMultilevel"/>
    <w:tmpl w:val="A0289C5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B12A3D"/>
    <w:multiLevelType w:val="multilevel"/>
    <w:tmpl w:val="DD268E88"/>
    <w:lvl w:ilvl="0">
      <w:start w:val="1"/>
      <w:numFmt w:val="decimal"/>
      <w:lvlText w:val="%1."/>
      <w:lvlJc w:val="left"/>
      <w:pPr>
        <w:ind w:left="1800" w:hanging="360"/>
      </w:pPr>
    </w:lvl>
    <w:lvl w:ilvl="1">
      <w:start w:val="1"/>
      <w:numFmt w:val="bullet"/>
      <w:lvlText w:val=""/>
      <w:lvlJc w:val="left"/>
      <w:pPr>
        <w:ind w:left="2232" w:hanging="432"/>
      </w:pPr>
      <w:rPr>
        <w:rFonts w:ascii="Symbol" w:hAnsi="Symbol" w:hint="default"/>
      </w:r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7">
    <w:nsid w:val="2471409C"/>
    <w:multiLevelType w:val="multilevel"/>
    <w:tmpl w:val="DD268E8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E3A2AEA"/>
    <w:multiLevelType w:val="hybridMultilevel"/>
    <w:tmpl w:val="33FEF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357B09"/>
    <w:multiLevelType w:val="multilevel"/>
    <w:tmpl w:val="DD268E8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0D32F58"/>
    <w:multiLevelType w:val="hybridMultilevel"/>
    <w:tmpl w:val="5F3047F8"/>
    <w:lvl w:ilvl="0" w:tplc="E682AA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92211D"/>
    <w:multiLevelType w:val="multilevel"/>
    <w:tmpl w:val="DD268E8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C6C1D2A"/>
    <w:multiLevelType w:val="multilevel"/>
    <w:tmpl w:val="384AEED0"/>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1C36E19"/>
    <w:multiLevelType w:val="multilevel"/>
    <w:tmpl w:val="DD268E8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23A1C72"/>
    <w:multiLevelType w:val="hybridMultilevel"/>
    <w:tmpl w:val="73DACC9E"/>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3CA76E2"/>
    <w:multiLevelType w:val="hybridMultilevel"/>
    <w:tmpl w:val="0EA645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5320777"/>
    <w:multiLevelType w:val="hybridMultilevel"/>
    <w:tmpl w:val="4ECC75F0"/>
    <w:lvl w:ilvl="0" w:tplc="0409000F">
      <w:start w:val="1"/>
      <w:numFmt w:val="upperLetter"/>
      <w:pStyle w:val="Style1"/>
      <w:lvlText w:val="%1."/>
      <w:lvlJc w:val="left"/>
      <w:pPr>
        <w:ind w:left="360" w:hanging="360"/>
      </w:pPr>
    </w:lvl>
    <w:lvl w:ilvl="1" w:tplc="54E41C8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87A5AC1"/>
    <w:multiLevelType w:val="hybridMultilevel"/>
    <w:tmpl w:val="15B6460A"/>
    <w:lvl w:ilvl="0" w:tplc="47C81C96">
      <w:start w:val="1"/>
      <w:numFmt w:val="decimal"/>
      <w:pStyle w:val="H2NumberedList"/>
      <w:lvlText w:val="%1."/>
      <w:lvlJc w:val="left"/>
      <w:pPr>
        <w:ind w:left="450" w:hanging="360"/>
      </w:pPr>
      <w:rPr>
        <w:b w:val="0"/>
        <w:i w:val="0"/>
        <w:caps/>
      </w:rPr>
    </w:lvl>
    <w:lvl w:ilvl="1" w:tplc="F38AA6B4">
      <w:start w:val="1"/>
      <w:numFmt w:val="lowerLetter"/>
      <w:lvlText w:val="%2."/>
      <w:lvlJc w:val="left"/>
      <w:pPr>
        <w:ind w:left="630" w:hanging="360"/>
      </w:pPr>
    </w:lvl>
    <w:lvl w:ilvl="2" w:tplc="DA78E1A0">
      <w:start w:val="1"/>
      <w:numFmt w:val="decimal"/>
      <w:lvlText w:val="%3."/>
      <w:lvlJc w:val="left"/>
      <w:pPr>
        <w:tabs>
          <w:tab w:val="num" w:pos="2160"/>
        </w:tabs>
        <w:ind w:left="2160" w:hanging="360"/>
      </w:pPr>
    </w:lvl>
    <w:lvl w:ilvl="3" w:tplc="36DAA6A8">
      <w:start w:val="1"/>
      <w:numFmt w:val="decimal"/>
      <w:lvlText w:val="%4."/>
      <w:lvlJc w:val="left"/>
      <w:pPr>
        <w:tabs>
          <w:tab w:val="num" w:pos="2880"/>
        </w:tabs>
        <w:ind w:left="2880" w:hanging="360"/>
      </w:pPr>
    </w:lvl>
    <w:lvl w:ilvl="4" w:tplc="F9D64F98">
      <w:start w:val="1"/>
      <w:numFmt w:val="decimal"/>
      <w:lvlText w:val="%5."/>
      <w:lvlJc w:val="left"/>
      <w:pPr>
        <w:tabs>
          <w:tab w:val="num" w:pos="3600"/>
        </w:tabs>
        <w:ind w:left="3600" w:hanging="360"/>
      </w:pPr>
    </w:lvl>
    <w:lvl w:ilvl="5" w:tplc="C930C92E">
      <w:start w:val="1"/>
      <w:numFmt w:val="decimal"/>
      <w:lvlText w:val="%6."/>
      <w:lvlJc w:val="left"/>
      <w:pPr>
        <w:tabs>
          <w:tab w:val="num" w:pos="4320"/>
        </w:tabs>
        <w:ind w:left="4320" w:hanging="360"/>
      </w:pPr>
    </w:lvl>
    <w:lvl w:ilvl="6" w:tplc="8DF43232">
      <w:start w:val="1"/>
      <w:numFmt w:val="decimal"/>
      <w:lvlText w:val="%7."/>
      <w:lvlJc w:val="left"/>
      <w:pPr>
        <w:tabs>
          <w:tab w:val="num" w:pos="5040"/>
        </w:tabs>
        <w:ind w:left="5040" w:hanging="360"/>
      </w:pPr>
    </w:lvl>
    <w:lvl w:ilvl="7" w:tplc="22FED726">
      <w:start w:val="1"/>
      <w:numFmt w:val="decimal"/>
      <w:lvlText w:val="%8."/>
      <w:lvlJc w:val="left"/>
      <w:pPr>
        <w:tabs>
          <w:tab w:val="num" w:pos="5760"/>
        </w:tabs>
        <w:ind w:left="5760" w:hanging="360"/>
      </w:pPr>
    </w:lvl>
    <w:lvl w:ilvl="8" w:tplc="5372A9F8">
      <w:start w:val="1"/>
      <w:numFmt w:val="decimal"/>
      <w:lvlText w:val="%9."/>
      <w:lvlJc w:val="left"/>
      <w:pPr>
        <w:tabs>
          <w:tab w:val="num" w:pos="6480"/>
        </w:tabs>
        <w:ind w:left="6480" w:hanging="360"/>
      </w:pPr>
    </w:lvl>
  </w:abstractNum>
  <w:abstractNum w:abstractNumId="18">
    <w:nsid w:val="6B056E00"/>
    <w:multiLevelType w:val="multilevel"/>
    <w:tmpl w:val="DD268E8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BC24E32"/>
    <w:multiLevelType w:val="hybridMultilevel"/>
    <w:tmpl w:val="FBD6DAEE"/>
    <w:lvl w:ilvl="0" w:tplc="431286F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6D1B01DF"/>
    <w:multiLevelType w:val="multilevel"/>
    <w:tmpl w:val="DD268E8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57D7EE5"/>
    <w:multiLevelType w:val="hybridMultilevel"/>
    <w:tmpl w:val="CDF6D4CC"/>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76EE5B89"/>
    <w:multiLevelType w:val="multilevel"/>
    <w:tmpl w:val="DD268E8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BCB6D98"/>
    <w:multiLevelType w:val="multilevel"/>
    <w:tmpl w:val="DD268E8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E5E40A2"/>
    <w:multiLevelType w:val="multilevel"/>
    <w:tmpl w:val="DD268E8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1"/>
  </w:num>
  <w:num w:numId="7">
    <w:abstractNumId w:val="2"/>
  </w:num>
  <w:num w:numId="8">
    <w:abstractNumId w:val="10"/>
  </w:num>
  <w:num w:numId="9">
    <w:abstractNumId w:val="0"/>
  </w:num>
  <w:num w:numId="10">
    <w:abstractNumId w:val="5"/>
  </w:num>
  <w:num w:numId="11">
    <w:abstractNumId w:val="8"/>
  </w:num>
  <w:num w:numId="12">
    <w:abstractNumId w:val="7"/>
  </w:num>
  <w:num w:numId="13">
    <w:abstractNumId w:val="13"/>
  </w:num>
  <w:num w:numId="14">
    <w:abstractNumId w:val="23"/>
  </w:num>
  <w:num w:numId="15">
    <w:abstractNumId w:val="6"/>
  </w:num>
  <w:num w:numId="16">
    <w:abstractNumId w:val="3"/>
  </w:num>
  <w:num w:numId="17">
    <w:abstractNumId w:val="22"/>
  </w:num>
  <w:num w:numId="18">
    <w:abstractNumId w:val="20"/>
  </w:num>
  <w:num w:numId="19">
    <w:abstractNumId w:val="24"/>
  </w:num>
  <w:num w:numId="20">
    <w:abstractNumId w:val="11"/>
  </w:num>
  <w:num w:numId="21">
    <w:abstractNumId w:val="1"/>
  </w:num>
  <w:num w:numId="22">
    <w:abstractNumId w:val="18"/>
  </w:num>
  <w:num w:numId="23">
    <w:abstractNumId w:val="9"/>
  </w:num>
  <w:num w:numId="24">
    <w:abstractNumId w:val="15"/>
  </w:num>
  <w:num w:numId="25">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32E"/>
    <w:rsid w:val="000029E9"/>
    <w:rsid w:val="00003DFB"/>
    <w:rsid w:val="00005849"/>
    <w:rsid w:val="0002058C"/>
    <w:rsid w:val="00021F55"/>
    <w:rsid w:val="00022086"/>
    <w:rsid w:val="00024058"/>
    <w:rsid w:val="00024C41"/>
    <w:rsid w:val="0002525F"/>
    <w:rsid w:val="00025532"/>
    <w:rsid w:val="00030920"/>
    <w:rsid w:val="000317B8"/>
    <w:rsid w:val="0003218E"/>
    <w:rsid w:val="000335D3"/>
    <w:rsid w:val="00033BD4"/>
    <w:rsid w:val="00034516"/>
    <w:rsid w:val="00034759"/>
    <w:rsid w:val="000366B4"/>
    <w:rsid w:val="00037AB7"/>
    <w:rsid w:val="00044AA3"/>
    <w:rsid w:val="00045918"/>
    <w:rsid w:val="00045B1B"/>
    <w:rsid w:val="00046843"/>
    <w:rsid w:val="000478B4"/>
    <w:rsid w:val="00047A54"/>
    <w:rsid w:val="00050354"/>
    <w:rsid w:val="00051609"/>
    <w:rsid w:val="00055732"/>
    <w:rsid w:val="00060D1B"/>
    <w:rsid w:val="0006245E"/>
    <w:rsid w:val="00063E0E"/>
    <w:rsid w:val="000655D4"/>
    <w:rsid w:val="00073653"/>
    <w:rsid w:val="00077ADA"/>
    <w:rsid w:val="00083C3C"/>
    <w:rsid w:val="000841AA"/>
    <w:rsid w:val="00085D60"/>
    <w:rsid w:val="00087AE5"/>
    <w:rsid w:val="000917C1"/>
    <w:rsid w:val="00093123"/>
    <w:rsid w:val="00093274"/>
    <w:rsid w:val="00094F1C"/>
    <w:rsid w:val="00097DE2"/>
    <w:rsid w:val="00097EC9"/>
    <w:rsid w:val="000A64E0"/>
    <w:rsid w:val="000B4DB8"/>
    <w:rsid w:val="000B6B2A"/>
    <w:rsid w:val="000C0C55"/>
    <w:rsid w:val="000C30C7"/>
    <w:rsid w:val="000C5FA6"/>
    <w:rsid w:val="000D1833"/>
    <w:rsid w:val="000D1955"/>
    <w:rsid w:val="000D36D5"/>
    <w:rsid w:val="000D3EA3"/>
    <w:rsid w:val="000D4886"/>
    <w:rsid w:val="000D65EA"/>
    <w:rsid w:val="000D6672"/>
    <w:rsid w:val="000D68DA"/>
    <w:rsid w:val="000D7AB5"/>
    <w:rsid w:val="000E2645"/>
    <w:rsid w:val="000E5C3A"/>
    <w:rsid w:val="000F072D"/>
    <w:rsid w:val="000F34F3"/>
    <w:rsid w:val="000F774F"/>
    <w:rsid w:val="00100BE3"/>
    <w:rsid w:val="00100FD3"/>
    <w:rsid w:val="0010149D"/>
    <w:rsid w:val="001028BA"/>
    <w:rsid w:val="00103377"/>
    <w:rsid w:val="001101E0"/>
    <w:rsid w:val="00110778"/>
    <w:rsid w:val="0011394C"/>
    <w:rsid w:val="00113DA7"/>
    <w:rsid w:val="001159AD"/>
    <w:rsid w:val="00115D11"/>
    <w:rsid w:val="00122D92"/>
    <w:rsid w:val="00122EAE"/>
    <w:rsid w:val="00124F6D"/>
    <w:rsid w:val="00124FF7"/>
    <w:rsid w:val="00125575"/>
    <w:rsid w:val="00126309"/>
    <w:rsid w:val="0012654D"/>
    <w:rsid w:val="00127620"/>
    <w:rsid w:val="001319D3"/>
    <w:rsid w:val="001329BF"/>
    <w:rsid w:val="001332CC"/>
    <w:rsid w:val="001405E5"/>
    <w:rsid w:val="00140732"/>
    <w:rsid w:val="00143285"/>
    <w:rsid w:val="00143F7C"/>
    <w:rsid w:val="00144AF6"/>
    <w:rsid w:val="00147D9D"/>
    <w:rsid w:val="001505C3"/>
    <w:rsid w:val="00151CF3"/>
    <w:rsid w:val="00151F37"/>
    <w:rsid w:val="00152EDB"/>
    <w:rsid w:val="001609D4"/>
    <w:rsid w:val="00160AC0"/>
    <w:rsid w:val="0016140F"/>
    <w:rsid w:val="0016265A"/>
    <w:rsid w:val="0016379C"/>
    <w:rsid w:val="00164060"/>
    <w:rsid w:val="00172D76"/>
    <w:rsid w:val="0017384F"/>
    <w:rsid w:val="00176FA1"/>
    <w:rsid w:val="0017758E"/>
    <w:rsid w:val="00183EDD"/>
    <w:rsid w:val="001848BB"/>
    <w:rsid w:val="00184F9F"/>
    <w:rsid w:val="001872C2"/>
    <w:rsid w:val="001873D0"/>
    <w:rsid w:val="00192462"/>
    <w:rsid w:val="00197EB6"/>
    <w:rsid w:val="001A53E7"/>
    <w:rsid w:val="001A6C80"/>
    <w:rsid w:val="001B00AC"/>
    <w:rsid w:val="001B12CD"/>
    <w:rsid w:val="001B3CA8"/>
    <w:rsid w:val="001B5896"/>
    <w:rsid w:val="001B5A80"/>
    <w:rsid w:val="001B5AEB"/>
    <w:rsid w:val="001B70DD"/>
    <w:rsid w:val="001B7F92"/>
    <w:rsid w:val="001C0081"/>
    <w:rsid w:val="001C2403"/>
    <w:rsid w:val="001C3898"/>
    <w:rsid w:val="001D1557"/>
    <w:rsid w:val="001D50B9"/>
    <w:rsid w:val="001D5672"/>
    <w:rsid w:val="001D724C"/>
    <w:rsid w:val="001D72C7"/>
    <w:rsid w:val="001E3F1B"/>
    <w:rsid w:val="001E3F33"/>
    <w:rsid w:val="001E5DA9"/>
    <w:rsid w:val="001E61D5"/>
    <w:rsid w:val="001E77C5"/>
    <w:rsid w:val="001F0FCF"/>
    <w:rsid w:val="001F4072"/>
    <w:rsid w:val="001F435B"/>
    <w:rsid w:val="001F765A"/>
    <w:rsid w:val="0020181B"/>
    <w:rsid w:val="00202E41"/>
    <w:rsid w:val="00205DA1"/>
    <w:rsid w:val="00210407"/>
    <w:rsid w:val="002105CF"/>
    <w:rsid w:val="00214148"/>
    <w:rsid w:val="00215A32"/>
    <w:rsid w:val="00217AC7"/>
    <w:rsid w:val="00220723"/>
    <w:rsid w:val="00222B62"/>
    <w:rsid w:val="00223A91"/>
    <w:rsid w:val="00223F4E"/>
    <w:rsid w:val="00225AB3"/>
    <w:rsid w:val="002272F9"/>
    <w:rsid w:val="002313C0"/>
    <w:rsid w:val="00231F2A"/>
    <w:rsid w:val="00231F8E"/>
    <w:rsid w:val="002410FD"/>
    <w:rsid w:val="002411CD"/>
    <w:rsid w:val="00242CA1"/>
    <w:rsid w:val="00243C9C"/>
    <w:rsid w:val="00247502"/>
    <w:rsid w:val="00250497"/>
    <w:rsid w:val="00251E25"/>
    <w:rsid w:val="00255709"/>
    <w:rsid w:val="00256819"/>
    <w:rsid w:val="002571FC"/>
    <w:rsid w:val="002602A1"/>
    <w:rsid w:val="0026513A"/>
    <w:rsid w:val="00267D8C"/>
    <w:rsid w:val="00270ACC"/>
    <w:rsid w:val="00273E6F"/>
    <w:rsid w:val="00273ED2"/>
    <w:rsid w:val="002758D3"/>
    <w:rsid w:val="002761B6"/>
    <w:rsid w:val="002806D2"/>
    <w:rsid w:val="002810E6"/>
    <w:rsid w:val="002811B6"/>
    <w:rsid w:val="00282C57"/>
    <w:rsid w:val="00282E54"/>
    <w:rsid w:val="00291C7A"/>
    <w:rsid w:val="00293717"/>
    <w:rsid w:val="00295322"/>
    <w:rsid w:val="002A148D"/>
    <w:rsid w:val="002A185E"/>
    <w:rsid w:val="002A376A"/>
    <w:rsid w:val="002A3EB9"/>
    <w:rsid w:val="002A579D"/>
    <w:rsid w:val="002B42DE"/>
    <w:rsid w:val="002B6A0B"/>
    <w:rsid w:val="002B6E3E"/>
    <w:rsid w:val="002C281A"/>
    <w:rsid w:val="002C3EDB"/>
    <w:rsid w:val="002C5A44"/>
    <w:rsid w:val="002C6510"/>
    <w:rsid w:val="002C797A"/>
    <w:rsid w:val="002C7D7B"/>
    <w:rsid w:val="002D166D"/>
    <w:rsid w:val="002D2399"/>
    <w:rsid w:val="002D2892"/>
    <w:rsid w:val="002D4BB1"/>
    <w:rsid w:val="002D5E63"/>
    <w:rsid w:val="002D7108"/>
    <w:rsid w:val="002D7B11"/>
    <w:rsid w:val="002E5163"/>
    <w:rsid w:val="002E5279"/>
    <w:rsid w:val="002E72DC"/>
    <w:rsid w:val="002F0D96"/>
    <w:rsid w:val="002F13F3"/>
    <w:rsid w:val="002F23A2"/>
    <w:rsid w:val="002F6826"/>
    <w:rsid w:val="002F74CF"/>
    <w:rsid w:val="00302CAA"/>
    <w:rsid w:val="00304C5C"/>
    <w:rsid w:val="0030525C"/>
    <w:rsid w:val="00305B09"/>
    <w:rsid w:val="00306303"/>
    <w:rsid w:val="00326587"/>
    <w:rsid w:val="00330733"/>
    <w:rsid w:val="00331C7C"/>
    <w:rsid w:val="003321A5"/>
    <w:rsid w:val="003326B6"/>
    <w:rsid w:val="00333810"/>
    <w:rsid w:val="00333B0B"/>
    <w:rsid w:val="0033586C"/>
    <w:rsid w:val="00335DEA"/>
    <w:rsid w:val="003421BA"/>
    <w:rsid w:val="00342D90"/>
    <w:rsid w:val="003438D1"/>
    <w:rsid w:val="00346B53"/>
    <w:rsid w:val="00350D28"/>
    <w:rsid w:val="00353D54"/>
    <w:rsid w:val="0035421F"/>
    <w:rsid w:val="00354F70"/>
    <w:rsid w:val="0035594D"/>
    <w:rsid w:val="00355AE2"/>
    <w:rsid w:val="0035708B"/>
    <w:rsid w:val="00360075"/>
    <w:rsid w:val="0036073D"/>
    <w:rsid w:val="00362C41"/>
    <w:rsid w:val="00363814"/>
    <w:rsid w:val="00364C58"/>
    <w:rsid w:val="003714D9"/>
    <w:rsid w:val="0037600F"/>
    <w:rsid w:val="00376898"/>
    <w:rsid w:val="0038069F"/>
    <w:rsid w:val="0038119E"/>
    <w:rsid w:val="00384D9E"/>
    <w:rsid w:val="00386805"/>
    <w:rsid w:val="003872F0"/>
    <w:rsid w:val="0038799F"/>
    <w:rsid w:val="00394C8B"/>
    <w:rsid w:val="0039570B"/>
    <w:rsid w:val="00395E8F"/>
    <w:rsid w:val="003A0053"/>
    <w:rsid w:val="003A12BF"/>
    <w:rsid w:val="003A1CB1"/>
    <w:rsid w:val="003A3508"/>
    <w:rsid w:val="003A50C6"/>
    <w:rsid w:val="003A695C"/>
    <w:rsid w:val="003A751D"/>
    <w:rsid w:val="003A7D56"/>
    <w:rsid w:val="003B197E"/>
    <w:rsid w:val="003B1EE7"/>
    <w:rsid w:val="003B21BE"/>
    <w:rsid w:val="003B4FD8"/>
    <w:rsid w:val="003B6231"/>
    <w:rsid w:val="003B667E"/>
    <w:rsid w:val="003C1E0D"/>
    <w:rsid w:val="003C5206"/>
    <w:rsid w:val="003C67D4"/>
    <w:rsid w:val="003C7687"/>
    <w:rsid w:val="003C7C19"/>
    <w:rsid w:val="003D339D"/>
    <w:rsid w:val="003D483C"/>
    <w:rsid w:val="003D612F"/>
    <w:rsid w:val="003E116D"/>
    <w:rsid w:val="003E2710"/>
    <w:rsid w:val="003E3D99"/>
    <w:rsid w:val="003F3FBC"/>
    <w:rsid w:val="003F665E"/>
    <w:rsid w:val="003F6950"/>
    <w:rsid w:val="003F6E4B"/>
    <w:rsid w:val="00401E06"/>
    <w:rsid w:val="004108BC"/>
    <w:rsid w:val="00412319"/>
    <w:rsid w:val="004123BE"/>
    <w:rsid w:val="004224F6"/>
    <w:rsid w:val="00423F14"/>
    <w:rsid w:val="0042729B"/>
    <w:rsid w:val="00430B4C"/>
    <w:rsid w:val="00431CF8"/>
    <w:rsid w:val="00432450"/>
    <w:rsid w:val="00433EBE"/>
    <w:rsid w:val="004343B8"/>
    <w:rsid w:val="00435972"/>
    <w:rsid w:val="00435FEE"/>
    <w:rsid w:val="00436375"/>
    <w:rsid w:val="004363FB"/>
    <w:rsid w:val="0043699B"/>
    <w:rsid w:val="00446D50"/>
    <w:rsid w:val="004474CA"/>
    <w:rsid w:val="00450C5C"/>
    <w:rsid w:val="00450F82"/>
    <w:rsid w:val="00454E59"/>
    <w:rsid w:val="004551CD"/>
    <w:rsid w:val="00456401"/>
    <w:rsid w:val="00457C35"/>
    <w:rsid w:val="004608AA"/>
    <w:rsid w:val="00461062"/>
    <w:rsid w:val="00470075"/>
    <w:rsid w:val="004725F2"/>
    <w:rsid w:val="00473992"/>
    <w:rsid w:val="004763F7"/>
    <w:rsid w:val="00480962"/>
    <w:rsid w:val="00481BCC"/>
    <w:rsid w:val="00486188"/>
    <w:rsid w:val="00486203"/>
    <w:rsid w:val="004868B6"/>
    <w:rsid w:val="004870B3"/>
    <w:rsid w:val="004871A9"/>
    <w:rsid w:val="004877F1"/>
    <w:rsid w:val="00487967"/>
    <w:rsid w:val="004960AC"/>
    <w:rsid w:val="004964B2"/>
    <w:rsid w:val="00497796"/>
    <w:rsid w:val="004A209A"/>
    <w:rsid w:val="004A465B"/>
    <w:rsid w:val="004A798B"/>
    <w:rsid w:val="004A7F9A"/>
    <w:rsid w:val="004B11EF"/>
    <w:rsid w:val="004B1CCC"/>
    <w:rsid w:val="004B2E21"/>
    <w:rsid w:val="004B3EC5"/>
    <w:rsid w:val="004B49E7"/>
    <w:rsid w:val="004B4FEE"/>
    <w:rsid w:val="004B58EA"/>
    <w:rsid w:val="004B7246"/>
    <w:rsid w:val="004B74D6"/>
    <w:rsid w:val="004B7DB4"/>
    <w:rsid w:val="004C0B5D"/>
    <w:rsid w:val="004C169C"/>
    <w:rsid w:val="004C46A1"/>
    <w:rsid w:val="004C7B98"/>
    <w:rsid w:val="004D076F"/>
    <w:rsid w:val="004D18A0"/>
    <w:rsid w:val="004D4919"/>
    <w:rsid w:val="004D4CD8"/>
    <w:rsid w:val="004D6FF3"/>
    <w:rsid w:val="004E3A46"/>
    <w:rsid w:val="004E7516"/>
    <w:rsid w:val="00500257"/>
    <w:rsid w:val="00505EB3"/>
    <w:rsid w:val="0051299D"/>
    <w:rsid w:val="0051361E"/>
    <w:rsid w:val="0051724C"/>
    <w:rsid w:val="00517643"/>
    <w:rsid w:val="00517A2B"/>
    <w:rsid w:val="00520564"/>
    <w:rsid w:val="005218A1"/>
    <w:rsid w:val="00521FC9"/>
    <w:rsid w:val="00522AD4"/>
    <w:rsid w:val="0052452A"/>
    <w:rsid w:val="00525757"/>
    <w:rsid w:val="005260BC"/>
    <w:rsid w:val="00526E95"/>
    <w:rsid w:val="00526F0A"/>
    <w:rsid w:val="00534942"/>
    <w:rsid w:val="005349FE"/>
    <w:rsid w:val="005355AB"/>
    <w:rsid w:val="00537327"/>
    <w:rsid w:val="00537A0B"/>
    <w:rsid w:val="00540A08"/>
    <w:rsid w:val="00541555"/>
    <w:rsid w:val="0054250D"/>
    <w:rsid w:val="00545E1B"/>
    <w:rsid w:val="00546465"/>
    <w:rsid w:val="005528E3"/>
    <w:rsid w:val="00554EC6"/>
    <w:rsid w:val="005610F4"/>
    <w:rsid w:val="005613D0"/>
    <w:rsid w:val="005618B1"/>
    <w:rsid w:val="00561924"/>
    <w:rsid w:val="0056391F"/>
    <w:rsid w:val="005678DE"/>
    <w:rsid w:val="00570279"/>
    <w:rsid w:val="005756BE"/>
    <w:rsid w:val="00575778"/>
    <w:rsid w:val="0057636B"/>
    <w:rsid w:val="00576B2A"/>
    <w:rsid w:val="00577027"/>
    <w:rsid w:val="005776D2"/>
    <w:rsid w:val="00581196"/>
    <w:rsid w:val="00582932"/>
    <w:rsid w:val="00582D6F"/>
    <w:rsid w:val="00586844"/>
    <w:rsid w:val="00587E74"/>
    <w:rsid w:val="00592836"/>
    <w:rsid w:val="0059296B"/>
    <w:rsid w:val="00593763"/>
    <w:rsid w:val="00595AD0"/>
    <w:rsid w:val="005A1688"/>
    <w:rsid w:val="005A4083"/>
    <w:rsid w:val="005A4A70"/>
    <w:rsid w:val="005A59F1"/>
    <w:rsid w:val="005B1850"/>
    <w:rsid w:val="005B1B28"/>
    <w:rsid w:val="005B24F4"/>
    <w:rsid w:val="005B2C65"/>
    <w:rsid w:val="005B7960"/>
    <w:rsid w:val="005C1C81"/>
    <w:rsid w:val="005C50A4"/>
    <w:rsid w:val="005C5B55"/>
    <w:rsid w:val="005C70C1"/>
    <w:rsid w:val="005C7B07"/>
    <w:rsid w:val="005D00D0"/>
    <w:rsid w:val="005D1051"/>
    <w:rsid w:val="005D2D87"/>
    <w:rsid w:val="005D36A4"/>
    <w:rsid w:val="005D6B0E"/>
    <w:rsid w:val="005E1845"/>
    <w:rsid w:val="005E69FD"/>
    <w:rsid w:val="005F4599"/>
    <w:rsid w:val="005F5438"/>
    <w:rsid w:val="005F727D"/>
    <w:rsid w:val="005F7606"/>
    <w:rsid w:val="00602E2A"/>
    <w:rsid w:val="00604BDD"/>
    <w:rsid w:val="0060656E"/>
    <w:rsid w:val="00610D02"/>
    <w:rsid w:val="00617385"/>
    <w:rsid w:val="00621BD2"/>
    <w:rsid w:val="00623E94"/>
    <w:rsid w:val="00624FAD"/>
    <w:rsid w:val="00627F29"/>
    <w:rsid w:val="00632CBA"/>
    <w:rsid w:val="00633E8B"/>
    <w:rsid w:val="0063444C"/>
    <w:rsid w:val="0063466E"/>
    <w:rsid w:val="00634BD2"/>
    <w:rsid w:val="006371EF"/>
    <w:rsid w:val="00640977"/>
    <w:rsid w:val="00642091"/>
    <w:rsid w:val="00644B4D"/>
    <w:rsid w:val="00646E3D"/>
    <w:rsid w:val="00647C20"/>
    <w:rsid w:val="00652D83"/>
    <w:rsid w:val="0065456A"/>
    <w:rsid w:val="006547BC"/>
    <w:rsid w:val="00654B5B"/>
    <w:rsid w:val="00655D9C"/>
    <w:rsid w:val="0065617F"/>
    <w:rsid w:val="006608C5"/>
    <w:rsid w:val="00660DAA"/>
    <w:rsid w:val="006618C0"/>
    <w:rsid w:val="00661C13"/>
    <w:rsid w:val="0067531E"/>
    <w:rsid w:val="00677E02"/>
    <w:rsid w:val="006823FA"/>
    <w:rsid w:val="006830AE"/>
    <w:rsid w:val="00684A39"/>
    <w:rsid w:val="00690B9E"/>
    <w:rsid w:val="00690F2C"/>
    <w:rsid w:val="00691E98"/>
    <w:rsid w:val="0069421C"/>
    <w:rsid w:val="006951F7"/>
    <w:rsid w:val="00695923"/>
    <w:rsid w:val="00696BE1"/>
    <w:rsid w:val="006A232F"/>
    <w:rsid w:val="006A250C"/>
    <w:rsid w:val="006A2EDE"/>
    <w:rsid w:val="006A39F2"/>
    <w:rsid w:val="006A3FD8"/>
    <w:rsid w:val="006A4A9D"/>
    <w:rsid w:val="006A51CF"/>
    <w:rsid w:val="006A57C8"/>
    <w:rsid w:val="006B1A4A"/>
    <w:rsid w:val="006B340C"/>
    <w:rsid w:val="006B7CE5"/>
    <w:rsid w:val="006C01F5"/>
    <w:rsid w:val="006C06EE"/>
    <w:rsid w:val="006C4966"/>
    <w:rsid w:val="006C5257"/>
    <w:rsid w:val="006D002A"/>
    <w:rsid w:val="006D36EF"/>
    <w:rsid w:val="006D479F"/>
    <w:rsid w:val="006D6814"/>
    <w:rsid w:val="006E468E"/>
    <w:rsid w:val="006E4B1F"/>
    <w:rsid w:val="006E4CB5"/>
    <w:rsid w:val="006E6BAB"/>
    <w:rsid w:val="006E7705"/>
    <w:rsid w:val="006F1168"/>
    <w:rsid w:val="006F346A"/>
    <w:rsid w:val="006F74C8"/>
    <w:rsid w:val="006F7D8C"/>
    <w:rsid w:val="0070069F"/>
    <w:rsid w:val="00703B0D"/>
    <w:rsid w:val="00711C7D"/>
    <w:rsid w:val="00723208"/>
    <w:rsid w:val="007232D1"/>
    <w:rsid w:val="00725851"/>
    <w:rsid w:val="0072632B"/>
    <w:rsid w:val="00730B6B"/>
    <w:rsid w:val="00731E79"/>
    <w:rsid w:val="007333F9"/>
    <w:rsid w:val="00733483"/>
    <w:rsid w:val="00733F75"/>
    <w:rsid w:val="0073501E"/>
    <w:rsid w:val="007400D2"/>
    <w:rsid w:val="007423FB"/>
    <w:rsid w:val="0074680F"/>
    <w:rsid w:val="00746D9F"/>
    <w:rsid w:val="00747FF8"/>
    <w:rsid w:val="00753163"/>
    <w:rsid w:val="00757135"/>
    <w:rsid w:val="007667AE"/>
    <w:rsid w:val="00766C19"/>
    <w:rsid w:val="00770196"/>
    <w:rsid w:val="0077623D"/>
    <w:rsid w:val="00776CBA"/>
    <w:rsid w:val="00777C87"/>
    <w:rsid w:val="00780428"/>
    <w:rsid w:val="00783B0A"/>
    <w:rsid w:val="00784D7C"/>
    <w:rsid w:val="00785829"/>
    <w:rsid w:val="00786794"/>
    <w:rsid w:val="0078705F"/>
    <w:rsid w:val="00787DC1"/>
    <w:rsid w:val="00790E4F"/>
    <w:rsid w:val="0079255E"/>
    <w:rsid w:val="00796446"/>
    <w:rsid w:val="007A0FA2"/>
    <w:rsid w:val="007A2C4C"/>
    <w:rsid w:val="007A2C6F"/>
    <w:rsid w:val="007A46C9"/>
    <w:rsid w:val="007A5061"/>
    <w:rsid w:val="007A5DD0"/>
    <w:rsid w:val="007A6837"/>
    <w:rsid w:val="007B0138"/>
    <w:rsid w:val="007B09EF"/>
    <w:rsid w:val="007B1667"/>
    <w:rsid w:val="007B2EE0"/>
    <w:rsid w:val="007B4AD5"/>
    <w:rsid w:val="007C192C"/>
    <w:rsid w:val="007C1AE4"/>
    <w:rsid w:val="007C2C4A"/>
    <w:rsid w:val="007C41D3"/>
    <w:rsid w:val="007C5286"/>
    <w:rsid w:val="007C5C4F"/>
    <w:rsid w:val="007C6069"/>
    <w:rsid w:val="007D1475"/>
    <w:rsid w:val="007D2C04"/>
    <w:rsid w:val="007D72F1"/>
    <w:rsid w:val="007E0B35"/>
    <w:rsid w:val="007E350B"/>
    <w:rsid w:val="007E6C73"/>
    <w:rsid w:val="007E79DE"/>
    <w:rsid w:val="007F07AF"/>
    <w:rsid w:val="007F1199"/>
    <w:rsid w:val="007F4F21"/>
    <w:rsid w:val="007F5A91"/>
    <w:rsid w:val="00803319"/>
    <w:rsid w:val="008109B0"/>
    <w:rsid w:val="00812DDD"/>
    <w:rsid w:val="008149A9"/>
    <w:rsid w:val="0081545D"/>
    <w:rsid w:val="0081665B"/>
    <w:rsid w:val="00817041"/>
    <w:rsid w:val="008205D1"/>
    <w:rsid w:val="00820ED1"/>
    <w:rsid w:val="00822700"/>
    <w:rsid w:val="008230A3"/>
    <w:rsid w:val="00824072"/>
    <w:rsid w:val="00826BAB"/>
    <w:rsid w:val="008321CC"/>
    <w:rsid w:val="00832906"/>
    <w:rsid w:val="00833747"/>
    <w:rsid w:val="00834B00"/>
    <w:rsid w:val="00837BA8"/>
    <w:rsid w:val="008410D5"/>
    <w:rsid w:val="00846F53"/>
    <w:rsid w:val="008510B1"/>
    <w:rsid w:val="00854E5D"/>
    <w:rsid w:val="00856A53"/>
    <w:rsid w:val="008620E2"/>
    <w:rsid w:val="008630AF"/>
    <w:rsid w:val="0086702A"/>
    <w:rsid w:val="00874659"/>
    <w:rsid w:val="008758B5"/>
    <w:rsid w:val="00876764"/>
    <w:rsid w:val="008850D6"/>
    <w:rsid w:val="00886148"/>
    <w:rsid w:val="00886328"/>
    <w:rsid w:val="008A2386"/>
    <w:rsid w:val="008A6C93"/>
    <w:rsid w:val="008B0F45"/>
    <w:rsid w:val="008B1071"/>
    <w:rsid w:val="008B1B2E"/>
    <w:rsid w:val="008B252D"/>
    <w:rsid w:val="008B3545"/>
    <w:rsid w:val="008B756A"/>
    <w:rsid w:val="008C5CFE"/>
    <w:rsid w:val="008C62D1"/>
    <w:rsid w:val="008C6640"/>
    <w:rsid w:val="008D3F42"/>
    <w:rsid w:val="008E11B4"/>
    <w:rsid w:val="008E1472"/>
    <w:rsid w:val="008E24BB"/>
    <w:rsid w:val="008E3E7E"/>
    <w:rsid w:val="008E5545"/>
    <w:rsid w:val="008E6B5D"/>
    <w:rsid w:val="008E756F"/>
    <w:rsid w:val="008F058B"/>
    <w:rsid w:val="008F19BC"/>
    <w:rsid w:val="008F2AA0"/>
    <w:rsid w:val="008F4EAD"/>
    <w:rsid w:val="008F58FE"/>
    <w:rsid w:val="008F5CD4"/>
    <w:rsid w:val="009013EB"/>
    <w:rsid w:val="00902F56"/>
    <w:rsid w:val="00903EF8"/>
    <w:rsid w:val="009055B8"/>
    <w:rsid w:val="00906162"/>
    <w:rsid w:val="009061CF"/>
    <w:rsid w:val="00906E82"/>
    <w:rsid w:val="0091061E"/>
    <w:rsid w:val="009107BC"/>
    <w:rsid w:val="00910E90"/>
    <w:rsid w:val="00911CD5"/>
    <w:rsid w:val="00912AE0"/>
    <w:rsid w:val="00913AED"/>
    <w:rsid w:val="0091505F"/>
    <w:rsid w:val="00917C8D"/>
    <w:rsid w:val="00920037"/>
    <w:rsid w:val="0092371F"/>
    <w:rsid w:val="00924657"/>
    <w:rsid w:val="0092633A"/>
    <w:rsid w:val="00932B37"/>
    <w:rsid w:val="0093501D"/>
    <w:rsid w:val="0093585C"/>
    <w:rsid w:val="00937560"/>
    <w:rsid w:val="00937E87"/>
    <w:rsid w:val="00940F17"/>
    <w:rsid w:val="009446A8"/>
    <w:rsid w:val="00946ABD"/>
    <w:rsid w:val="00950765"/>
    <w:rsid w:val="00951303"/>
    <w:rsid w:val="00951523"/>
    <w:rsid w:val="009526A3"/>
    <w:rsid w:val="00952793"/>
    <w:rsid w:val="00953C8D"/>
    <w:rsid w:val="009542C2"/>
    <w:rsid w:val="00957398"/>
    <w:rsid w:val="0095777B"/>
    <w:rsid w:val="0096245D"/>
    <w:rsid w:val="0096423B"/>
    <w:rsid w:val="00964BEC"/>
    <w:rsid w:val="00965056"/>
    <w:rsid w:val="00965BF7"/>
    <w:rsid w:val="009662FE"/>
    <w:rsid w:val="00972A97"/>
    <w:rsid w:val="009750CE"/>
    <w:rsid w:val="009755CD"/>
    <w:rsid w:val="009768F4"/>
    <w:rsid w:val="00977B5D"/>
    <w:rsid w:val="009905A8"/>
    <w:rsid w:val="00992F58"/>
    <w:rsid w:val="00992FCC"/>
    <w:rsid w:val="009930BC"/>
    <w:rsid w:val="009938F5"/>
    <w:rsid w:val="00997743"/>
    <w:rsid w:val="009A0682"/>
    <w:rsid w:val="009A1161"/>
    <w:rsid w:val="009A5899"/>
    <w:rsid w:val="009B3006"/>
    <w:rsid w:val="009B6927"/>
    <w:rsid w:val="009C6EA8"/>
    <w:rsid w:val="009C6FCE"/>
    <w:rsid w:val="009C739D"/>
    <w:rsid w:val="009D260D"/>
    <w:rsid w:val="009D355C"/>
    <w:rsid w:val="009D4392"/>
    <w:rsid w:val="009D4EFB"/>
    <w:rsid w:val="009D5D60"/>
    <w:rsid w:val="009D6D1B"/>
    <w:rsid w:val="009E080C"/>
    <w:rsid w:val="009E126C"/>
    <w:rsid w:val="009E2824"/>
    <w:rsid w:val="009E2D40"/>
    <w:rsid w:val="009E31D8"/>
    <w:rsid w:val="009E4B03"/>
    <w:rsid w:val="009E5024"/>
    <w:rsid w:val="009E6FC8"/>
    <w:rsid w:val="009F0D1B"/>
    <w:rsid w:val="009F4214"/>
    <w:rsid w:val="009F7BF6"/>
    <w:rsid w:val="00A0118E"/>
    <w:rsid w:val="00A031AB"/>
    <w:rsid w:val="00A03A6D"/>
    <w:rsid w:val="00A04722"/>
    <w:rsid w:val="00A07436"/>
    <w:rsid w:val="00A151AE"/>
    <w:rsid w:val="00A15B53"/>
    <w:rsid w:val="00A21F23"/>
    <w:rsid w:val="00A230AB"/>
    <w:rsid w:val="00A238F8"/>
    <w:rsid w:val="00A23DE0"/>
    <w:rsid w:val="00A328CB"/>
    <w:rsid w:val="00A33AA4"/>
    <w:rsid w:val="00A36591"/>
    <w:rsid w:val="00A374DF"/>
    <w:rsid w:val="00A37EFB"/>
    <w:rsid w:val="00A40B64"/>
    <w:rsid w:val="00A41FDA"/>
    <w:rsid w:val="00A4311B"/>
    <w:rsid w:val="00A50016"/>
    <w:rsid w:val="00A50C63"/>
    <w:rsid w:val="00A528D4"/>
    <w:rsid w:val="00A52F88"/>
    <w:rsid w:val="00A53669"/>
    <w:rsid w:val="00A5386E"/>
    <w:rsid w:val="00A600A9"/>
    <w:rsid w:val="00A602D5"/>
    <w:rsid w:val="00A610CE"/>
    <w:rsid w:val="00A610EA"/>
    <w:rsid w:val="00A6313B"/>
    <w:rsid w:val="00A64270"/>
    <w:rsid w:val="00A64E45"/>
    <w:rsid w:val="00A65738"/>
    <w:rsid w:val="00A65C48"/>
    <w:rsid w:val="00A7435D"/>
    <w:rsid w:val="00A7575A"/>
    <w:rsid w:val="00A75FB9"/>
    <w:rsid w:val="00A853F2"/>
    <w:rsid w:val="00A90C19"/>
    <w:rsid w:val="00A931CB"/>
    <w:rsid w:val="00A9361A"/>
    <w:rsid w:val="00A93B6D"/>
    <w:rsid w:val="00A945B4"/>
    <w:rsid w:val="00A94DD2"/>
    <w:rsid w:val="00A978C9"/>
    <w:rsid w:val="00AA0A08"/>
    <w:rsid w:val="00AA0B46"/>
    <w:rsid w:val="00AA5A67"/>
    <w:rsid w:val="00AB27FD"/>
    <w:rsid w:val="00AB322F"/>
    <w:rsid w:val="00AB4388"/>
    <w:rsid w:val="00AB4F79"/>
    <w:rsid w:val="00AB5508"/>
    <w:rsid w:val="00AB633B"/>
    <w:rsid w:val="00AB7A3A"/>
    <w:rsid w:val="00AC201D"/>
    <w:rsid w:val="00AC2E7C"/>
    <w:rsid w:val="00AC3878"/>
    <w:rsid w:val="00AC4221"/>
    <w:rsid w:val="00AC5D9C"/>
    <w:rsid w:val="00AD022E"/>
    <w:rsid w:val="00AD1156"/>
    <w:rsid w:val="00AD178A"/>
    <w:rsid w:val="00AD1E19"/>
    <w:rsid w:val="00AD7123"/>
    <w:rsid w:val="00AE10BF"/>
    <w:rsid w:val="00AE2DFB"/>
    <w:rsid w:val="00AE61BE"/>
    <w:rsid w:val="00AF1909"/>
    <w:rsid w:val="00AF2798"/>
    <w:rsid w:val="00B00595"/>
    <w:rsid w:val="00B029F8"/>
    <w:rsid w:val="00B03CAD"/>
    <w:rsid w:val="00B04B16"/>
    <w:rsid w:val="00B04D4E"/>
    <w:rsid w:val="00B1070F"/>
    <w:rsid w:val="00B11325"/>
    <w:rsid w:val="00B11924"/>
    <w:rsid w:val="00B12872"/>
    <w:rsid w:val="00B14301"/>
    <w:rsid w:val="00B162CC"/>
    <w:rsid w:val="00B171FD"/>
    <w:rsid w:val="00B175E3"/>
    <w:rsid w:val="00B220E5"/>
    <w:rsid w:val="00B22C71"/>
    <w:rsid w:val="00B252E6"/>
    <w:rsid w:val="00B26051"/>
    <w:rsid w:val="00B267EE"/>
    <w:rsid w:val="00B303EB"/>
    <w:rsid w:val="00B30B8C"/>
    <w:rsid w:val="00B3366D"/>
    <w:rsid w:val="00B35F4A"/>
    <w:rsid w:val="00B4032E"/>
    <w:rsid w:val="00B42DBE"/>
    <w:rsid w:val="00B460EB"/>
    <w:rsid w:val="00B47A58"/>
    <w:rsid w:val="00B515B7"/>
    <w:rsid w:val="00B542BB"/>
    <w:rsid w:val="00B54994"/>
    <w:rsid w:val="00B573D8"/>
    <w:rsid w:val="00B57ADA"/>
    <w:rsid w:val="00B650CE"/>
    <w:rsid w:val="00B658F1"/>
    <w:rsid w:val="00B66A8C"/>
    <w:rsid w:val="00B67119"/>
    <w:rsid w:val="00B71559"/>
    <w:rsid w:val="00B73504"/>
    <w:rsid w:val="00B75A79"/>
    <w:rsid w:val="00B845BC"/>
    <w:rsid w:val="00B900FD"/>
    <w:rsid w:val="00B91F35"/>
    <w:rsid w:val="00B92450"/>
    <w:rsid w:val="00B940EE"/>
    <w:rsid w:val="00B955F0"/>
    <w:rsid w:val="00B97412"/>
    <w:rsid w:val="00BA0BAB"/>
    <w:rsid w:val="00BA20DC"/>
    <w:rsid w:val="00BA2259"/>
    <w:rsid w:val="00BA3AFD"/>
    <w:rsid w:val="00BA45EB"/>
    <w:rsid w:val="00BA65F0"/>
    <w:rsid w:val="00BA6F70"/>
    <w:rsid w:val="00BA76CA"/>
    <w:rsid w:val="00BB0D0A"/>
    <w:rsid w:val="00BB1E50"/>
    <w:rsid w:val="00BB3505"/>
    <w:rsid w:val="00BB4245"/>
    <w:rsid w:val="00BB54EA"/>
    <w:rsid w:val="00BB6055"/>
    <w:rsid w:val="00BB6294"/>
    <w:rsid w:val="00BC0760"/>
    <w:rsid w:val="00BC22BF"/>
    <w:rsid w:val="00BC5FC0"/>
    <w:rsid w:val="00BC61FB"/>
    <w:rsid w:val="00BD1490"/>
    <w:rsid w:val="00BD2692"/>
    <w:rsid w:val="00BD39C0"/>
    <w:rsid w:val="00BD439D"/>
    <w:rsid w:val="00BD547E"/>
    <w:rsid w:val="00BD7362"/>
    <w:rsid w:val="00BD787F"/>
    <w:rsid w:val="00BE28D0"/>
    <w:rsid w:val="00BE39EE"/>
    <w:rsid w:val="00BE6552"/>
    <w:rsid w:val="00BF049B"/>
    <w:rsid w:val="00BF3CD9"/>
    <w:rsid w:val="00C00F49"/>
    <w:rsid w:val="00C0158B"/>
    <w:rsid w:val="00C027F4"/>
    <w:rsid w:val="00C03516"/>
    <w:rsid w:val="00C03739"/>
    <w:rsid w:val="00C11B7F"/>
    <w:rsid w:val="00C11E64"/>
    <w:rsid w:val="00C13467"/>
    <w:rsid w:val="00C142D7"/>
    <w:rsid w:val="00C23912"/>
    <w:rsid w:val="00C31CF0"/>
    <w:rsid w:val="00C3319C"/>
    <w:rsid w:val="00C33949"/>
    <w:rsid w:val="00C40C00"/>
    <w:rsid w:val="00C43121"/>
    <w:rsid w:val="00C467FD"/>
    <w:rsid w:val="00C5515E"/>
    <w:rsid w:val="00C566C6"/>
    <w:rsid w:val="00C576A5"/>
    <w:rsid w:val="00C640C5"/>
    <w:rsid w:val="00C670A2"/>
    <w:rsid w:val="00C704C8"/>
    <w:rsid w:val="00C70D38"/>
    <w:rsid w:val="00C70FAF"/>
    <w:rsid w:val="00C71A21"/>
    <w:rsid w:val="00C724A9"/>
    <w:rsid w:val="00C74195"/>
    <w:rsid w:val="00C7547F"/>
    <w:rsid w:val="00C759D4"/>
    <w:rsid w:val="00C823A1"/>
    <w:rsid w:val="00C84097"/>
    <w:rsid w:val="00C91A12"/>
    <w:rsid w:val="00C91FF5"/>
    <w:rsid w:val="00C929DF"/>
    <w:rsid w:val="00C9396D"/>
    <w:rsid w:val="00C95CE4"/>
    <w:rsid w:val="00C96343"/>
    <w:rsid w:val="00C97406"/>
    <w:rsid w:val="00CA4897"/>
    <w:rsid w:val="00CB11FF"/>
    <w:rsid w:val="00CB161F"/>
    <w:rsid w:val="00CB23E2"/>
    <w:rsid w:val="00CB2DE8"/>
    <w:rsid w:val="00CB4E0C"/>
    <w:rsid w:val="00CC0757"/>
    <w:rsid w:val="00CC1DFC"/>
    <w:rsid w:val="00CC7021"/>
    <w:rsid w:val="00CC7481"/>
    <w:rsid w:val="00CD4401"/>
    <w:rsid w:val="00CD7B9C"/>
    <w:rsid w:val="00CD7D3E"/>
    <w:rsid w:val="00CE022C"/>
    <w:rsid w:val="00CE1341"/>
    <w:rsid w:val="00CE392A"/>
    <w:rsid w:val="00CE5039"/>
    <w:rsid w:val="00CE54D1"/>
    <w:rsid w:val="00CE7304"/>
    <w:rsid w:val="00CE7FEB"/>
    <w:rsid w:val="00CF0B0B"/>
    <w:rsid w:val="00CF20D0"/>
    <w:rsid w:val="00CF58F0"/>
    <w:rsid w:val="00D01775"/>
    <w:rsid w:val="00D01A97"/>
    <w:rsid w:val="00D02FE7"/>
    <w:rsid w:val="00D040D2"/>
    <w:rsid w:val="00D07155"/>
    <w:rsid w:val="00D07BD7"/>
    <w:rsid w:val="00D07C4E"/>
    <w:rsid w:val="00D128C0"/>
    <w:rsid w:val="00D13CF9"/>
    <w:rsid w:val="00D15878"/>
    <w:rsid w:val="00D17A94"/>
    <w:rsid w:val="00D230F0"/>
    <w:rsid w:val="00D2729A"/>
    <w:rsid w:val="00D32092"/>
    <w:rsid w:val="00D32BD5"/>
    <w:rsid w:val="00D35D34"/>
    <w:rsid w:val="00D36C1D"/>
    <w:rsid w:val="00D401B4"/>
    <w:rsid w:val="00D44527"/>
    <w:rsid w:val="00D44919"/>
    <w:rsid w:val="00D47DE2"/>
    <w:rsid w:val="00D50E29"/>
    <w:rsid w:val="00D5360C"/>
    <w:rsid w:val="00D55701"/>
    <w:rsid w:val="00D63D13"/>
    <w:rsid w:val="00D66956"/>
    <w:rsid w:val="00D67AF7"/>
    <w:rsid w:val="00D722A2"/>
    <w:rsid w:val="00D729EB"/>
    <w:rsid w:val="00D73D3B"/>
    <w:rsid w:val="00D74D77"/>
    <w:rsid w:val="00D80408"/>
    <w:rsid w:val="00D821C6"/>
    <w:rsid w:val="00D829EC"/>
    <w:rsid w:val="00D87616"/>
    <w:rsid w:val="00D911F0"/>
    <w:rsid w:val="00D917D2"/>
    <w:rsid w:val="00D92BBF"/>
    <w:rsid w:val="00D94D21"/>
    <w:rsid w:val="00D973DF"/>
    <w:rsid w:val="00DA0284"/>
    <w:rsid w:val="00DA1C6C"/>
    <w:rsid w:val="00DA21D4"/>
    <w:rsid w:val="00DA5AD1"/>
    <w:rsid w:val="00DA69E2"/>
    <w:rsid w:val="00DA7C44"/>
    <w:rsid w:val="00DB6ED8"/>
    <w:rsid w:val="00DB7AEA"/>
    <w:rsid w:val="00DB7B2B"/>
    <w:rsid w:val="00DC19B2"/>
    <w:rsid w:val="00DC47C2"/>
    <w:rsid w:val="00DC5388"/>
    <w:rsid w:val="00DC6F4F"/>
    <w:rsid w:val="00DD09FB"/>
    <w:rsid w:val="00DD16CA"/>
    <w:rsid w:val="00DD21FE"/>
    <w:rsid w:val="00DD275A"/>
    <w:rsid w:val="00DD37B1"/>
    <w:rsid w:val="00DD535D"/>
    <w:rsid w:val="00DD7639"/>
    <w:rsid w:val="00DD7AF2"/>
    <w:rsid w:val="00DE2410"/>
    <w:rsid w:val="00DE5142"/>
    <w:rsid w:val="00DE52B1"/>
    <w:rsid w:val="00DF0C43"/>
    <w:rsid w:val="00DF0CB2"/>
    <w:rsid w:val="00DF11E6"/>
    <w:rsid w:val="00DF2365"/>
    <w:rsid w:val="00DF244E"/>
    <w:rsid w:val="00DF4D45"/>
    <w:rsid w:val="00DF51CC"/>
    <w:rsid w:val="00DF716E"/>
    <w:rsid w:val="00E00DAE"/>
    <w:rsid w:val="00E018AC"/>
    <w:rsid w:val="00E03A3C"/>
    <w:rsid w:val="00E041BA"/>
    <w:rsid w:val="00E052F6"/>
    <w:rsid w:val="00E0666B"/>
    <w:rsid w:val="00E12161"/>
    <w:rsid w:val="00E1349F"/>
    <w:rsid w:val="00E14172"/>
    <w:rsid w:val="00E150CC"/>
    <w:rsid w:val="00E166AD"/>
    <w:rsid w:val="00E1790C"/>
    <w:rsid w:val="00E230E5"/>
    <w:rsid w:val="00E25C88"/>
    <w:rsid w:val="00E27EA2"/>
    <w:rsid w:val="00E304CA"/>
    <w:rsid w:val="00E313D0"/>
    <w:rsid w:val="00E314BB"/>
    <w:rsid w:val="00E32BB6"/>
    <w:rsid w:val="00E334B8"/>
    <w:rsid w:val="00E35F33"/>
    <w:rsid w:val="00E37300"/>
    <w:rsid w:val="00E37322"/>
    <w:rsid w:val="00E3774B"/>
    <w:rsid w:val="00E410B9"/>
    <w:rsid w:val="00E42969"/>
    <w:rsid w:val="00E42A68"/>
    <w:rsid w:val="00E44932"/>
    <w:rsid w:val="00E4507D"/>
    <w:rsid w:val="00E4725E"/>
    <w:rsid w:val="00E50301"/>
    <w:rsid w:val="00E50DCE"/>
    <w:rsid w:val="00E55EA3"/>
    <w:rsid w:val="00E60CAD"/>
    <w:rsid w:val="00E60DA3"/>
    <w:rsid w:val="00E63533"/>
    <w:rsid w:val="00E63EEC"/>
    <w:rsid w:val="00E64CB9"/>
    <w:rsid w:val="00E71E03"/>
    <w:rsid w:val="00E72037"/>
    <w:rsid w:val="00E7394A"/>
    <w:rsid w:val="00E73D29"/>
    <w:rsid w:val="00E814C3"/>
    <w:rsid w:val="00E8338B"/>
    <w:rsid w:val="00E83CCC"/>
    <w:rsid w:val="00E85120"/>
    <w:rsid w:val="00E85164"/>
    <w:rsid w:val="00E87B2B"/>
    <w:rsid w:val="00E95717"/>
    <w:rsid w:val="00E96DA6"/>
    <w:rsid w:val="00E971A0"/>
    <w:rsid w:val="00E971C7"/>
    <w:rsid w:val="00EA0061"/>
    <w:rsid w:val="00EA05F0"/>
    <w:rsid w:val="00EA0C7A"/>
    <w:rsid w:val="00EA34FE"/>
    <w:rsid w:val="00EA6FC9"/>
    <w:rsid w:val="00EB4A34"/>
    <w:rsid w:val="00EB4C88"/>
    <w:rsid w:val="00EB4D82"/>
    <w:rsid w:val="00EB5B7B"/>
    <w:rsid w:val="00EB6B9E"/>
    <w:rsid w:val="00EC045C"/>
    <w:rsid w:val="00EC05DD"/>
    <w:rsid w:val="00EC6749"/>
    <w:rsid w:val="00EC7A50"/>
    <w:rsid w:val="00ED0B22"/>
    <w:rsid w:val="00ED3F37"/>
    <w:rsid w:val="00ED3FDA"/>
    <w:rsid w:val="00EE0949"/>
    <w:rsid w:val="00EE6333"/>
    <w:rsid w:val="00EE74D7"/>
    <w:rsid w:val="00EE781C"/>
    <w:rsid w:val="00EE785F"/>
    <w:rsid w:val="00EE7AD4"/>
    <w:rsid w:val="00EF3A18"/>
    <w:rsid w:val="00EF5341"/>
    <w:rsid w:val="00EF669A"/>
    <w:rsid w:val="00EF7B6F"/>
    <w:rsid w:val="00EF7FE6"/>
    <w:rsid w:val="00F00D78"/>
    <w:rsid w:val="00F02072"/>
    <w:rsid w:val="00F0272A"/>
    <w:rsid w:val="00F02846"/>
    <w:rsid w:val="00F07F3C"/>
    <w:rsid w:val="00F1314E"/>
    <w:rsid w:val="00F1780A"/>
    <w:rsid w:val="00F20D67"/>
    <w:rsid w:val="00F21EEA"/>
    <w:rsid w:val="00F25BAD"/>
    <w:rsid w:val="00F2613D"/>
    <w:rsid w:val="00F26295"/>
    <w:rsid w:val="00F2709F"/>
    <w:rsid w:val="00F3399E"/>
    <w:rsid w:val="00F34DDA"/>
    <w:rsid w:val="00F41E5F"/>
    <w:rsid w:val="00F45F26"/>
    <w:rsid w:val="00F4609C"/>
    <w:rsid w:val="00F462E0"/>
    <w:rsid w:val="00F4760A"/>
    <w:rsid w:val="00F479D2"/>
    <w:rsid w:val="00F505C6"/>
    <w:rsid w:val="00F50614"/>
    <w:rsid w:val="00F50D03"/>
    <w:rsid w:val="00F55570"/>
    <w:rsid w:val="00F557A7"/>
    <w:rsid w:val="00F55C66"/>
    <w:rsid w:val="00F60771"/>
    <w:rsid w:val="00F60844"/>
    <w:rsid w:val="00F6132D"/>
    <w:rsid w:val="00F63273"/>
    <w:rsid w:val="00F640E1"/>
    <w:rsid w:val="00F71DB3"/>
    <w:rsid w:val="00F71EE6"/>
    <w:rsid w:val="00F73116"/>
    <w:rsid w:val="00F74C4C"/>
    <w:rsid w:val="00F759F3"/>
    <w:rsid w:val="00F76CF5"/>
    <w:rsid w:val="00F810F1"/>
    <w:rsid w:val="00F81C15"/>
    <w:rsid w:val="00F835DB"/>
    <w:rsid w:val="00F85C93"/>
    <w:rsid w:val="00F8712E"/>
    <w:rsid w:val="00F92411"/>
    <w:rsid w:val="00F94E51"/>
    <w:rsid w:val="00F96127"/>
    <w:rsid w:val="00F96777"/>
    <w:rsid w:val="00F97953"/>
    <w:rsid w:val="00FA0741"/>
    <w:rsid w:val="00FA2E15"/>
    <w:rsid w:val="00FA4378"/>
    <w:rsid w:val="00FA4985"/>
    <w:rsid w:val="00FA4ABE"/>
    <w:rsid w:val="00FA6C6F"/>
    <w:rsid w:val="00FA75ED"/>
    <w:rsid w:val="00FA7D91"/>
    <w:rsid w:val="00FB3346"/>
    <w:rsid w:val="00FB3996"/>
    <w:rsid w:val="00FB4B4E"/>
    <w:rsid w:val="00FB51D3"/>
    <w:rsid w:val="00FC17DB"/>
    <w:rsid w:val="00FC261E"/>
    <w:rsid w:val="00FC28C0"/>
    <w:rsid w:val="00FC388E"/>
    <w:rsid w:val="00FD0DF5"/>
    <w:rsid w:val="00FD1164"/>
    <w:rsid w:val="00FD1BB5"/>
    <w:rsid w:val="00FD673F"/>
    <w:rsid w:val="00FD695C"/>
    <w:rsid w:val="00FD79BD"/>
    <w:rsid w:val="00FE2157"/>
    <w:rsid w:val="00FE2E37"/>
    <w:rsid w:val="00FE34BD"/>
    <w:rsid w:val="00FE4883"/>
    <w:rsid w:val="00FE5EFC"/>
    <w:rsid w:val="00FE70DB"/>
    <w:rsid w:val="00FE7499"/>
    <w:rsid w:val="00FF343A"/>
    <w:rsid w:val="00FF3705"/>
    <w:rsid w:val="00FF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8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824"/>
    <w:pPr>
      <w:spacing w:after="200" w:line="276" w:lineRule="auto"/>
    </w:pPr>
    <w:rPr>
      <w:sz w:val="22"/>
      <w:szCs w:val="22"/>
    </w:rPr>
  </w:style>
  <w:style w:type="paragraph" w:styleId="Heading1">
    <w:name w:val="heading 1"/>
    <w:basedOn w:val="Normal"/>
    <w:next w:val="Normal"/>
    <w:link w:val="Heading1Char"/>
    <w:uiPriority w:val="9"/>
    <w:qFormat/>
    <w:rsid w:val="002806D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D7D3E"/>
    <w:pPr>
      <w:keepNext/>
      <w:spacing w:before="240" w:after="60"/>
      <w:outlineLvl w:val="1"/>
    </w:pPr>
    <w:rPr>
      <w:rFonts w:ascii="Cambria" w:hAnsi="Cambria"/>
      <w:b/>
      <w:bCs/>
      <w:i/>
      <w:iCs/>
      <w:sz w:val="28"/>
      <w:szCs w:val="28"/>
    </w:rPr>
  </w:style>
  <w:style w:type="paragraph" w:styleId="Heading3">
    <w:name w:val="heading 3"/>
    <w:basedOn w:val="Heading2"/>
    <w:next w:val="Normal"/>
    <w:link w:val="Heading3Char"/>
    <w:qFormat/>
    <w:rsid w:val="00CD7D3E"/>
    <w:pPr>
      <w:keepNext w:val="0"/>
      <w:spacing w:before="0" w:after="0" w:line="240" w:lineRule="auto"/>
      <w:ind w:left="720" w:hanging="720"/>
      <w:outlineLvl w:val="2"/>
    </w:pPr>
    <w:rPr>
      <w:rFonts w:ascii="Times New Roman" w:hAnsi="Times New Roman"/>
      <w:i w:val="0"/>
      <w:iCs w:val="0"/>
      <w:sz w:val="24"/>
      <w:szCs w:val="24"/>
    </w:rPr>
  </w:style>
  <w:style w:type="paragraph" w:styleId="Heading4">
    <w:name w:val="heading 4"/>
    <w:basedOn w:val="Normal"/>
    <w:next w:val="Normal"/>
    <w:link w:val="Heading4Char"/>
    <w:uiPriority w:val="9"/>
    <w:unhideWhenUsed/>
    <w:qFormat/>
    <w:rsid w:val="00C035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599"/>
    <w:rPr>
      <w:color w:val="0000FF"/>
      <w:u w:val="single"/>
    </w:rPr>
  </w:style>
  <w:style w:type="paragraph" w:styleId="ListParagraph">
    <w:name w:val="List Paragraph"/>
    <w:basedOn w:val="Normal"/>
    <w:link w:val="ListParagraphChar"/>
    <w:uiPriority w:val="34"/>
    <w:qFormat/>
    <w:rsid w:val="00EE6333"/>
    <w:pPr>
      <w:spacing w:after="0" w:line="240" w:lineRule="auto"/>
      <w:ind w:left="720"/>
      <w:contextualSpacing/>
    </w:pPr>
    <w:rPr>
      <w:rFonts w:cs="Arial"/>
      <w:sz w:val="24"/>
      <w:szCs w:val="24"/>
    </w:rPr>
  </w:style>
  <w:style w:type="character" w:customStyle="1" w:styleId="ListParagraphChar">
    <w:name w:val="List Paragraph Char"/>
    <w:basedOn w:val="DefaultParagraphFont"/>
    <w:link w:val="ListParagraph"/>
    <w:locked/>
    <w:rsid w:val="00EE6333"/>
    <w:rPr>
      <w:rFonts w:cs="Arial"/>
      <w:sz w:val="24"/>
      <w:szCs w:val="24"/>
    </w:rPr>
  </w:style>
  <w:style w:type="character" w:customStyle="1" w:styleId="Heading3Char">
    <w:name w:val="Heading 3 Char"/>
    <w:basedOn w:val="DefaultParagraphFont"/>
    <w:link w:val="Heading3"/>
    <w:rsid w:val="00CD7D3E"/>
    <w:rPr>
      <w:b/>
      <w:bCs/>
      <w:sz w:val="24"/>
      <w:szCs w:val="24"/>
    </w:rPr>
  </w:style>
  <w:style w:type="character" w:customStyle="1" w:styleId="Heading2Char">
    <w:name w:val="Heading 2 Char"/>
    <w:basedOn w:val="DefaultParagraphFont"/>
    <w:link w:val="Heading2"/>
    <w:uiPriority w:val="9"/>
    <w:rsid w:val="00CD7D3E"/>
    <w:rPr>
      <w:rFonts w:ascii="Cambria" w:eastAsia="Times New Roman" w:hAnsi="Cambria" w:cs="Times New Roman"/>
      <w:b/>
      <w:bCs/>
      <w:i/>
      <w:iCs/>
      <w:sz w:val="28"/>
      <w:szCs w:val="28"/>
    </w:rPr>
  </w:style>
  <w:style w:type="paragraph" w:styleId="NormalWeb">
    <w:name w:val="Normal (Web)"/>
    <w:basedOn w:val="Normal"/>
    <w:uiPriority w:val="99"/>
    <w:unhideWhenUsed/>
    <w:rsid w:val="00E03A3C"/>
    <w:pPr>
      <w:spacing w:after="100" w:afterAutospacing="1" w:line="240" w:lineRule="auto"/>
    </w:pPr>
    <w:rPr>
      <w:rFonts w:ascii="Arial" w:hAnsi="Arial"/>
      <w:sz w:val="24"/>
      <w:szCs w:val="24"/>
    </w:rPr>
  </w:style>
  <w:style w:type="paragraph" w:styleId="Header">
    <w:name w:val="header"/>
    <w:basedOn w:val="Normal"/>
    <w:link w:val="HeaderChar"/>
    <w:uiPriority w:val="99"/>
    <w:semiHidden/>
    <w:unhideWhenUsed/>
    <w:rsid w:val="002571FC"/>
    <w:pPr>
      <w:tabs>
        <w:tab w:val="center" w:pos="4680"/>
        <w:tab w:val="right" w:pos="9360"/>
      </w:tabs>
    </w:pPr>
  </w:style>
  <w:style w:type="character" w:customStyle="1" w:styleId="HeaderChar">
    <w:name w:val="Header Char"/>
    <w:basedOn w:val="DefaultParagraphFont"/>
    <w:link w:val="Header"/>
    <w:uiPriority w:val="99"/>
    <w:semiHidden/>
    <w:rsid w:val="002571FC"/>
    <w:rPr>
      <w:sz w:val="22"/>
      <w:szCs w:val="22"/>
    </w:rPr>
  </w:style>
  <w:style w:type="paragraph" w:styleId="Footer">
    <w:name w:val="footer"/>
    <w:basedOn w:val="Normal"/>
    <w:link w:val="FooterChar"/>
    <w:uiPriority w:val="99"/>
    <w:unhideWhenUsed/>
    <w:rsid w:val="002571FC"/>
    <w:pPr>
      <w:tabs>
        <w:tab w:val="center" w:pos="4680"/>
        <w:tab w:val="right" w:pos="9360"/>
      </w:tabs>
    </w:pPr>
  </w:style>
  <w:style w:type="character" w:customStyle="1" w:styleId="FooterChar">
    <w:name w:val="Footer Char"/>
    <w:basedOn w:val="DefaultParagraphFont"/>
    <w:link w:val="Footer"/>
    <w:uiPriority w:val="99"/>
    <w:rsid w:val="002571FC"/>
    <w:rPr>
      <w:sz w:val="22"/>
      <w:szCs w:val="22"/>
    </w:rPr>
  </w:style>
  <w:style w:type="character" w:styleId="CommentReference">
    <w:name w:val="annotation reference"/>
    <w:basedOn w:val="DefaultParagraphFont"/>
    <w:uiPriority w:val="99"/>
    <w:semiHidden/>
    <w:unhideWhenUsed/>
    <w:rsid w:val="001D72C7"/>
    <w:rPr>
      <w:sz w:val="16"/>
      <w:szCs w:val="16"/>
    </w:rPr>
  </w:style>
  <w:style w:type="paragraph" w:styleId="CommentText">
    <w:name w:val="annotation text"/>
    <w:basedOn w:val="Normal"/>
    <w:link w:val="CommentTextChar"/>
    <w:uiPriority w:val="99"/>
    <w:semiHidden/>
    <w:unhideWhenUsed/>
    <w:rsid w:val="001D72C7"/>
    <w:rPr>
      <w:sz w:val="20"/>
      <w:szCs w:val="20"/>
    </w:rPr>
  </w:style>
  <w:style w:type="character" w:customStyle="1" w:styleId="CommentTextChar">
    <w:name w:val="Comment Text Char"/>
    <w:basedOn w:val="DefaultParagraphFont"/>
    <w:link w:val="CommentText"/>
    <w:uiPriority w:val="99"/>
    <w:semiHidden/>
    <w:rsid w:val="001D72C7"/>
  </w:style>
  <w:style w:type="paragraph" w:styleId="CommentSubject">
    <w:name w:val="annotation subject"/>
    <w:basedOn w:val="CommentText"/>
    <w:next w:val="CommentText"/>
    <w:link w:val="CommentSubjectChar"/>
    <w:uiPriority w:val="99"/>
    <w:semiHidden/>
    <w:unhideWhenUsed/>
    <w:rsid w:val="001D72C7"/>
    <w:rPr>
      <w:b/>
      <w:bCs/>
    </w:rPr>
  </w:style>
  <w:style w:type="character" w:customStyle="1" w:styleId="CommentSubjectChar">
    <w:name w:val="Comment Subject Char"/>
    <w:basedOn w:val="CommentTextChar"/>
    <w:link w:val="CommentSubject"/>
    <w:uiPriority w:val="99"/>
    <w:semiHidden/>
    <w:rsid w:val="001D72C7"/>
    <w:rPr>
      <w:b/>
      <w:bCs/>
    </w:rPr>
  </w:style>
  <w:style w:type="paragraph" w:styleId="BalloonText">
    <w:name w:val="Balloon Text"/>
    <w:basedOn w:val="Normal"/>
    <w:link w:val="BalloonTextChar"/>
    <w:uiPriority w:val="99"/>
    <w:semiHidden/>
    <w:unhideWhenUsed/>
    <w:rsid w:val="001D7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2C7"/>
    <w:rPr>
      <w:rFonts w:ascii="Tahoma" w:hAnsi="Tahoma" w:cs="Tahoma"/>
      <w:sz w:val="16"/>
      <w:szCs w:val="16"/>
    </w:rPr>
  </w:style>
  <w:style w:type="character" w:customStyle="1" w:styleId="Heading1Char">
    <w:name w:val="Heading 1 Char"/>
    <w:basedOn w:val="DefaultParagraphFont"/>
    <w:link w:val="Heading1"/>
    <w:rsid w:val="002806D2"/>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3F665E"/>
    <w:pPr>
      <w:keepLines/>
      <w:spacing w:before="480" w:after="0"/>
      <w:outlineLvl w:val="9"/>
    </w:pPr>
    <w:rPr>
      <w:color w:val="365F91"/>
      <w:kern w:val="0"/>
      <w:sz w:val="28"/>
      <w:szCs w:val="28"/>
    </w:rPr>
  </w:style>
  <w:style w:type="paragraph" w:styleId="TOC1">
    <w:name w:val="toc 1"/>
    <w:basedOn w:val="Normal"/>
    <w:next w:val="Normal"/>
    <w:autoRedefine/>
    <w:uiPriority w:val="39"/>
    <w:unhideWhenUsed/>
    <w:qFormat/>
    <w:rsid w:val="00DD7639"/>
    <w:pPr>
      <w:tabs>
        <w:tab w:val="right" w:leader="dot" w:pos="9350"/>
      </w:tabs>
      <w:spacing w:line="240" w:lineRule="auto"/>
    </w:pPr>
  </w:style>
  <w:style w:type="character" w:customStyle="1" w:styleId="Style1Char">
    <w:name w:val="Style1 Char"/>
    <w:basedOn w:val="DefaultParagraphFont"/>
    <w:link w:val="Style1"/>
    <w:locked/>
    <w:rsid w:val="00160AC0"/>
    <w:rPr>
      <w:rFonts w:ascii="Times New Roman Bold" w:hAnsi="Times New Roman Bold"/>
      <w:b/>
      <w:bCs/>
      <w:caps/>
    </w:rPr>
  </w:style>
  <w:style w:type="paragraph" w:customStyle="1" w:styleId="Style1">
    <w:name w:val="Style1"/>
    <w:basedOn w:val="Normal"/>
    <w:link w:val="Style1Char"/>
    <w:rsid w:val="00160AC0"/>
    <w:pPr>
      <w:numPr>
        <w:numId w:val="2"/>
      </w:numPr>
      <w:spacing w:after="240" w:line="240" w:lineRule="auto"/>
    </w:pPr>
    <w:rPr>
      <w:rFonts w:ascii="Times New Roman Bold" w:hAnsi="Times New Roman Bold"/>
      <w:b/>
      <w:bCs/>
      <w:caps/>
      <w:sz w:val="20"/>
      <w:szCs w:val="20"/>
    </w:rPr>
  </w:style>
  <w:style w:type="character" w:customStyle="1" w:styleId="Style2Char">
    <w:name w:val="Style2 Char"/>
    <w:basedOn w:val="DefaultParagraphFont"/>
    <w:link w:val="Style2"/>
    <w:locked/>
    <w:rsid w:val="00160AC0"/>
  </w:style>
  <w:style w:type="paragraph" w:customStyle="1" w:styleId="Style2">
    <w:name w:val="Style2"/>
    <w:basedOn w:val="Normal"/>
    <w:link w:val="Style2Char"/>
    <w:rsid w:val="00160AC0"/>
    <w:pPr>
      <w:numPr>
        <w:numId w:val="3"/>
      </w:numPr>
      <w:spacing w:after="240" w:line="240" w:lineRule="auto"/>
    </w:pPr>
    <w:rPr>
      <w:sz w:val="20"/>
      <w:szCs w:val="20"/>
    </w:rPr>
  </w:style>
  <w:style w:type="paragraph" w:customStyle="1" w:styleId="H2NumberedList">
    <w:name w:val="H2 Numbered List"/>
    <w:basedOn w:val="Normal"/>
    <w:rsid w:val="00160AC0"/>
    <w:pPr>
      <w:numPr>
        <w:numId w:val="4"/>
      </w:numPr>
      <w:spacing w:after="240" w:line="240" w:lineRule="auto"/>
    </w:pPr>
    <w:rPr>
      <w:rFonts w:eastAsia="Calibri"/>
      <w:sz w:val="24"/>
      <w:szCs w:val="24"/>
    </w:rPr>
  </w:style>
  <w:style w:type="character" w:styleId="Strong">
    <w:name w:val="Strong"/>
    <w:basedOn w:val="DefaultParagraphFont"/>
    <w:uiPriority w:val="22"/>
    <w:qFormat/>
    <w:rsid w:val="00160AC0"/>
    <w:rPr>
      <w:b/>
      <w:bCs/>
    </w:rPr>
  </w:style>
  <w:style w:type="paragraph" w:styleId="TOC3">
    <w:name w:val="toc 3"/>
    <w:basedOn w:val="Normal"/>
    <w:next w:val="Normal"/>
    <w:autoRedefine/>
    <w:uiPriority w:val="39"/>
    <w:unhideWhenUsed/>
    <w:qFormat/>
    <w:rsid w:val="00E96DA6"/>
    <w:pPr>
      <w:tabs>
        <w:tab w:val="right" w:leader="dot" w:pos="9350"/>
      </w:tabs>
      <w:spacing w:line="240" w:lineRule="auto"/>
      <w:ind w:left="-90" w:firstLine="90"/>
    </w:pPr>
    <w:rPr>
      <w:rFonts w:ascii="Arial" w:hAnsi="Arial" w:cs="Arial"/>
      <w:noProof/>
    </w:rPr>
  </w:style>
  <w:style w:type="paragraph" w:styleId="TOC2">
    <w:name w:val="toc 2"/>
    <w:basedOn w:val="Normal"/>
    <w:next w:val="Normal"/>
    <w:autoRedefine/>
    <w:uiPriority w:val="39"/>
    <w:unhideWhenUsed/>
    <w:qFormat/>
    <w:rsid w:val="00030920"/>
    <w:pPr>
      <w:tabs>
        <w:tab w:val="right" w:leader="dot" w:pos="9350"/>
      </w:tabs>
      <w:spacing w:after="0" w:line="240" w:lineRule="auto"/>
      <w:ind w:left="450"/>
    </w:pPr>
  </w:style>
  <w:style w:type="paragraph" w:styleId="Revision">
    <w:name w:val="Revision"/>
    <w:hidden/>
    <w:uiPriority w:val="99"/>
    <w:semiHidden/>
    <w:rsid w:val="00C0158B"/>
    <w:rPr>
      <w:sz w:val="22"/>
      <w:szCs w:val="22"/>
    </w:rPr>
  </w:style>
  <w:style w:type="table" w:styleId="TableGrid">
    <w:name w:val="Table Grid"/>
    <w:basedOn w:val="TableNormal"/>
    <w:uiPriority w:val="59"/>
    <w:rsid w:val="00A60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97796"/>
    <w:rPr>
      <w:color w:val="800080" w:themeColor="followedHyperlink"/>
      <w:u w:val="single"/>
    </w:rPr>
  </w:style>
  <w:style w:type="paragraph" w:styleId="PlainText">
    <w:name w:val="Plain Text"/>
    <w:basedOn w:val="Normal"/>
    <w:link w:val="PlainTextChar"/>
    <w:uiPriority w:val="99"/>
    <w:unhideWhenUsed/>
    <w:rsid w:val="00FF343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F343A"/>
    <w:rPr>
      <w:rFonts w:ascii="Calibri" w:hAnsi="Calibri"/>
      <w:sz w:val="22"/>
      <w:szCs w:val="21"/>
    </w:rPr>
  </w:style>
  <w:style w:type="paragraph" w:customStyle="1" w:styleId="pindented2">
    <w:name w:val="pindented2"/>
    <w:basedOn w:val="Normal"/>
    <w:rsid w:val="003C7687"/>
    <w:pPr>
      <w:spacing w:before="100" w:beforeAutospacing="1" w:after="100" w:afterAutospacing="1" w:line="240" w:lineRule="auto"/>
    </w:pPr>
    <w:rPr>
      <w:sz w:val="24"/>
      <w:szCs w:val="24"/>
    </w:rPr>
  </w:style>
  <w:style w:type="paragraph" w:customStyle="1" w:styleId="pindented3">
    <w:name w:val="pindented3"/>
    <w:basedOn w:val="Normal"/>
    <w:rsid w:val="003C7687"/>
    <w:pPr>
      <w:spacing w:before="100" w:beforeAutospacing="1" w:after="100" w:afterAutospacing="1" w:line="240" w:lineRule="auto"/>
    </w:pPr>
    <w:rPr>
      <w:sz w:val="24"/>
      <w:szCs w:val="24"/>
    </w:rPr>
  </w:style>
  <w:style w:type="character" w:styleId="Emphasis">
    <w:name w:val="Emphasis"/>
    <w:basedOn w:val="DefaultParagraphFont"/>
    <w:uiPriority w:val="20"/>
    <w:qFormat/>
    <w:rsid w:val="003C7687"/>
    <w:rPr>
      <w:i/>
      <w:iCs/>
    </w:rPr>
  </w:style>
  <w:style w:type="paragraph" w:styleId="Caption">
    <w:name w:val="caption"/>
    <w:basedOn w:val="Normal"/>
    <w:next w:val="Normal"/>
    <w:uiPriority w:val="35"/>
    <w:semiHidden/>
    <w:unhideWhenUsed/>
    <w:qFormat/>
    <w:rsid w:val="0074680F"/>
    <w:pPr>
      <w:spacing w:line="240" w:lineRule="auto"/>
    </w:pPr>
    <w:rPr>
      <w:b/>
      <w:bCs/>
      <w:color w:val="4F81BD" w:themeColor="accent1"/>
      <w:sz w:val="18"/>
      <w:szCs w:val="18"/>
    </w:rPr>
  </w:style>
  <w:style w:type="paragraph" w:styleId="NoSpacing">
    <w:name w:val="No Spacing"/>
    <w:uiPriority w:val="1"/>
    <w:qFormat/>
    <w:rsid w:val="004868B6"/>
    <w:rPr>
      <w:sz w:val="22"/>
      <w:szCs w:val="22"/>
    </w:rPr>
  </w:style>
  <w:style w:type="character" w:customStyle="1" w:styleId="Heading4Char">
    <w:name w:val="Heading 4 Char"/>
    <w:basedOn w:val="DefaultParagraphFont"/>
    <w:link w:val="Heading4"/>
    <w:uiPriority w:val="9"/>
    <w:rsid w:val="00C03516"/>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824"/>
    <w:pPr>
      <w:spacing w:after="200" w:line="276" w:lineRule="auto"/>
    </w:pPr>
    <w:rPr>
      <w:sz w:val="22"/>
      <w:szCs w:val="22"/>
    </w:rPr>
  </w:style>
  <w:style w:type="paragraph" w:styleId="Heading1">
    <w:name w:val="heading 1"/>
    <w:basedOn w:val="Normal"/>
    <w:next w:val="Normal"/>
    <w:link w:val="Heading1Char"/>
    <w:uiPriority w:val="9"/>
    <w:qFormat/>
    <w:rsid w:val="002806D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D7D3E"/>
    <w:pPr>
      <w:keepNext/>
      <w:spacing w:before="240" w:after="60"/>
      <w:outlineLvl w:val="1"/>
    </w:pPr>
    <w:rPr>
      <w:rFonts w:ascii="Cambria" w:hAnsi="Cambria"/>
      <w:b/>
      <w:bCs/>
      <w:i/>
      <w:iCs/>
      <w:sz w:val="28"/>
      <w:szCs w:val="28"/>
    </w:rPr>
  </w:style>
  <w:style w:type="paragraph" w:styleId="Heading3">
    <w:name w:val="heading 3"/>
    <w:basedOn w:val="Heading2"/>
    <w:next w:val="Normal"/>
    <w:link w:val="Heading3Char"/>
    <w:qFormat/>
    <w:rsid w:val="00CD7D3E"/>
    <w:pPr>
      <w:keepNext w:val="0"/>
      <w:spacing w:before="0" w:after="0" w:line="240" w:lineRule="auto"/>
      <w:ind w:left="720" w:hanging="720"/>
      <w:outlineLvl w:val="2"/>
    </w:pPr>
    <w:rPr>
      <w:rFonts w:ascii="Times New Roman" w:hAnsi="Times New Roman"/>
      <w:i w:val="0"/>
      <w:iCs w:val="0"/>
      <w:sz w:val="24"/>
      <w:szCs w:val="24"/>
    </w:rPr>
  </w:style>
  <w:style w:type="paragraph" w:styleId="Heading4">
    <w:name w:val="heading 4"/>
    <w:basedOn w:val="Normal"/>
    <w:next w:val="Normal"/>
    <w:link w:val="Heading4Char"/>
    <w:uiPriority w:val="9"/>
    <w:unhideWhenUsed/>
    <w:qFormat/>
    <w:rsid w:val="00C035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599"/>
    <w:rPr>
      <w:color w:val="0000FF"/>
      <w:u w:val="single"/>
    </w:rPr>
  </w:style>
  <w:style w:type="paragraph" w:styleId="ListParagraph">
    <w:name w:val="List Paragraph"/>
    <w:basedOn w:val="Normal"/>
    <w:link w:val="ListParagraphChar"/>
    <w:uiPriority w:val="34"/>
    <w:qFormat/>
    <w:rsid w:val="00EE6333"/>
    <w:pPr>
      <w:spacing w:after="0" w:line="240" w:lineRule="auto"/>
      <w:ind w:left="720"/>
      <w:contextualSpacing/>
    </w:pPr>
    <w:rPr>
      <w:rFonts w:cs="Arial"/>
      <w:sz w:val="24"/>
      <w:szCs w:val="24"/>
    </w:rPr>
  </w:style>
  <w:style w:type="character" w:customStyle="1" w:styleId="ListParagraphChar">
    <w:name w:val="List Paragraph Char"/>
    <w:basedOn w:val="DefaultParagraphFont"/>
    <w:link w:val="ListParagraph"/>
    <w:locked/>
    <w:rsid w:val="00EE6333"/>
    <w:rPr>
      <w:rFonts w:cs="Arial"/>
      <w:sz w:val="24"/>
      <w:szCs w:val="24"/>
    </w:rPr>
  </w:style>
  <w:style w:type="character" w:customStyle="1" w:styleId="Heading3Char">
    <w:name w:val="Heading 3 Char"/>
    <w:basedOn w:val="DefaultParagraphFont"/>
    <w:link w:val="Heading3"/>
    <w:rsid w:val="00CD7D3E"/>
    <w:rPr>
      <w:b/>
      <w:bCs/>
      <w:sz w:val="24"/>
      <w:szCs w:val="24"/>
    </w:rPr>
  </w:style>
  <w:style w:type="character" w:customStyle="1" w:styleId="Heading2Char">
    <w:name w:val="Heading 2 Char"/>
    <w:basedOn w:val="DefaultParagraphFont"/>
    <w:link w:val="Heading2"/>
    <w:uiPriority w:val="9"/>
    <w:rsid w:val="00CD7D3E"/>
    <w:rPr>
      <w:rFonts w:ascii="Cambria" w:eastAsia="Times New Roman" w:hAnsi="Cambria" w:cs="Times New Roman"/>
      <w:b/>
      <w:bCs/>
      <w:i/>
      <w:iCs/>
      <w:sz w:val="28"/>
      <w:szCs w:val="28"/>
    </w:rPr>
  </w:style>
  <w:style w:type="paragraph" w:styleId="NormalWeb">
    <w:name w:val="Normal (Web)"/>
    <w:basedOn w:val="Normal"/>
    <w:uiPriority w:val="99"/>
    <w:unhideWhenUsed/>
    <w:rsid w:val="00E03A3C"/>
    <w:pPr>
      <w:spacing w:after="100" w:afterAutospacing="1" w:line="240" w:lineRule="auto"/>
    </w:pPr>
    <w:rPr>
      <w:rFonts w:ascii="Arial" w:hAnsi="Arial"/>
      <w:sz w:val="24"/>
      <w:szCs w:val="24"/>
    </w:rPr>
  </w:style>
  <w:style w:type="paragraph" w:styleId="Header">
    <w:name w:val="header"/>
    <w:basedOn w:val="Normal"/>
    <w:link w:val="HeaderChar"/>
    <w:uiPriority w:val="99"/>
    <w:semiHidden/>
    <w:unhideWhenUsed/>
    <w:rsid w:val="002571FC"/>
    <w:pPr>
      <w:tabs>
        <w:tab w:val="center" w:pos="4680"/>
        <w:tab w:val="right" w:pos="9360"/>
      </w:tabs>
    </w:pPr>
  </w:style>
  <w:style w:type="character" w:customStyle="1" w:styleId="HeaderChar">
    <w:name w:val="Header Char"/>
    <w:basedOn w:val="DefaultParagraphFont"/>
    <w:link w:val="Header"/>
    <w:uiPriority w:val="99"/>
    <w:semiHidden/>
    <w:rsid w:val="002571FC"/>
    <w:rPr>
      <w:sz w:val="22"/>
      <w:szCs w:val="22"/>
    </w:rPr>
  </w:style>
  <w:style w:type="paragraph" w:styleId="Footer">
    <w:name w:val="footer"/>
    <w:basedOn w:val="Normal"/>
    <w:link w:val="FooterChar"/>
    <w:uiPriority w:val="99"/>
    <w:unhideWhenUsed/>
    <w:rsid w:val="002571FC"/>
    <w:pPr>
      <w:tabs>
        <w:tab w:val="center" w:pos="4680"/>
        <w:tab w:val="right" w:pos="9360"/>
      </w:tabs>
    </w:pPr>
  </w:style>
  <w:style w:type="character" w:customStyle="1" w:styleId="FooterChar">
    <w:name w:val="Footer Char"/>
    <w:basedOn w:val="DefaultParagraphFont"/>
    <w:link w:val="Footer"/>
    <w:uiPriority w:val="99"/>
    <w:rsid w:val="002571FC"/>
    <w:rPr>
      <w:sz w:val="22"/>
      <w:szCs w:val="22"/>
    </w:rPr>
  </w:style>
  <w:style w:type="character" w:styleId="CommentReference">
    <w:name w:val="annotation reference"/>
    <w:basedOn w:val="DefaultParagraphFont"/>
    <w:uiPriority w:val="99"/>
    <w:semiHidden/>
    <w:unhideWhenUsed/>
    <w:rsid w:val="001D72C7"/>
    <w:rPr>
      <w:sz w:val="16"/>
      <w:szCs w:val="16"/>
    </w:rPr>
  </w:style>
  <w:style w:type="paragraph" w:styleId="CommentText">
    <w:name w:val="annotation text"/>
    <w:basedOn w:val="Normal"/>
    <w:link w:val="CommentTextChar"/>
    <w:uiPriority w:val="99"/>
    <w:semiHidden/>
    <w:unhideWhenUsed/>
    <w:rsid w:val="001D72C7"/>
    <w:rPr>
      <w:sz w:val="20"/>
      <w:szCs w:val="20"/>
    </w:rPr>
  </w:style>
  <w:style w:type="character" w:customStyle="1" w:styleId="CommentTextChar">
    <w:name w:val="Comment Text Char"/>
    <w:basedOn w:val="DefaultParagraphFont"/>
    <w:link w:val="CommentText"/>
    <w:uiPriority w:val="99"/>
    <w:semiHidden/>
    <w:rsid w:val="001D72C7"/>
  </w:style>
  <w:style w:type="paragraph" w:styleId="CommentSubject">
    <w:name w:val="annotation subject"/>
    <w:basedOn w:val="CommentText"/>
    <w:next w:val="CommentText"/>
    <w:link w:val="CommentSubjectChar"/>
    <w:uiPriority w:val="99"/>
    <w:semiHidden/>
    <w:unhideWhenUsed/>
    <w:rsid w:val="001D72C7"/>
    <w:rPr>
      <w:b/>
      <w:bCs/>
    </w:rPr>
  </w:style>
  <w:style w:type="character" w:customStyle="1" w:styleId="CommentSubjectChar">
    <w:name w:val="Comment Subject Char"/>
    <w:basedOn w:val="CommentTextChar"/>
    <w:link w:val="CommentSubject"/>
    <w:uiPriority w:val="99"/>
    <w:semiHidden/>
    <w:rsid w:val="001D72C7"/>
    <w:rPr>
      <w:b/>
      <w:bCs/>
    </w:rPr>
  </w:style>
  <w:style w:type="paragraph" w:styleId="BalloonText">
    <w:name w:val="Balloon Text"/>
    <w:basedOn w:val="Normal"/>
    <w:link w:val="BalloonTextChar"/>
    <w:uiPriority w:val="99"/>
    <w:semiHidden/>
    <w:unhideWhenUsed/>
    <w:rsid w:val="001D7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2C7"/>
    <w:rPr>
      <w:rFonts w:ascii="Tahoma" w:hAnsi="Tahoma" w:cs="Tahoma"/>
      <w:sz w:val="16"/>
      <w:szCs w:val="16"/>
    </w:rPr>
  </w:style>
  <w:style w:type="character" w:customStyle="1" w:styleId="Heading1Char">
    <w:name w:val="Heading 1 Char"/>
    <w:basedOn w:val="DefaultParagraphFont"/>
    <w:link w:val="Heading1"/>
    <w:rsid w:val="002806D2"/>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3F665E"/>
    <w:pPr>
      <w:keepLines/>
      <w:spacing w:before="480" w:after="0"/>
      <w:outlineLvl w:val="9"/>
    </w:pPr>
    <w:rPr>
      <w:color w:val="365F91"/>
      <w:kern w:val="0"/>
      <w:sz w:val="28"/>
      <w:szCs w:val="28"/>
    </w:rPr>
  </w:style>
  <w:style w:type="paragraph" w:styleId="TOC1">
    <w:name w:val="toc 1"/>
    <w:basedOn w:val="Normal"/>
    <w:next w:val="Normal"/>
    <w:autoRedefine/>
    <w:uiPriority w:val="39"/>
    <w:unhideWhenUsed/>
    <w:qFormat/>
    <w:rsid w:val="00DD7639"/>
    <w:pPr>
      <w:tabs>
        <w:tab w:val="right" w:leader="dot" w:pos="9350"/>
      </w:tabs>
      <w:spacing w:line="240" w:lineRule="auto"/>
    </w:pPr>
  </w:style>
  <w:style w:type="character" w:customStyle="1" w:styleId="Style1Char">
    <w:name w:val="Style1 Char"/>
    <w:basedOn w:val="DefaultParagraphFont"/>
    <w:link w:val="Style1"/>
    <w:locked/>
    <w:rsid w:val="00160AC0"/>
    <w:rPr>
      <w:rFonts w:ascii="Times New Roman Bold" w:hAnsi="Times New Roman Bold"/>
      <w:b/>
      <w:bCs/>
      <w:caps/>
    </w:rPr>
  </w:style>
  <w:style w:type="paragraph" w:customStyle="1" w:styleId="Style1">
    <w:name w:val="Style1"/>
    <w:basedOn w:val="Normal"/>
    <w:link w:val="Style1Char"/>
    <w:rsid w:val="00160AC0"/>
    <w:pPr>
      <w:numPr>
        <w:numId w:val="2"/>
      </w:numPr>
      <w:spacing w:after="240" w:line="240" w:lineRule="auto"/>
    </w:pPr>
    <w:rPr>
      <w:rFonts w:ascii="Times New Roman Bold" w:hAnsi="Times New Roman Bold"/>
      <w:b/>
      <w:bCs/>
      <w:caps/>
      <w:sz w:val="20"/>
      <w:szCs w:val="20"/>
    </w:rPr>
  </w:style>
  <w:style w:type="character" w:customStyle="1" w:styleId="Style2Char">
    <w:name w:val="Style2 Char"/>
    <w:basedOn w:val="DefaultParagraphFont"/>
    <w:link w:val="Style2"/>
    <w:locked/>
    <w:rsid w:val="00160AC0"/>
  </w:style>
  <w:style w:type="paragraph" w:customStyle="1" w:styleId="Style2">
    <w:name w:val="Style2"/>
    <w:basedOn w:val="Normal"/>
    <w:link w:val="Style2Char"/>
    <w:rsid w:val="00160AC0"/>
    <w:pPr>
      <w:numPr>
        <w:numId w:val="3"/>
      </w:numPr>
      <w:spacing w:after="240" w:line="240" w:lineRule="auto"/>
    </w:pPr>
    <w:rPr>
      <w:sz w:val="20"/>
      <w:szCs w:val="20"/>
    </w:rPr>
  </w:style>
  <w:style w:type="paragraph" w:customStyle="1" w:styleId="H2NumberedList">
    <w:name w:val="H2 Numbered List"/>
    <w:basedOn w:val="Normal"/>
    <w:rsid w:val="00160AC0"/>
    <w:pPr>
      <w:numPr>
        <w:numId w:val="4"/>
      </w:numPr>
      <w:spacing w:after="240" w:line="240" w:lineRule="auto"/>
    </w:pPr>
    <w:rPr>
      <w:rFonts w:eastAsia="Calibri"/>
      <w:sz w:val="24"/>
      <w:szCs w:val="24"/>
    </w:rPr>
  </w:style>
  <w:style w:type="character" w:styleId="Strong">
    <w:name w:val="Strong"/>
    <w:basedOn w:val="DefaultParagraphFont"/>
    <w:uiPriority w:val="22"/>
    <w:qFormat/>
    <w:rsid w:val="00160AC0"/>
    <w:rPr>
      <w:b/>
      <w:bCs/>
    </w:rPr>
  </w:style>
  <w:style w:type="paragraph" w:styleId="TOC3">
    <w:name w:val="toc 3"/>
    <w:basedOn w:val="Normal"/>
    <w:next w:val="Normal"/>
    <w:autoRedefine/>
    <w:uiPriority w:val="39"/>
    <w:unhideWhenUsed/>
    <w:qFormat/>
    <w:rsid w:val="00E96DA6"/>
    <w:pPr>
      <w:tabs>
        <w:tab w:val="right" w:leader="dot" w:pos="9350"/>
      </w:tabs>
      <w:spacing w:line="240" w:lineRule="auto"/>
      <w:ind w:left="-90" w:firstLine="90"/>
    </w:pPr>
    <w:rPr>
      <w:rFonts w:ascii="Arial" w:hAnsi="Arial" w:cs="Arial"/>
      <w:noProof/>
    </w:rPr>
  </w:style>
  <w:style w:type="paragraph" w:styleId="TOC2">
    <w:name w:val="toc 2"/>
    <w:basedOn w:val="Normal"/>
    <w:next w:val="Normal"/>
    <w:autoRedefine/>
    <w:uiPriority w:val="39"/>
    <w:unhideWhenUsed/>
    <w:qFormat/>
    <w:rsid w:val="00030920"/>
    <w:pPr>
      <w:tabs>
        <w:tab w:val="right" w:leader="dot" w:pos="9350"/>
      </w:tabs>
      <w:spacing w:after="0" w:line="240" w:lineRule="auto"/>
      <w:ind w:left="450"/>
    </w:pPr>
  </w:style>
  <w:style w:type="paragraph" w:styleId="Revision">
    <w:name w:val="Revision"/>
    <w:hidden/>
    <w:uiPriority w:val="99"/>
    <w:semiHidden/>
    <w:rsid w:val="00C0158B"/>
    <w:rPr>
      <w:sz w:val="22"/>
      <w:szCs w:val="22"/>
    </w:rPr>
  </w:style>
  <w:style w:type="table" w:styleId="TableGrid">
    <w:name w:val="Table Grid"/>
    <w:basedOn w:val="TableNormal"/>
    <w:uiPriority w:val="59"/>
    <w:rsid w:val="00A60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97796"/>
    <w:rPr>
      <w:color w:val="800080" w:themeColor="followedHyperlink"/>
      <w:u w:val="single"/>
    </w:rPr>
  </w:style>
  <w:style w:type="paragraph" w:styleId="PlainText">
    <w:name w:val="Plain Text"/>
    <w:basedOn w:val="Normal"/>
    <w:link w:val="PlainTextChar"/>
    <w:uiPriority w:val="99"/>
    <w:unhideWhenUsed/>
    <w:rsid w:val="00FF343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F343A"/>
    <w:rPr>
      <w:rFonts w:ascii="Calibri" w:hAnsi="Calibri"/>
      <w:sz w:val="22"/>
      <w:szCs w:val="21"/>
    </w:rPr>
  </w:style>
  <w:style w:type="paragraph" w:customStyle="1" w:styleId="pindented2">
    <w:name w:val="pindented2"/>
    <w:basedOn w:val="Normal"/>
    <w:rsid w:val="003C7687"/>
    <w:pPr>
      <w:spacing w:before="100" w:beforeAutospacing="1" w:after="100" w:afterAutospacing="1" w:line="240" w:lineRule="auto"/>
    </w:pPr>
    <w:rPr>
      <w:sz w:val="24"/>
      <w:szCs w:val="24"/>
    </w:rPr>
  </w:style>
  <w:style w:type="paragraph" w:customStyle="1" w:styleId="pindented3">
    <w:name w:val="pindented3"/>
    <w:basedOn w:val="Normal"/>
    <w:rsid w:val="003C7687"/>
    <w:pPr>
      <w:spacing w:before="100" w:beforeAutospacing="1" w:after="100" w:afterAutospacing="1" w:line="240" w:lineRule="auto"/>
    </w:pPr>
    <w:rPr>
      <w:sz w:val="24"/>
      <w:szCs w:val="24"/>
    </w:rPr>
  </w:style>
  <w:style w:type="character" w:styleId="Emphasis">
    <w:name w:val="Emphasis"/>
    <w:basedOn w:val="DefaultParagraphFont"/>
    <w:uiPriority w:val="20"/>
    <w:qFormat/>
    <w:rsid w:val="003C7687"/>
    <w:rPr>
      <w:i/>
      <w:iCs/>
    </w:rPr>
  </w:style>
  <w:style w:type="paragraph" w:styleId="Caption">
    <w:name w:val="caption"/>
    <w:basedOn w:val="Normal"/>
    <w:next w:val="Normal"/>
    <w:uiPriority w:val="35"/>
    <w:semiHidden/>
    <w:unhideWhenUsed/>
    <w:qFormat/>
    <w:rsid w:val="0074680F"/>
    <w:pPr>
      <w:spacing w:line="240" w:lineRule="auto"/>
    </w:pPr>
    <w:rPr>
      <w:b/>
      <w:bCs/>
      <w:color w:val="4F81BD" w:themeColor="accent1"/>
      <w:sz w:val="18"/>
      <w:szCs w:val="18"/>
    </w:rPr>
  </w:style>
  <w:style w:type="paragraph" w:styleId="NoSpacing">
    <w:name w:val="No Spacing"/>
    <w:uiPriority w:val="1"/>
    <w:qFormat/>
    <w:rsid w:val="004868B6"/>
    <w:rPr>
      <w:sz w:val="22"/>
      <w:szCs w:val="22"/>
    </w:rPr>
  </w:style>
  <w:style w:type="character" w:customStyle="1" w:styleId="Heading4Char">
    <w:name w:val="Heading 4 Char"/>
    <w:basedOn w:val="DefaultParagraphFont"/>
    <w:link w:val="Heading4"/>
    <w:uiPriority w:val="9"/>
    <w:rsid w:val="00C03516"/>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729447">
      <w:bodyDiv w:val="1"/>
      <w:marLeft w:val="0"/>
      <w:marRight w:val="0"/>
      <w:marTop w:val="0"/>
      <w:marBottom w:val="0"/>
      <w:divBdr>
        <w:top w:val="none" w:sz="0" w:space="0" w:color="auto"/>
        <w:left w:val="none" w:sz="0" w:space="0" w:color="auto"/>
        <w:bottom w:val="none" w:sz="0" w:space="0" w:color="auto"/>
        <w:right w:val="none" w:sz="0" w:space="0" w:color="auto"/>
      </w:divBdr>
    </w:div>
    <w:div w:id="251209448">
      <w:bodyDiv w:val="1"/>
      <w:marLeft w:val="0"/>
      <w:marRight w:val="0"/>
      <w:marTop w:val="0"/>
      <w:marBottom w:val="0"/>
      <w:divBdr>
        <w:top w:val="none" w:sz="0" w:space="0" w:color="auto"/>
        <w:left w:val="none" w:sz="0" w:space="0" w:color="auto"/>
        <w:bottom w:val="none" w:sz="0" w:space="0" w:color="auto"/>
        <w:right w:val="none" w:sz="0" w:space="0" w:color="auto"/>
      </w:divBdr>
    </w:div>
    <w:div w:id="268122289">
      <w:bodyDiv w:val="1"/>
      <w:marLeft w:val="0"/>
      <w:marRight w:val="0"/>
      <w:marTop w:val="0"/>
      <w:marBottom w:val="0"/>
      <w:divBdr>
        <w:top w:val="none" w:sz="0" w:space="0" w:color="auto"/>
        <w:left w:val="none" w:sz="0" w:space="0" w:color="auto"/>
        <w:bottom w:val="none" w:sz="0" w:space="0" w:color="auto"/>
        <w:right w:val="none" w:sz="0" w:space="0" w:color="auto"/>
      </w:divBdr>
    </w:div>
    <w:div w:id="310909477">
      <w:bodyDiv w:val="1"/>
      <w:marLeft w:val="0"/>
      <w:marRight w:val="0"/>
      <w:marTop w:val="0"/>
      <w:marBottom w:val="0"/>
      <w:divBdr>
        <w:top w:val="none" w:sz="0" w:space="0" w:color="auto"/>
        <w:left w:val="none" w:sz="0" w:space="0" w:color="auto"/>
        <w:bottom w:val="none" w:sz="0" w:space="0" w:color="auto"/>
        <w:right w:val="none" w:sz="0" w:space="0" w:color="auto"/>
      </w:divBdr>
    </w:div>
    <w:div w:id="392433915">
      <w:bodyDiv w:val="1"/>
      <w:marLeft w:val="0"/>
      <w:marRight w:val="0"/>
      <w:marTop w:val="0"/>
      <w:marBottom w:val="0"/>
      <w:divBdr>
        <w:top w:val="none" w:sz="0" w:space="0" w:color="auto"/>
        <w:left w:val="none" w:sz="0" w:space="0" w:color="auto"/>
        <w:bottom w:val="none" w:sz="0" w:space="0" w:color="auto"/>
        <w:right w:val="none" w:sz="0" w:space="0" w:color="auto"/>
      </w:divBdr>
    </w:div>
    <w:div w:id="532378116">
      <w:bodyDiv w:val="1"/>
      <w:marLeft w:val="0"/>
      <w:marRight w:val="0"/>
      <w:marTop w:val="0"/>
      <w:marBottom w:val="0"/>
      <w:divBdr>
        <w:top w:val="none" w:sz="0" w:space="0" w:color="auto"/>
        <w:left w:val="none" w:sz="0" w:space="0" w:color="auto"/>
        <w:bottom w:val="none" w:sz="0" w:space="0" w:color="auto"/>
        <w:right w:val="none" w:sz="0" w:space="0" w:color="auto"/>
      </w:divBdr>
    </w:div>
    <w:div w:id="608590298">
      <w:bodyDiv w:val="1"/>
      <w:marLeft w:val="0"/>
      <w:marRight w:val="0"/>
      <w:marTop w:val="0"/>
      <w:marBottom w:val="0"/>
      <w:divBdr>
        <w:top w:val="none" w:sz="0" w:space="0" w:color="auto"/>
        <w:left w:val="none" w:sz="0" w:space="0" w:color="auto"/>
        <w:bottom w:val="none" w:sz="0" w:space="0" w:color="auto"/>
        <w:right w:val="none" w:sz="0" w:space="0" w:color="auto"/>
      </w:divBdr>
    </w:div>
    <w:div w:id="653098530">
      <w:bodyDiv w:val="1"/>
      <w:marLeft w:val="0"/>
      <w:marRight w:val="0"/>
      <w:marTop w:val="0"/>
      <w:marBottom w:val="0"/>
      <w:divBdr>
        <w:top w:val="none" w:sz="0" w:space="0" w:color="auto"/>
        <w:left w:val="none" w:sz="0" w:space="0" w:color="auto"/>
        <w:bottom w:val="none" w:sz="0" w:space="0" w:color="auto"/>
        <w:right w:val="none" w:sz="0" w:space="0" w:color="auto"/>
      </w:divBdr>
    </w:div>
    <w:div w:id="792405543">
      <w:bodyDiv w:val="1"/>
      <w:marLeft w:val="0"/>
      <w:marRight w:val="0"/>
      <w:marTop w:val="0"/>
      <w:marBottom w:val="0"/>
      <w:divBdr>
        <w:top w:val="none" w:sz="0" w:space="0" w:color="auto"/>
        <w:left w:val="none" w:sz="0" w:space="0" w:color="auto"/>
        <w:bottom w:val="none" w:sz="0" w:space="0" w:color="auto"/>
        <w:right w:val="none" w:sz="0" w:space="0" w:color="auto"/>
      </w:divBdr>
    </w:div>
    <w:div w:id="792988380">
      <w:bodyDiv w:val="1"/>
      <w:marLeft w:val="0"/>
      <w:marRight w:val="0"/>
      <w:marTop w:val="0"/>
      <w:marBottom w:val="0"/>
      <w:divBdr>
        <w:top w:val="none" w:sz="0" w:space="0" w:color="auto"/>
        <w:left w:val="none" w:sz="0" w:space="0" w:color="auto"/>
        <w:bottom w:val="none" w:sz="0" w:space="0" w:color="auto"/>
        <w:right w:val="none" w:sz="0" w:space="0" w:color="auto"/>
      </w:divBdr>
    </w:div>
    <w:div w:id="797115353">
      <w:bodyDiv w:val="1"/>
      <w:marLeft w:val="0"/>
      <w:marRight w:val="0"/>
      <w:marTop w:val="0"/>
      <w:marBottom w:val="0"/>
      <w:divBdr>
        <w:top w:val="none" w:sz="0" w:space="0" w:color="auto"/>
        <w:left w:val="none" w:sz="0" w:space="0" w:color="auto"/>
        <w:bottom w:val="none" w:sz="0" w:space="0" w:color="auto"/>
        <w:right w:val="none" w:sz="0" w:space="0" w:color="auto"/>
      </w:divBdr>
    </w:div>
    <w:div w:id="834343835">
      <w:bodyDiv w:val="1"/>
      <w:marLeft w:val="0"/>
      <w:marRight w:val="0"/>
      <w:marTop w:val="0"/>
      <w:marBottom w:val="0"/>
      <w:divBdr>
        <w:top w:val="none" w:sz="0" w:space="0" w:color="auto"/>
        <w:left w:val="none" w:sz="0" w:space="0" w:color="auto"/>
        <w:bottom w:val="none" w:sz="0" w:space="0" w:color="auto"/>
        <w:right w:val="none" w:sz="0" w:space="0" w:color="auto"/>
      </w:divBdr>
    </w:div>
    <w:div w:id="850677914">
      <w:bodyDiv w:val="1"/>
      <w:marLeft w:val="0"/>
      <w:marRight w:val="0"/>
      <w:marTop w:val="0"/>
      <w:marBottom w:val="0"/>
      <w:divBdr>
        <w:top w:val="none" w:sz="0" w:space="0" w:color="auto"/>
        <w:left w:val="none" w:sz="0" w:space="0" w:color="auto"/>
        <w:bottom w:val="none" w:sz="0" w:space="0" w:color="auto"/>
        <w:right w:val="none" w:sz="0" w:space="0" w:color="auto"/>
      </w:divBdr>
    </w:div>
    <w:div w:id="898591895">
      <w:bodyDiv w:val="1"/>
      <w:marLeft w:val="0"/>
      <w:marRight w:val="0"/>
      <w:marTop w:val="0"/>
      <w:marBottom w:val="0"/>
      <w:divBdr>
        <w:top w:val="none" w:sz="0" w:space="0" w:color="auto"/>
        <w:left w:val="none" w:sz="0" w:space="0" w:color="auto"/>
        <w:bottom w:val="none" w:sz="0" w:space="0" w:color="auto"/>
        <w:right w:val="none" w:sz="0" w:space="0" w:color="auto"/>
      </w:divBdr>
    </w:div>
    <w:div w:id="906458751">
      <w:bodyDiv w:val="1"/>
      <w:marLeft w:val="0"/>
      <w:marRight w:val="0"/>
      <w:marTop w:val="0"/>
      <w:marBottom w:val="0"/>
      <w:divBdr>
        <w:top w:val="none" w:sz="0" w:space="0" w:color="auto"/>
        <w:left w:val="none" w:sz="0" w:space="0" w:color="auto"/>
        <w:bottom w:val="none" w:sz="0" w:space="0" w:color="auto"/>
        <w:right w:val="none" w:sz="0" w:space="0" w:color="auto"/>
      </w:divBdr>
    </w:div>
    <w:div w:id="913666665">
      <w:bodyDiv w:val="1"/>
      <w:marLeft w:val="0"/>
      <w:marRight w:val="0"/>
      <w:marTop w:val="0"/>
      <w:marBottom w:val="0"/>
      <w:divBdr>
        <w:top w:val="none" w:sz="0" w:space="0" w:color="auto"/>
        <w:left w:val="none" w:sz="0" w:space="0" w:color="auto"/>
        <w:bottom w:val="none" w:sz="0" w:space="0" w:color="auto"/>
        <w:right w:val="none" w:sz="0" w:space="0" w:color="auto"/>
      </w:divBdr>
      <w:divsChild>
        <w:div w:id="470056830">
          <w:marLeft w:val="0"/>
          <w:marRight w:val="0"/>
          <w:marTop w:val="0"/>
          <w:marBottom w:val="0"/>
          <w:divBdr>
            <w:top w:val="none" w:sz="0" w:space="0" w:color="auto"/>
            <w:left w:val="none" w:sz="0" w:space="0" w:color="auto"/>
            <w:bottom w:val="none" w:sz="0" w:space="0" w:color="auto"/>
            <w:right w:val="none" w:sz="0" w:space="0" w:color="auto"/>
          </w:divBdr>
        </w:div>
      </w:divsChild>
    </w:div>
    <w:div w:id="956834174">
      <w:bodyDiv w:val="1"/>
      <w:marLeft w:val="0"/>
      <w:marRight w:val="0"/>
      <w:marTop w:val="0"/>
      <w:marBottom w:val="0"/>
      <w:divBdr>
        <w:top w:val="none" w:sz="0" w:space="0" w:color="auto"/>
        <w:left w:val="none" w:sz="0" w:space="0" w:color="auto"/>
        <w:bottom w:val="none" w:sz="0" w:space="0" w:color="auto"/>
        <w:right w:val="none" w:sz="0" w:space="0" w:color="auto"/>
      </w:divBdr>
    </w:div>
    <w:div w:id="1055085325">
      <w:bodyDiv w:val="1"/>
      <w:marLeft w:val="0"/>
      <w:marRight w:val="0"/>
      <w:marTop w:val="0"/>
      <w:marBottom w:val="0"/>
      <w:divBdr>
        <w:top w:val="none" w:sz="0" w:space="0" w:color="auto"/>
        <w:left w:val="none" w:sz="0" w:space="0" w:color="auto"/>
        <w:bottom w:val="none" w:sz="0" w:space="0" w:color="auto"/>
        <w:right w:val="none" w:sz="0" w:space="0" w:color="auto"/>
      </w:divBdr>
    </w:div>
    <w:div w:id="1111125808">
      <w:bodyDiv w:val="1"/>
      <w:marLeft w:val="0"/>
      <w:marRight w:val="0"/>
      <w:marTop w:val="0"/>
      <w:marBottom w:val="0"/>
      <w:divBdr>
        <w:top w:val="none" w:sz="0" w:space="0" w:color="auto"/>
        <w:left w:val="none" w:sz="0" w:space="0" w:color="auto"/>
        <w:bottom w:val="none" w:sz="0" w:space="0" w:color="auto"/>
        <w:right w:val="none" w:sz="0" w:space="0" w:color="auto"/>
      </w:divBdr>
      <w:divsChild>
        <w:div w:id="253124873">
          <w:marLeft w:val="0"/>
          <w:marRight w:val="0"/>
          <w:marTop w:val="0"/>
          <w:marBottom w:val="0"/>
          <w:divBdr>
            <w:top w:val="none" w:sz="0" w:space="0" w:color="auto"/>
            <w:left w:val="none" w:sz="0" w:space="0" w:color="auto"/>
            <w:bottom w:val="none" w:sz="0" w:space="0" w:color="auto"/>
            <w:right w:val="none" w:sz="0" w:space="0" w:color="auto"/>
          </w:divBdr>
          <w:divsChild>
            <w:div w:id="299192890">
              <w:marLeft w:val="0"/>
              <w:marRight w:val="0"/>
              <w:marTop w:val="0"/>
              <w:marBottom w:val="0"/>
              <w:divBdr>
                <w:top w:val="none" w:sz="0" w:space="0" w:color="auto"/>
                <w:left w:val="none" w:sz="0" w:space="0" w:color="auto"/>
                <w:bottom w:val="none" w:sz="0" w:space="0" w:color="auto"/>
                <w:right w:val="none" w:sz="0" w:space="0" w:color="auto"/>
              </w:divBdr>
              <w:divsChild>
                <w:div w:id="376781408">
                  <w:marLeft w:val="0"/>
                  <w:marRight w:val="0"/>
                  <w:marTop w:val="0"/>
                  <w:marBottom w:val="0"/>
                  <w:divBdr>
                    <w:top w:val="none" w:sz="0" w:space="0" w:color="auto"/>
                    <w:left w:val="none" w:sz="0" w:space="0" w:color="auto"/>
                    <w:bottom w:val="none" w:sz="0" w:space="0" w:color="auto"/>
                    <w:right w:val="none" w:sz="0" w:space="0" w:color="auto"/>
                  </w:divBdr>
                  <w:divsChild>
                    <w:div w:id="1531406767">
                      <w:marLeft w:val="0"/>
                      <w:marRight w:val="0"/>
                      <w:marTop w:val="0"/>
                      <w:marBottom w:val="0"/>
                      <w:divBdr>
                        <w:top w:val="none" w:sz="0" w:space="0" w:color="auto"/>
                        <w:left w:val="none" w:sz="0" w:space="0" w:color="auto"/>
                        <w:bottom w:val="none" w:sz="0" w:space="0" w:color="auto"/>
                        <w:right w:val="none" w:sz="0" w:space="0" w:color="auto"/>
                      </w:divBdr>
                      <w:divsChild>
                        <w:div w:id="1537504346">
                          <w:marLeft w:val="0"/>
                          <w:marRight w:val="0"/>
                          <w:marTop w:val="0"/>
                          <w:marBottom w:val="0"/>
                          <w:divBdr>
                            <w:top w:val="none" w:sz="0" w:space="0" w:color="auto"/>
                            <w:left w:val="none" w:sz="0" w:space="0" w:color="auto"/>
                            <w:bottom w:val="none" w:sz="0" w:space="0" w:color="auto"/>
                            <w:right w:val="none" w:sz="0" w:space="0" w:color="auto"/>
                          </w:divBdr>
                          <w:divsChild>
                            <w:div w:id="980843321">
                              <w:marLeft w:val="0"/>
                              <w:marRight w:val="0"/>
                              <w:marTop w:val="0"/>
                              <w:marBottom w:val="0"/>
                              <w:divBdr>
                                <w:top w:val="none" w:sz="0" w:space="0" w:color="auto"/>
                                <w:left w:val="none" w:sz="0" w:space="0" w:color="auto"/>
                                <w:bottom w:val="none" w:sz="0" w:space="0" w:color="auto"/>
                                <w:right w:val="none" w:sz="0" w:space="0" w:color="auto"/>
                              </w:divBdr>
                              <w:divsChild>
                                <w:div w:id="1538811436">
                                  <w:marLeft w:val="0"/>
                                  <w:marRight w:val="0"/>
                                  <w:marTop w:val="0"/>
                                  <w:marBottom w:val="0"/>
                                  <w:divBdr>
                                    <w:top w:val="none" w:sz="0" w:space="0" w:color="auto"/>
                                    <w:left w:val="none" w:sz="0" w:space="0" w:color="auto"/>
                                    <w:bottom w:val="none" w:sz="0" w:space="0" w:color="auto"/>
                                    <w:right w:val="none" w:sz="0" w:space="0" w:color="auto"/>
                                  </w:divBdr>
                                  <w:divsChild>
                                    <w:div w:id="927470863">
                                      <w:marLeft w:val="0"/>
                                      <w:marRight w:val="0"/>
                                      <w:marTop w:val="0"/>
                                      <w:marBottom w:val="0"/>
                                      <w:divBdr>
                                        <w:top w:val="none" w:sz="0" w:space="0" w:color="auto"/>
                                        <w:left w:val="none" w:sz="0" w:space="0" w:color="auto"/>
                                        <w:bottom w:val="none" w:sz="0" w:space="0" w:color="auto"/>
                                        <w:right w:val="none" w:sz="0" w:space="0" w:color="auto"/>
                                      </w:divBdr>
                                      <w:divsChild>
                                        <w:div w:id="1486169322">
                                          <w:marLeft w:val="0"/>
                                          <w:marRight w:val="0"/>
                                          <w:marTop w:val="0"/>
                                          <w:marBottom w:val="0"/>
                                          <w:divBdr>
                                            <w:top w:val="none" w:sz="0" w:space="0" w:color="auto"/>
                                            <w:left w:val="none" w:sz="0" w:space="0" w:color="auto"/>
                                            <w:bottom w:val="none" w:sz="0" w:space="0" w:color="auto"/>
                                            <w:right w:val="none" w:sz="0" w:space="0" w:color="auto"/>
                                          </w:divBdr>
                                          <w:divsChild>
                                            <w:div w:id="1244022521">
                                              <w:marLeft w:val="0"/>
                                              <w:marRight w:val="0"/>
                                              <w:marTop w:val="0"/>
                                              <w:marBottom w:val="0"/>
                                              <w:divBdr>
                                                <w:top w:val="none" w:sz="0" w:space="0" w:color="auto"/>
                                                <w:left w:val="none" w:sz="0" w:space="0" w:color="auto"/>
                                                <w:bottom w:val="none" w:sz="0" w:space="0" w:color="auto"/>
                                                <w:right w:val="none" w:sz="0" w:space="0" w:color="auto"/>
                                              </w:divBdr>
                                              <w:divsChild>
                                                <w:div w:id="554900150">
                                                  <w:marLeft w:val="0"/>
                                                  <w:marRight w:val="0"/>
                                                  <w:marTop w:val="0"/>
                                                  <w:marBottom w:val="0"/>
                                                  <w:divBdr>
                                                    <w:top w:val="none" w:sz="0" w:space="0" w:color="auto"/>
                                                    <w:left w:val="none" w:sz="0" w:space="0" w:color="auto"/>
                                                    <w:bottom w:val="none" w:sz="0" w:space="0" w:color="auto"/>
                                                    <w:right w:val="none" w:sz="0" w:space="0" w:color="auto"/>
                                                  </w:divBdr>
                                                  <w:divsChild>
                                                    <w:div w:id="756513221">
                                                      <w:marLeft w:val="0"/>
                                                      <w:marRight w:val="0"/>
                                                      <w:marTop w:val="0"/>
                                                      <w:marBottom w:val="0"/>
                                                      <w:divBdr>
                                                        <w:top w:val="none" w:sz="0" w:space="0" w:color="auto"/>
                                                        <w:left w:val="none" w:sz="0" w:space="0" w:color="auto"/>
                                                        <w:bottom w:val="none" w:sz="0" w:space="0" w:color="auto"/>
                                                        <w:right w:val="none" w:sz="0" w:space="0" w:color="auto"/>
                                                      </w:divBdr>
                                                      <w:divsChild>
                                                        <w:div w:id="620650651">
                                                          <w:marLeft w:val="0"/>
                                                          <w:marRight w:val="0"/>
                                                          <w:marTop w:val="0"/>
                                                          <w:marBottom w:val="0"/>
                                                          <w:divBdr>
                                                            <w:top w:val="none" w:sz="0" w:space="0" w:color="auto"/>
                                                            <w:left w:val="none" w:sz="0" w:space="0" w:color="auto"/>
                                                            <w:bottom w:val="none" w:sz="0" w:space="0" w:color="auto"/>
                                                            <w:right w:val="none" w:sz="0" w:space="0" w:color="auto"/>
                                                          </w:divBdr>
                                                          <w:divsChild>
                                                            <w:div w:id="470947062">
                                                              <w:marLeft w:val="0"/>
                                                              <w:marRight w:val="0"/>
                                                              <w:marTop w:val="0"/>
                                                              <w:marBottom w:val="0"/>
                                                              <w:divBdr>
                                                                <w:top w:val="none" w:sz="0" w:space="0" w:color="auto"/>
                                                                <w:left w:val="none" w:sz="0" w:space="0" w:color="auto"/>
                                                                <w:bottom w:val="none" w:sz="0" w:space="0" w:color="auto"/>
                                                                <w:right w:val="none" w:sz="0" w:space="0" w:color="auto"/>
                                                              </w:divBdr>
                                                              <w:divsChild>
                                                                <w:div w:id="1643461997">
                                                                  <w:marLeft w:val="0"/>
                                                                  <w:marRight w:val="0"/>
                                                                  <w:marTop w:val="0"/>
                                                                  <w:marBottom w:val="0"/>
                                                                  <w:divBdr>
                                                                    <w:top w:val="none" w:sz="0" w:space="0" w:color="auto"/>
                                                                    <w:left w:val="none" w:sz="0" w:space="0" w:color="auto"/>
                                                                    <w:bottom w:val="none" w:sz="0" w:space="0" w:color="auto"/>
                                                                    <w:right w:val="none" w:sz="0" w:space="0" w:color="auto"/>
                                                                  </w:divBdr>
                                                                  <w:divsChild>
                                                                    <w:div w:id="1926962908">
                                                                      <w:marLeft w:val="0"/>
                                                                      <w:marRight w:val="0"/>
                                                                      <w:marTop w:val="0"/>
                                                                      <w:marBottom w:val="0"/>
                                                                      <w:divBdr>
                                                                        <w:top w:val="none" w:sz="0" w:space="0" w:color="auto"/>
                                                                        <w:left w:val="none" w:sz="0" w:space="0" w:color="auto"/>
                                                                        <w:bottom w:val="none" w:sz="0" w:space="0" w:color="auto"/>
                                                                        <w:right w:val="none" w:sz="0" w:space="0" w:color="auto"/>
                                                                      </w:divBdr>
                                                                    </w:div>
                                                                    <w:div w:id="1900239786">
                                                                      <w:marLeft w:val="0"/>
                                                                      <w:marRight w:val="0"/>
                                                                      <w:marTop w:val="0"/>
                                                                      <w:marBottom w:val="0"/>
                                                                      <w:divBdr>
                                                                        <w:top w:val="none" w:sz="0" w:space="0" w:color="auto"/>
                                                                        <w:left w:val="none" w:sz="0" w:space="0" w:color="auto"/>
                                                                        <w:bottom w:val="none" w:sz="0" w:space="0" w:color="auto"/>
                                                                        <w:right w:val="none" w:sz="0" w:space="0" w:color="auto"/>
                                                                      </w:divBdr>
                                                                    </w:div>
                                                                    <w:div w:id="517545142">
                                                                      <w:marLeft w:val="0"/>
                                                                      <w:marRight w:val="0"/>
                                                                      <w:marTop w:val="0"/>
                                                                      <w:marBottom w:val="0"/>
                                                                      <w:divBdr>
                                                                        <w:top w:val="none" w:sz="0" w:space="0" w:color="auto"/>
                                                                        <w:left w:val="none" w:sz="0" w:space="0" w:color="auto"/>
                                                                        <w:bottom w:val="none" w:sz="0" w:space="0" w:color="auto"/>
                                                                        <w:right w:val="none" w:sz="0" w:space="0" w:color="auto"/>
                                                                      </w:divBdr>
                                                                    </w:div>
                                                                    <w:div w:id="285164097">
                                                                      <w:marLeft w:val="0"/>
                                                                      <w:marRight w:val="0"/>
                                                                      <w:marTop w:val="0"/>
                                                                      <w:marBottom w:val="0"/>
                                                                      <w:divBdr>
                                                                        <w:top w:val="none" w:sz="0" w:space="0" w:color="auto"/>
                                                                        <w:left w:val="none" w:sz="0" w:space="0" w:color="auto"/>
                                                                        <w:bottom w:val="none" w:sz="0" w:space="0" w:color="auto"/>
                                                                        <w:right w:val="none" w:sz="0" w:space="0" w:color="auto"/>
                                                                      </w:divBdr>
                                                                    </w:div>
                                                                    <w:div w:id="1336805271">
                                                                      <w:marLeft w:val="0"/>
                                                                      <w:marRight w:val="0"/>
                                                                      <w:marTop w:val="0"/>
                                                                      <w:marBottom w:val="0"/>
                                                                      <w:divBdr>
                                                                        <w:top w:val="none" w:sz="0" w:space="0" w:color="auto"/>
                                                                        <w:left w:val="none" w:sz="0" w:space="0" w:color="auto"/>
                                                                        <w:bottom w:val="none" w:sz="0" w:space="0" w:color="auto"/>
                                                                        <w:right w:val="none" w:sz="0" w:space="0" w:color="auto"/>
                                                                      </w:divBdr>
                                                                    </w:div>
                                                                    <w:div w:id="899286300">
                                                                      <w:marLeft w:val="0"/>
                                                                      <w:marRight w:val="0"/>
                                                                      <w:marTop w:val="0"/>
                                                                      <w:marBottom w:val="0"/>
                                                                      <w:divBdr>
                                                                        <w:top w:val="none" w:sz="0" w:space="0" w:color="auto"/>
                                                                        <w:left w:val="none" w:sz="0" w:space="0" w:color="auto"/>
                                                                        <w:bottom w:val="none" w:sz="0" w:space="0" w:color="auto"/>
                                                                        <w:right w:val="none" w:sz="0" w:space="0" w:color="auto"/>
                                                                      </w:divBdr>
                                                                    </w:div>
                                                                    <w:div w:id="231742282">
                                                                      <w:marLeft w:val="0"/>
                                                                      <w:marRight w:val="0"/>
                                                                      <w:marTop w:val="0"/>
                                                                      <w:marBottom w:val="0"/>
                                                                      <w:divBdr>
                                                                        <w:top w:val="none" w:sz="0" w:space="0" w:color="auto"/>
                                                                        <w:left w:val="none" w:sz="0" w:space="0" w:color="auto"/>
                                                                        <w:bottom w:val="none" w:sz="0" w:space="0" w:color="auto"/>
                                                                        <w:right w:val="none" w:sz="0" w:space="0" w:color="auto"/>
                                                                      </w:divBdr>
                                                                    </w:div>
                                                                    <w:div w:id="2017686798">
                                                                      <w:marLeft w:val="0"/>
                                                                      <w:marRight w:val="0"/>
                                                                      <w:marTop w:val="0"/>
                                                                      <w:marBottom w:val="0"/>
                                                                      <w:divBdr>
                                                                        <w:top w:val="none" w:sz="0" w:space="0" w:color="auto"/>
                                                                        <w:left w:val="none" w:sz="0" w:space="0" w:color="auto"/>
                                                                        <w:bottom w:val="none" w:sz="0" w:space="0" w:color="auto"/>
                                                                        <w:right w:val="none" w:sz="0" w:space="0" w:color="auto"/>
                                                                      </w:divBdr>
                                                                    </w:div>
                                                                    <w:div w:id="935287139">
                                                                      <w:marLeft w:val="0"/>
                                                                      <w:marRight w:val="0"/>
                                                                      <w:marTop w:val="0"/>
                                                                      <w:marBottom w:val="0"/>
                                                                      <w:divBdr>
                                                                        <w:top w:val="none" w:sz="0" w:space="0" w:color="auto"/>
                                                                        <w:left w:val="none" w:sz="0" w:space="0" w:color="auto"/>
                                                                        <w:bottom w:val="none" w:sz="0" w:space="0" w:color="auto"/>
                                                                        <w:right w:val="none" w:sz="0" w:space="0" w:color="auto"/>
                                                                      </w:divBdr>
                                                                    </w:div>
                                                                    <w:div w:id="1194534497">
                                                                      <w:marLeft w:val="0"/>
                                                                      <w:marRight w:val="0"/>
                                                                      <w:marTop w:val="0"/>
                                                                      <w:marBottom w:val="0"/>
                                                                      <w:divBdr>
                                                                        <w:top w:val="none" w:sz="0" w:space="0" w:color="auto"/>
                                                                        <w:left w:val="none" w:sz="0" w:space="0" w:color="auto"/>
                                                                        <w:bottom w:val="none" w:sz="0" w:space="0" w:color="auto"/>
                                                                        <w:right w:val="none" w:sz="0" w:space="0" w:color="auto"/>
                                                                      </w:divBdr>
                                                                    </w:div>
                                                                    <w:div w:id="1602444874">
                                                                      <w:marLeft w:val="0"/>
                                                                      <w:marRight w:val="0"/>
                                                                      <w:marTop w:val="0"/>
                                                                      <w:marBottom w:val="0"/>
                                                                      <w:divBdr>
                                                                        <w:top w:val="none" w:sz="0" w:space="0" w:color="auto"/>
                                                                        <w:left w:val="none" w:sz="0" w:space="0" w:color="auto"/>
                                                                        <w:bottom w:val="none" w:sz="0" w:space="0" w:color="auto"/>
                                                                        <w:right w:val="none" w:sz="0" w:space="0" w:color="auto"/>
                                                                      </w:divBdr>
                                                                    </w:div>
                                                                    <w:div w:id="1454908864">
                                                                      <w:marLeft w:val="0"/>
                                                                      <w:marRight w:val="0"/>
                                                                      <w:marTop w:val="0"/>
                                                                      <w:marBottom w:val="0"/>
                                                                      <w:divBdr>
                                                                        <w:top w:val="none" w:sz="0" w:space="0" w:color="auto"/>
                                                                        <w:left w:val="none" w:sz="0" w:space="0" w:color="auto"/>
                                                                        <w:bottom w:val="none" w:sz="0" w:space="0" w:color="auto"/>
                                                                        <w:right w:val="none" w:sz="0" w:space="0" w:color="auto"/>
                                                                      </w:divBdr>
                                                                    </w:div>
                                                                    <w:div w:id="998769746">
                                                                      <w:marLeft w:val="0"/>
                                                                      <w:marRight w:val="0"/>
                                                                      <w:marTop w:val="0"/>
                                                                      <w:marBottom w:val="0"/>
                                                                      <w:divBdr>
                                                                        <w:top w:val="none" w:sz="0" w:space="0" w:color="auto"/>
                                                                        <w:left w:val="none" w:sz="0" w:space="0" w:color="auto"/>
                                                                        <w:bottom w:val="none" w:sz="0" w:space="0" w:color="auto"/>
                                                                        <w:right w:val="none" w:sz="0" w:space="0" w:color="auto"/>
                                                                      </w:divBdr>
                                                                    </w:div>
                                                                    <w:div w:id="1341472921">
                                                                      <w:marLeft w:val="0"/>
                                                                      <w:marRight w:val="0"/>
                                                                      <w:marTop w:val="0"/>
                                                                      <w:marBottom w:val="0"/>
                                                                      <w:divBdr>
                                                                        <w:top w:val="none" w:sz="0" w:space="0" w:color="auto"/>
                                                                        <w:left w:val="none" w:sz="0" w:space="0" w:color="auto"/>
                                                                        <w:bottom w:val="none" w:sz="0" w:space="0" w:color="auto"/>
                                                                        <w:right w:val="none" w:sz="0" w:space="0" w:color="auto"/>
                                                                      </w:divBdr>
                                                                    </w:div>
                                                                    <w:div w:id="1200774330">
                                                                      <w:marLeft w:val="0"/>
                                                                      <w:marRight w:val="0"/>
                                                                      <w:marTop w:val="0"/>
                                                                      <w:marBottom w:val="0"/>
                                                                      <w:divBdr>
                                                                        <w:top w:val="none" w:sz="0" w:space="0" w:color="auto"/>
                                                                        <w:left w:val="none" w:sz="0" w:space="0" w:color="auto"/>
                                                                        <w:bottom w:val="none" w:sz="0" w:space="0" w:color="auto"/>
                                                                        <w:right w:val="none" w:sz="0" w:space="0" w:color="auto"/>
                                                                      </w:divBdr>
                                                                    </w:div>
                                                                    <w:div w:id="1712073016">
                                                                      <w:marLeft w:val="0"/>
                                                                      <w:marRight w:val="0"/>
                                                                      <w:marTop w:val="0"/>
                                                                      <w:marBottom w:val="0"/>
                                                                      <w:divBdr>
                                                                        <w:top w:val="none" w:sz="0" w:space="0" w:color="auto"/>
                                                                        <w:left w:val="none" w:sz="0" w:space="0" w:color="auto"/>
                                                                        <w:bottom w:val="none" w:sz="0" w:space="0" w:color="auto"/>
                                                                        <w:right w:val="none" w:sz="0" w:space="0" w:color="auto"/>
                                                                      </w:divBdr>
                                                                    </w:div>
                                                                    <w:div w:id="1445076146">
                                                                      <w:marLeft w:val="0"/>
                                                                      <w:marRight w:val="0"/>
                                                                      <w:marTop w:val="0"/>
                                                                      <w:marBottom w:val="0"/>
                                                                      <w:divBdr>
                                                                        <w:top w:val="none" w:sz="0" w:space="0" w:color="auto"/>
                                                                        <w:left w:val="none" w:sz="0" w:space="0" w:color="auto"/>
                                                                        <w:bottom w:val="none" w:sz="0" w:space="0" w:color="auto"/>
                                                                        <w:right w:val="none" w:sz="0" w:space="0" w:color="auto"/>
                                                                      </w:divBdr>
                                                                    </w:div>
                                                                    <w:div w:id="1715426294">
                                                                      <w:marLeft w:val="0"/>
                                                                      <w:marRight w:val="0"/>
                                                                      <w:marTop w:val="0"/>
                                                                      <w:marBottom w:val="0"/>
                                                                      <w:divBdr>
                                                                        <w:top w:val="none" w:sz="0" w:space="0" w:color="auto"/>
                                                                        <w:left w:val="none" w:sz="0" w:space="0" w:color="auto"/>
                                                                        <w:bottom w:val="none" w:sz="0" w:space="0" w:color="auto"/>
                                                                        <w:right w:val="none" w:sz="0" w:space="0" w:color="auto"/>
                                                                      </w:divBdr>
                                                                    </w:div>
                                                                    <w:div w:id="7582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8449360">
      <w:bodyDiv w:val="1"/>
      <w:marLeft w:val="0"/>
      <w:marRight w:val="0"/>
      <w:marTop w:val="0"/>
      <w:marBottom w:val="0"/>
      <w:divBdr>
        <w:top w:val="none" w:sz="0" w:space="0" w:color="auto"/>
        <w:left w:val="none" w:sz="0" w:space="0" w:color="auto"/>
        <w:bottom w:val="none" w:sz="0" w:space="0" w:color="auto"/>
        <w:right w:val="none" w:sz="0" w:space="0" w:color="auto"/>
      </w:divBdr>
    </w:div>
    <w:div w:id="1279677226">
      <w:bodyDiv w:val="1"/>
      <w:marLeft w:val="0"/>
      <w:marRight w:val="0"/>
      <w:marTop w:val="0"/>
      <w:marBottom w:val="0"/>
      <w:divBdr>
        <w:top w:val="none" w:sz="0" w:space="0" w:color="auto"/>
        <w:left w:val="none" w:sz="0" w:space="0" w:color="auto"/>
        <w:bottom w:val="none" w:sz="0" w:space="0" w:color="auto"/>
        <w:right w:val="none" w:sz="0" w:space="0" w:color="auto"/>
      </w:divBdr>
    </w:div>
    <w:div w:id="1356424240">
      <w:bodyDiv w:val="1"/>
      <w:marLeft w:val="0"/>
      <w:marRight w:val="0"/>
      <w:marTop w:val="0"/>
      <w:marBottom w:val="0"/>
      <w:divBdr>
        <w:top w:val="none" w:sz="0" w:space="0" w:color="auto"/>
        <w:left w:val="none" w:sz="0" w:space="0" w:color="auto"/>
        <w:bottom w:val="none" w:sz="0" w:space="0" w:color="auto"/>
        <w:right w:val="none" w:sz="0" w:space="0" w:color="auto"/>
      </w:divBdr>
    </w:div>
    <w:div w:id="1375160782">
      <w:bodyDiv w:val="1"/>
      <w:marLeft w:val="0"/>
      <w:marRight w:val="0"/>
      <w:marTop w:val="0"/>
      <w:marBottom w:val="0"/>
      <w:divBdr>
        <w:top w:val="none" w:sz="0" w:space="0" w:color="auto"/>
        <w:left w:val="none" w:sz="0" w:space="0" w:color="auto"/>
        <w:bottom w:val="none" w:sz="0" w:space="0" w:color="auto"/>
        <w:right w:val="none" w:sz="0" w:space="0" w:color="auto"/>
      </w:divBdr>
    </w:div>
    <w:div w:id="1461262656">
      <w:bodyDiv w:val="1"/>
      <w:marLeft w:val="0"/>
      <w:marRight w:val="0"/>
      <w:marTop w:val="0"/>
      <w:marBottom w:val="0"/>
      <w:divBdr>
        <w:top w:val="none" w:sz="0" w:space="0" w:color="auto"/>
        <w:left w:val="none" w:sz="0" w:space="0" w:color="auto"/>
        <w:bottom w:val="none" w:sz="0" w:space="0" w:color="auto"/>
        <w:right w:val="none" w:sz="0" w:space="0" w:color="auto"/>
      </w:divBdr>
    </w:div>
    <w:div w:id="1594708403">
      <w:bodyDiv w:val="1"/>
      <w:marLeft w:val="0"/>
      <w:marRight w:val="0"/>
      <w:marTop w:val="0"/>
      <w:marBottom w:val="0"/>
      <w:divBdr>
        <w:top w:val="none" w:sz="0" w:space="0" w:color="auto"/>
        <w:left w:val="none" w:sz="0" w:space="0" w:color="auto"/>
        <w:bottom w:val="none" w:sz="0" w:space="0" w:color="auto"/>
        <w:right w:val="none" w:sz="0" w:space="0" w:color="auto"/>
      </w:divBdr>
    </w:div>
    <w:div w:id="1659992980">
      <w:bodyDiv w:val="1"/>
      <w:marLeft w:val="0"/>
      <w:marRight w:val="0"/>
      <w:marTop w:val="0"/>
      <w:marBottom w:val="0"/>
      <w:divBdr>
        <w:top w:val="none" w:sz="0" w:space="0" w:color="auto"/>
        <w:left w:val="none" w:sz="0" w:space="0" w:color="auto"/>
        <w:bottom w:val="none" w:sz="0" w:space="0" w:color="auto"/>
        <w:right w:val="none" w:sz="0" w:space="0" w:color="auto"/>
      </w:divBdr>
    </w:div>
    <w:div w:id="1699771632">
      <w:bodyDiv w:val="1"/>
      <w:marLeft w:val="0"/>
      <w:marRight w:val="0"/>
      <w:marTop w:val="0"/>
      <w:marBottom w:val="0"/>
      <w:divBdr>
        <w:top w:val="none" w:sz="0" w:space="0" w:color="auto"/>
        <w:left w:val="none" w:sz="0" w:space="0" w:color="auto"/>
        <w:bottom w:val="none" w:sz="0" w:space="0" w:color="auto"/>
        <w:right w:val="none" w:sz="0" w:space="0" w:color="auto"/>
      </w:divBdr>
    </w:div>
    <w:div w:id="1770544275">
      <w:bodyDiv w:val="1"/>
      <w:marLeft w:val="0"/>
      <w:marRight w:val="0"/>
      <w:marTop w:val="0"/>
      <w:marBottom w:val="0"/>
      <w:divBdr>
        <w:top w:val="none" w:sz="0" w:space="0" w:color="auto"/>
        <w:left w:val="none" w:sz="0" w:space="0" w:color="auto"/>
        <w:bottom w:val="none" w:sz="0" w:space="0" w:color="auto"/>
        <w:right w:val="none" w:sz="0" w:space="0" w:color="auto"/>
      </w:divBdr>
    </w:div>
    <w:div w:id="1805657016">
      <w:bodyDiv w:val="1"/>
      <w:marLeft w:val="0"/>
      <w:marRight w:val="0"/>
      <w:marTop w:val="0"/>
      <w:marBottom w:val="0"/>
      <w:divBdr>
        <w:top w:val="none" w:sz="0" w:space="0" w:color="auto"/>
        <w:left w:val="none" w:sz="0" w:space="0" w:color="auto"/>
        <w:bottom w:val="none" w:sz="0" w:space="0" w:color="auto"/>
        <w:right w:val="none" w:sz="0" w:space="0" w:color="auto"/>
      </w:divBdr>
      <w:divsChild>
        <w:div w:id="438448945">
          <w:marLeft w:val="0"/>
          <w:marRight w:val="0"/>
          <w:marTop w:val="0"/>
          <w:marBottom w:val="0"/>
          <w:divBdr>
            <w:top w:val="none" w:sz="0" w:space="0" w:color="auto"/>
            <w:left w:val="none" w:sz="0" w:space="0" w:color="auto"/>
            <w:bottom w:val="none" w:sz="0" w:space="0" w:color="auto"/>
            <w:right w:val="none" w:sz="0" w:space="0" w:color="auto"/>
          </w:divBdr>
          <w:divsChild>
            <w:div w:id="988096612">
              <w:marLeft w:val="0"/>
              <w:marRight w:val="30"/>
              <w:marTop w:val="0"/>
              <w:marBottom w:val="0"/>
              <w:divBdr>
                <w:top w:val="none" w:sz="0" w:space="0" w:color="auto"/>
                <w:left w:val="none" w:sz="0" w:space="0" w:color="auto"/>
                <w:bottom w:val="none" w:sz="0" w:space="0" w:color="auto"/>
                <w:right w:val="none" w:sz="0" w:space="0" w:color="auto"/>
              </w:divBdr>
              <w:divsChild>
                <w:div w:id="466820056">
                  <w:marLeft w:val="0"/>
                  <w:marRight w:val="0"/>
                  <w:marTop w:val="0"/>
                  <w:marBottom w:val="0"/>
                  <w:divBdr>
                    <w:top w:val="none" w:sz="0" w:space="0" w:color="auto"/>
                    <w:left w:val="none" w:sz="0" w:space="0" w:color="auto"/>
                    <w:bottom w:val="none" w:sz="0" w:space="0" w:color="auto"/>
                    <w:right w:val="none" w:sz="0" w:space="0" w:color="auto"/>
                  </w:divBdr>
                  <w:divsChild>
                    <w:div w:id="85237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017260">
      <w:bodyDiv w:val="1"/>
      <w:marLeft w:val="0"/>
      <w:marRight w:val="0"/>
      <w:marTop w:val="0"/>
      <w:marBottom w:val="0"/>
      <w:divBdr>
        <w:top w:val="none" w:sz="0" w:space="0" w:color="auto"/>
        <w:left w:val="none" w:sz="0" w:space="0" w:color="auto"/>
        <w:bottom w:val="none" w:sz="0" w:space="0" w:color="auto"/>
        <w:right w:val="none" w:sz="0" w:space="0" w:color="auto"/>
      </w:divBdr>
    </w:div>
    <w:div w:id="1845128319">
      <w:bodyDiv w:val="1"/>
      <w:marLeft w:val="0"/>
      <w:marRight w:val="0"/>
      <w:marTop w:val="0"/>
      <w:marBottom w:val="0"/>
      <w:divBdr>
        <w:top w:val="none" w:sz="0" w:space="0" w:color="auto"/>
        <w:left w:val="none" w:sz="0" w:space="0" w:color="auto"/>
        <w:bottom w:val="none" w:sz="0" w:space="0" w:color="auto"/>
        <w:right w:val="none" w:sz="0" w:space="0" w:color="auto"/>
      </w:divBdr>
    </w:div>
    <w:div w:id="1869566501">
      <w:bodyDiv w:val="1"/>
      <w:marLeft w:val="0"/>
      <w:marRight w:val="0"/>
      <w:marTop w:val="0"/>
      <w:marBottom w:val="0"/>
      <w:divBdr>
        <w:top w:val="none" w:sz="0" w:space="0" w:color="auto"/>
        <w:left w:val="none" w:sz="0" w:space="0" w:color="auto"/>
        <w:bottom w:val="none" w:sz="0" w:space="0" w:color="auto"/>
        <w:right w:val="none" w:sz="0" w:space="0" w:color="auto"/>
      </w:divBdr>
    </w:div>
    <w:div w:id="1976372006">
      <w:bodyDiv w:val="1"/>
      <w:marLeft w:val="0"/>
      <w:marRight w:val="0"/>
      <w:marTop w:val="0"/>
      <w:marBottom w:val="0"/>
      <w:divBdr>
        <w:top w:val="none" w:sz="0" w:space="0" w:color="auto"/>
        <w:left w:val="none" w:sz="0" w:space="0" w:color="auto"/>
        <w:bottom w:val="none" w:sz="0" w:space="0" w:color="auto"/>
        <w:right w:val="none" w:sz="0" w:space="0" w:color="auto"/>
      </w:divBdr>
    </w:div>
    <w:div w:id="1976521753">
      <w:bodyDiv w:val="1"/>
      <w:marLeft w:val="0"/>
      <w:marRight w:val="0"/>
      <w:marTop w:val="0"/>
      <w:marBottom w:val="0"/>
      <w:divBdr>
        <w:top w:val="none" w:sz="0" w:space="0" w:color="auto"/>
        <w:left w:val="none" w:sz="0" w:space="0" w:color="auto"/>
        <w:bottom w:val="none" w:sz="0" w:space="0" w:color="auto"/>
        <w:right w:val="none" w:sz="0" w:space="0" w:color="auto"/>
      </w:divBdr>
    </w:div>
    <w:div w:id="2017725326">
      <w:bodyDiv w:val="1"/>
      <w:marLeft w:val="0"/>
      <w:marRight w:val="0"/>
      <w:marTop w:val="0"/>
      <w:marBottom w:val="0"/>
      <w:divBdr>
        <w:top w:val="none" w:sz="0" w:space="0" w:color="auto"/>
        <w:left w:val="none" w:sz="0" w:space="0" w:color="auto"/>
        <w:bottom w:val="none" w:sz="0" w:space="0" w:color="auto"/>
        <w:right w:val="none" w:sz="0" w:space="0" w:color="auto"/>
      </w:divBdr>
    </w:div>
    <w:div w:id="2040468208">
      <w:bodyDiv w:val="1"/>
      <w:marLeft w:val="0"/>
      <w:marRight w:val="0"/>
      <w:marTop w:val="0"/>
      <w:marBottom w:val="0"/>
      <w:divBdr>
        <w:top w:val="none" w:sz="0" w:space="0" w:color="auto"/>
        <w:left w:val="none" w:sz="0" w:space="0" w:color="auto"/>
        <w:bottom w:val="none" w:sz="0" w:space="0" w:color="auto"/>
        <w:right w:val="none" w:sz="0" w:space="0" w:color="auto"/>
      </w:divBdr>
    </w:div>
    <w:div w:id="207115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oahelp@va.gov" TargetMode="External"/><Relationship Id="rId18" Type="http://schemas.openxmlformats.org/officeDocument/2006/relationships/image" Target="media/image6.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9.png"/><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mailto:Zachary.wilcox@va.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eneral_x0020_Comments xmlns="73edeaa2-e44d-4382-9629-fa95d357ff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5CBABFD2DAF5478C4191EAD95E91FC" ma:contentTypeVersion="1" ma:contentTypeDescription="Create a new document." ma:contentTypeScope="" ma:versionID="359d3eb010c759483be6fa79b6cd8cd5">
  <xsd:schema xmlns:xsd="http://www.w3.org/2001/XMLSchema" xmlns:xs="http://www.w3.org/2001/XMLSchema" xmlns:p="http://schemas.microsoft.com/office/2006/metadata/properties" xmlns:ns2="73edeaa2-e44d-4382-9629-fa95d357ff29" targetNamespace="http://schemas.microsoft.com/office/2006/metadata/properties" ma:root="true" ma:fieldsID="9eafcc23b266fe4967dc696f29789003" ns2:_="">
    <xsd:import namespace="73edeaa2-e44d-4382-9629-fa95d357ff29"/>
    <xsd:element name="properties">
      <xsd:complexType>
        <xsd:sequence>
          <xsd:element name="documentManagement">
            <xsd:complexType>
              <xsd:all>
                <xsd:element ref="ns2:General_x0020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deaa2-e44d-4382-9629-fa95d357ff29" elementFormDefault="qualified">
    <xsd:import namespace="http://schemas.microsoft.com/office/2006/documentManagement/types"/>
    <xsd:import namespace="http://schemas.microsoft.com/office/infopath/2007/PartnerControls"/>
    <xsd:element name="General_x0020_Comments" ma:index="8" nillable="true" ma:displayName="General Comments" ma:internalName="General_x0020_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85F45-9C88-49DA-ABBB-DF178950781B}">
  <ds:schemaRefs>
    <ds:schemaRef ds:uri="http://schemas.microsoft.com/sharepoint/v3/contenttype/forms"/>
  </ds:schemaRefs>
</ds:datastoreItem>
</file>

<file path=customXml/itemProps2.xml><?xml version="1.0" encoding="utf-8"?>
<ds:datastoreItem xmlns:ds="http://schemas.openxmlformats.org/officeDocument/2006/customXml" ds:itemID="{6FBF19E6-9968-4DD8-871D-8B10F04D2F2D}">
  <ds:schemaRefs>
    <ds:schemaRef ds:uri="http://schemas.microsoft.com/office/2006/metadata/properties"/>
    <ds:schemaRef ds:uri="http://schemas.microsoft.com/office/infopath/2007/PartnerControls"/>
    <ds:schemaRef ds:uri="73edeaa2-e44d-4382-9629-fa95d357ff29"/>
  </ds:schemaRefs>
</ds:datastoreItem>
</file>

<file path=customXml/itemProps3.xml><?xml version="1.0" encoding="utf-8"?>
<ds:datastoreItem xmlns:ds="http://schemas.openxmlformats.org/officeDocument/2006/customXml" ds:itemID="{968EA982-FD84-4029-9913-DCC3F0D11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deaa2-e44d-4382-9629-fa95d357f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4B977F-1F52-4C8C-AB8C-EEAF2EF4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5557</Words>
  <Characters>31681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Ordering Guide</vt:lpstr>
    </vt:vector>
  </TitlesOfParts>
  <Company>Department of Veterans Affairs</Company>
  <LinksUpToDate>false</LinksUpToDate>
  <CharactersWithSpaces>37164</CharactersWithSpaces>
  <SharedDoc>false</SharedDoc>
  <HLinks>
    <vt:vector size="270" baseType="variant">
      <vt:variant>
        <vt:i4>7536669</vt:i4>
      </vt:variant>
      <vt:variant>
        <vt:i4>159</vt:i4>
      </vt:variant>
      <vt:variant>
        <vt:i4>0</vt:i4>
      </vt:variant>
      <vt:variant>
        <vt:i4>5</vt:i4>
      </vt:variant>
      <vt:variant>
        <vt:lpwstr>mailto:Arnett.rogiers@va.gov</vt:lpwstr>
      </vt:variant>
      <vt:variant>
        <vt:lpwstr/>
      </vt:variant>
      <vt:variant>
        <vt:i4>7078000</vt:i4>
      </vt:variant>
      <vt:variant>
        <vt:i4>156</vt:i4>
      </vt:variant>
      <vt:variant>
        <vt:i4>0</vt:i4>
      </vt:variant>
      <vt:variant>
        <vt:i4>5</vt:i4>
      </vt:variant>
      <vt:variant>
        <vt:lpwstr>http://voa.aac.dva.va.gov/sites/SIP/Customer Portal Templates/Forms/AllItems.aspx?RootFolder=%2Fsites%2FSIP%2FCustomer%20Portal%20Templates%2FOAO%20Acquisition%20Requirements%20Package%20Templates%2FSAC%20Templates%20and%20Guides&amp;FolderCTID=0x01200079368963D4577048840AF10BBF4043D6&amp;View={8FF06DE8-29A5-4123-B6C8-F7048D21A0B4}</vt:lpwstr>
      </vt:variant>
      <vt:variant>
        <vt:lpwstr/>
      </vt:variant>
      <vt:variant>
        <vt:i4>2228323</vt:i4>
      </vt:variant>
      <vt:variant>
        <vt:i4>146</vt:i4>
      </vt:variant>
      <vt:variant>
        <vt:i4>0</vt:i4>
      </vt:variant>
      <vt:variant>
        <vt:i4>5</vt:i4>
      </vt:variant>
      <vt:variant>
        <vt:lpwstr>file://\\vacofpcc.dva.va.gov\Groups\ALC\SAC Bus Ops\Procurement Service B\Division B1 - Blesi\IPT Facilitation Services\Local Settings\Temporary Internet Files\Local Settings\Temporary Internet Files\Content.Outlook\Local Settings\Temporary Internet Files\Content.Outlook\PH1VI3VH\SIN 736 Ordering Guide-Revised 8-9-12 v4Centralized - Admin Support Services.doc</vt:lpwstr>
      </vt:variant>
      <vt:variant>
        <vt:lpwstr>_Toc331675372</vt:lpwstr>
      </vt:variant>
      <vt:variant>
        <vt:i4>2228323</vt:i4>
      </vt:variant>
      <vt:variant>
        <vt:i4>143</vt:i4>
      </vt:variant>
      <vt:variant>
        <vt:i4>0</vt:i4>
      </vt:variant>
      <vt:variant>
        <vt:i4>5</vt:i4>
      </vt:variant>
      <vt:variant>
        <vt:lpwstr>file://\\vacofpcc.dva.va.gov\Groups\ALC\SAC Bus Ops\Procurement Service B\Division B1 - Blesi\IPT Facilitation Services\Local Settings\Temporary Internet Files\Local Settings\Temporary Internet Files\Content.Outlook\Local Settings\Temporary Internet Files\Content.Outlook\PH1VI3VH\SIN 736 Ordering Guide-Revised 8-9-12 v4Centralized - Admin Support Services.doc</vt:lpwstr>
      </vt:variant>
      <vt:variant>
        <vt:lpwstr>_Toc331675370</vt:lpwstr>
      </vt:variant>
      <vt:variant>
        <vt:i4>2228323</vt:i4>
      </vt:variant>
      <vt:variant>
        <vt:i4>140</vt:i4>
      </vt:variant>
      <vt:variant>
        <vt:i4>0</vt:i4>
      </vt:variant>
      <vt:variant>
        <vt:i4>5</vt:i4>
      </vt:variant>
      <vt:variant>
        <vt:lpwstr>file://\\vacofpcc.dva.va.gov\Groups\ALC\SAC Bus Ops\Procurement Service B\Division B1 - Blesi\IPT Facilitation Services\Local Settings\Temporary Internet Files\Local Settings\Temporary Internet Files\Content.Outlook\Local Settings\Temporary Internet Files\Content.Outlook\PH1VI3VH\SIN 736 Ordering Guide-Revised 8-9-12 v4Centralized - Admin Support Services.doc</vt:lpwstr>
      </vt:variant>
      <vt:variant>
        <vt:lpwstr>_Toc331675370</vt:lpwstr>
      </vt:variant>
      <vt:variant>
        <vt:i4>2228323</vt:i4>
      </vt:variant>
      <vt:variant>
        <vt:i4>137</vt:i4>
      </vt:variant>
      <vt:variant>
        <vt:i4>0</vt:i4>
      </vt:variant>
      <vt:variant>
        <vt:i4>5</vt:i4>
      </vt:variant>
      <vt:variant>
        <vt:lpwstr>file://\\vacofpcc.dva.va.gov\Groups\ALC\SAC Bus Ops\Procurement Service B\Division B1 - Blesi\IPT Facilitation Services\Local Settings\Temporary Internet Files\Local Settings\Temporary Internet Files\Content.Outlook\Local Settings\Temporary Internet Files\Content.Outlook\PH1VI3VH\SIN 736 Ordering Guide-Revised 8-9-12 v4Centralized - Admin Support Services.doc</vt:lpwstr>
      </vt:variant>
      <vt:variant>
        <vt:lpwstr>_Toc331675370</vt:lpwstr>
      </vt:variant>
      <vt:variant>
        <vt:i4>2228323</vt:i4>
      </vt:variant>
      <vt:variant>
        <vt:i4>134</vt:i4>
      </vt:variant>
      <vt:variant>
        <vt:i4>0</vt:i4>
      </vt:variant>
      <vt:variant>
        <vt:i4>5</vt:i4>
      </vt:variant>
      <vt:variant>
        <vt:lpwstr>file://\\vacofpcc.dva.va.gov\Groups\ALC\SAC Bus Ops\Procurement Service B\Division B1 - Blesi\IPT Facilitation Services\Local Settings\Temporary Internet Files\Local Settings\Temporary Internet Files\Content.Outlook\Local Settings\Temporary Internet Files\Content.Outlook\PH1VI3VH\SIN 736 Ordering Guide-Revised 8-9-12 v4Centralized - Admin Support Services.doc</vt:lpwstr>
      </vt:variant>
      <vt:variant>
        <vt:lpwstr>_Toc331675370</vt:lpwstr>
      </vt:variant>
      <vt:variant>
        <vt:i4>2228323</vt:i4>
      </vt:variant>
      <vt:variant>
        <vt:i4>131</vt:i4>
      </vt:variant>
      <vt:variant>
        <vt:i4>0</vt:i4>
      </vt:variant>
      <vt:variant>
        <vt:i4>5</vt:i4>
      </vt:variant>
      <vt:variant>
        <vt:lpwstr>file://\\vacofpcc.dva.va.gov\Groups\ALC\SAC Bus Ops\Procurement Service B\Division B1 - Blesi\IPT Facilitation Services\Local Settings\Temporary Internet Files\Local Settings\Temporary Internet Files\Content.Outlook\Local Settings\Temporary Internet Files\Content.Outlook\PH1VI3VH\SIN 736 Ordering Guide-Revised 8-9-12 v4Centralized - Admin Support Services.doc</vt:lpwstr>
      </vt:variant>
      <vt:variant>
        <vt:lpwstr>_Toc331675370</vt:lpwstr>
      </vt:variant>
      <vt:variant>
        <vt:i4>2228323</vt:i4>
      </vt:variant>
      <vt:variant>
        <vt:i4>128</vt:i4>
      </vt:variant>
      <vt:variant>
        <vt:i4>0</vt:i4>
      </vt:variant>
      <vt:variant>
        <vt:i4>5</vt:i4>
      </vt:variant>
      <vt:variant>
        <vt:lpwstr>file://\\vacofpcc.dva.va.gov\Groups\ALC\SAC Bus Ops\Procurement Service B\Division B1 - Blesi\IPT Facilitation Services\Local Settings\Temporary Internet Files\Local Settings\Temporary Internet Files\Content.Outlook\Local Settings\Temporary Internet Files\Content.Outlook\PH1VI3VH\SIN 736 Ordering Guide-Revised 8-9-12 v4Centralized - Admin Support Services.doc</vt:lpwstr>
      </vt:variant>
      <vt:variant>
        <vt:lpwstr>_Toc331675372</vt:lpwstr>
      </vt:variant>
      <vt:variant>
        <vt:i4>1048630</vt:i4>
      </vt:variant>
      <vt:variant>
        <vt:i4>125</vt:i4>
      </vt:variant>
      <vt:variant>
        <vt:i4>0</vt:i4>
      </vt:variant>
      <vt:variant>
        <vt:i4>5</vt:i4>
      </vt:variant>
      <vt:variant>
        <vt:lpwstr/>
      </vt:variant>
      <vt:variant>
        <vt:lpwstr>_Toc331675372</vt:lpwstr>
      </vt:variant>
      <vt:variant>
        <vt:i4>2228323</vt:i4>
      </vt:variant>
      <vt:variant>
        <vt:i4>122</vt:i4>
      </vt:variant>
      <vt:variant>
        <vt:i4>0</vt:i4>
      </vt:variant>
      <vt:variant>
        <vt:i4>5</vt:i4>
      </vt:variant>
      <vt:variant>
        <vt:lpwstr>file://\\vacofpcc.dva.va.gov\Groups\ALC\SAC Bus Ops\Procurement Service B\Division B1 - Blesi\IPT Facilitation Services\Local Settings\Temporary Internet Files\Local Settings\Temporary Internet Files\Content.Outlook\Local Settings\Temporary Internet Files\Content.Outlook\PH1VI3VH\SIN 736 Ordering Guide-Revised 8-9-12 v4Centralized - Admin Support Services.doc</vt:lpwstr>
      </vt:variant>
      <vt:variant>
        <vt:lpwstr>_Toc331675370</vt:lpwstr>
      </vt:variant>
      <vt:variant>
        <vt:i4>1048630</vt:i4>
      </vt:variant>
      <vt:variant>
        <vt:i4>119</vt:i4>
      </vt:variant>
      <vt:variant>
        <vt:i4>0</vt:i4>
      </vt:variant>
      <vt:variant>
        <vt:i4>5</vt:i4>
      </vt:variant>
      <vt:variant>
        <vt:lpwstr/>
      </vt:variant>
      <vt:variant>
        <vt:lpwstr>_Toc331675370</vt:lpwstr>
      </vt:variant>
      <vt:variant>
        <vt:i4>1048630</vt:i4>
      </vt:variant>
      <vt:variant>
        <vt:i4>116</vt:i4>
      </vt:variant>
      <vt:variant>
        <vt:i4>0</vt:i4>
      </vt:variant>
      <vt:variant>
        <vt:i4>5</vt:i4>
      </vt:variant>
      <vt:variant>
        <vt:lpwstr/>
      </vt:variant>
      <vt:variant>
        <vt:lpwstr>_Toc331675370</vt:lpwstr>
      </vt:variant>
      <vt:variant>
        <vt:i4>1048630</vt:i4>
      </vt:variant>
      <vt:variant>
        <vt:i4>113</vt:i4>
      </vt:variant>
      <vt:variant>
        <vt:i4>0</vt:i4>
      </vt:variant>
      <vt:variant>
        <vt:i4>5</vt:i4>
      </vt:variant>
      <vt:variant>
        <vt:lpwstr/>
      </vt:variant>
      <vt:variant>
        <vt:lpwstr>_Toc331675372</vt:lpwstr>
      </vt:variant>
      <vt:variant>
        <vt:i4>1048630</vt:i4>
      </vt:variant>
      <vt:variant>
        <vt:i4>110</vt:i4>
      </vt:variant>
      <vt:variant>
        <vt:i4>0</vt:i4>
      </vt:variant>
      <vt:variant>
        <vt:i4>5</vt:i4>
      </vt:variant>
      <vt:variant>
        <vt:lpwstr/>
      </vt:variant>
      <vt:variant>
        <vt:lpwstr>_Toc331675372</vt:lpwstr>
      </vt:variant>
      <vt:variant>
        <vt:i4>1048630</vt:i4>
      </vt:variant>
      <vt:variant>
        <vt:i4>107</vt:i4>
      </vt:variant>
      <vt:variant>
        <vt:i4>0</vt:i4>
      </vt:variant>
      <vt:variant>
        <vt:i4>5</vt:i4>
      </vt:variant>
      <vt:variant>
        <vt:lpwstr/>
      </vt:variant>
      <vt:variant>
        <vt:lpwstr>_Toc331675372</vt:lpwstr>
      </vt:variant>
      <vt:variant>
        <vt:i4>1048630</vt:i4>
      </vt:variant>
      <vt:variant>
        <vt:i4>104</vt:i4>
      </vt:variant>
      <vt:variant>
        <vt:i4>0</vt:i4>
      </vt:variant>
      <vt:variant>
        <vt:i4>5</vt:i4>
      </vt:variant>
      <vt:variant>
        <vt:lpwstr/>
      </vt:variant>
      <vt:variant>
        <vt:lpwstr>_Toc331675370</vt:lpwstr>
      </vt:variant>
      <vt:variant>
        <vt:i4>1048630</vt:i4>
      </vt:variant>
      <vt:variant>
        <vt:i4>101</vt:i4>
      </vt:variant>
      <vt:variant>
        <vt:i4>0</vt:i4>
      </vt:variant>
      <vt:variant>
        <vt:i4>5</vt:i4>
      </vt:variant>
      <vt:variant>
        <vt:lpwstr/>
      </vt:variant>
      <vt:variant>
        <vt:lpwstr>_Toc331675370</vt:lpwstr>
      </vt:variant>
      <vt:variant>
        <vt:i4>1048630</vt:i4>
      </vt:variant>
      <vt:variant>
        <vt:i4>98</vt:i4>
      </vt:variant>
      <vt:variant>
        <vt:i4>0</vt:i4>
      </vt:variant>
      <vt:variant>
        <vt:i4>5</vt:i4>
      </vt:variant>
      <vt:variant>
        <vt:lpwstr/>
      </vt:variant>
      <vt:variant>
        <vt:lpwstr>_Toc331675370</vt:lpwstr>
      </vt:variant>
      <vt:variant>
        <vt:i4>1048630</vt:i4>
      </vt:variant>
      <vt:variant>
        <vt:i4>95</vt:i4>
      </vt:variant>
      <vt:variant>
        <vt:i4>0</vt:i4>
      </vt:variant>
      <vt:variant>
        <vt:i4>5</vt:i4>
      </vt:variant>
      <vt:variant>
        <vt:lpwstr/>
      </vt:variant>
      <vt:variant>
        <vt:lpwstr>_Toc331675370</vt:lpwstr>
      </vt:variant>
      <vt:variant>
        <vt:i4>1048630</vt:i4>
      </vt:variant>
      <vt:variant>
        <vt:i4>92</vt:i4>
      </vt:variant>
      <vt:variant>
        <vt:i4>0</vt:i4>
      </vt:variant>
      <vt:variant>
        <vt:i4>5</vt:i4>
      </vt:variant>
      <vt:variant>
        <vt:lpwstr/>
      </vt:variant>
      <vt:variant>
        <vt:lpwstr>_Toc331675370</vt:lpwstr>
      </vt:variant>
      <vt:variant>
        <vt:i4>1048630</vt:i4>
      </vt:variant>
      <vt:variant>
        <vt:i4>89</vt:i4>
      </vt:variant>
      <vt:variant>
        <vt:i4>0</vt:i4>
      </vt:variant>
      <vt:variant>
        <vt:i4>5</vt:i4>
      </vt:variant>
      <vt:variant>
        <vt:lpwstr/>
      </vt:variant>
      <vt:variant>
        <vt:lpwstr>_Toc331675370</vt:lpwstr>
      </vt:variant>
      <vt:variant>
        <vt:i4>1048630</vt:i4>
      </vt:variant>
      <vt:variant>
        <vt:i4>86</vt:i4>
      </vt:variant>
      <vt:variant>
        <vt:i4>0</vt:i4>
      </vt:variant>
      <vt:variant>
        <vt:i4>5</vt:i4>
      </vt:variant>
      <vt:variant>
        <vt:lpwstr/>
      </vt:variant>
      <vt:variant>
        <vt:lpwstr>_Toc331675370</vt:lpwstr>
      </vt:variant>
      <vt:variant>
        <vt:i4>1048630</vt:i4>
      </vt:variant>
      <vt:variant>
        <vt:i4>83</vt:i4>
      </vt:variant>
      <vt:variant>
        <vt:i4>0</vt:i4>
      </vt:variant>
      <vt:variant>
        <vt:i4>5</vt:i4>
      </vt:variant>
      <vt:variant>
        <vt:lpwstr/>
      </vt:variant>
      <vt:variant>
        <vt:lpwstr>_Toc331675372</vt:lpwstr>
      </vt:variant>
      <vt:variant>
        <vt:i4>1048630</vt:i4>
      </vt:variant>
      <vt:variant>
        <vt:i4>80</vt:i4>
      </vt:variant>
      <vt:variant>
        <vt:i4>0</vt:i4>
      </vt:variant>
      <vt:variant>
        <vt:i4>5</vt:i4>
      </vt:variant>
      <vt:variant>
        <vt:lpwstr/>
      </vt:variant>
      <vt:variant>
        <vt:lpwstr>_Toc331675370</vt:lpwstr>
      </vt:variant>
      <vt:variant>
        <vt:i4>1048630</vt:i4>
      </vt:variant>
      <vt:variant>
        <vt:i4>77</vt:i4>
      </vt:variant>
      <vt:variant>
        <vt:i4>0</vt:i4>
      </vt:variant>
      <vt:variant>
        <vt:i4>5</vt:i4>
      </vt:variant>
      <vt:variant>
        <vt:lpwstr/>
      </vt:variant>
      <vt:variant>
        <vt:lpwstr>_Toc331675370</vt:lpwstr>
      </vt:variant>
      <vt:variant>
        <vt:i4>1048630</vt:i4>
      </vt:variant>
      <vt:variant>
        <vt:i4>74</vt:i4>
      </vt:variant>
      <vt:variant>
        <vt:i4>0</vt:i4>
      </vt:variant>
      <vt:variant>
        <vt:i4>5</vt:i4>
      </vt:variant>
      <vt:variant>
        <vt:lpwstr/>
      </vt:variant>
      <vt:variant>
        <vt:lpwstr>_Toc331675370</vt:lpwstr>
      </vt:variant>
      <vt:variant>
        <vt:i4>1048630</vt:i4>
      </vt:variant>
      <vt:variant>
        <vt:i4>71</vt:i4>
      </vt:variant>
      <vt:variant>
        <vt:i4>0</vt:i4>
      </vt:variant>
      <vt:variant>
        <vt:i4>5</vt:i4>
      </vt:variant>
      <vt:variant>
        <vt:lpwstr/>
      </vt:variant>
      <vt:variant>
        <vt:lpwstr>_Toc331675370</vt:lpwstr>
      </vt:variant>
      <vt:variant>
        <vt:i4>1048630</vt:i4>
      </vt:variant>
      <vt:variant>
        <vt:i4>68</vt:i4>
      </vt:variant>
      <vt:variant>
        <vt:i4>0</vt:i4>
      </vt:variant>
      <vt:variant>
        <vt:i4>5</vt:i4>
      </vt:variant>
      <vt:variant>
        <vt:lpwstr/>
      </vt:variant>
      <vt:variant>
        <vt:lpwstr>_Toc331675370</vt:lpwstr>
      </vt:variant>
      <vt:variant>
        <vt:i4>1048630</vt:i4>
      </vt:variant>
      <vt:variant>
        <vt:i4>65</vt:i4>
      </vt:variant>
      <vt:variant>
        <vt:i4>0</vt:i4>
      </vt:variant>
      <vt:variant>
        <vt:i4>5</vt:i4>
      </vt:variant>
      <vt:variant>
        <vt:lpwstr/>
      </vt:variant>
      <vt:variant>
        <vt:lpwstr>_Toc331675370</vt:lpwstr>
      </vt:variant>
      <vt:variant>
        <vt:i4>1048630</vt:i4>
      </vt:variant>
      <vt:variant>
        <vt:i4>62</vt:i4>
      </vt:variant>
      <vt:variant>
        <vt:i4>0</vt:i4>
      </vt:variant>
      <vt:variant>
        <vt:i4>5</vt:i4>
      </vt:variant>
      <vt:variant>
        <vt:lpwstr/>
      </vt:variant>
      <vt:variant>
        <vt:lpwstr>_Toc331675370</vt:lpwstr>
      </vt:variant>
      <vt:variant>
        <vt:i4>1048630</vt:i4>
      </vt:variant>
      <vt:variant>
        <vt:i4>59</vt:i4>
      </vt:variant>
      <vt:variant>
        <vt:i4>0</vt:i4>
      </vt:variant>
      <vt:variant>
        <vt:i4>5</vt:i4>
      </vt:variant>
      <vt:variant>
        <vt:lpwstr/>
      </vt:variant>
      <vt:variant>
        <vt:lpwstr>_Toc331675370</vt:lpwstr>
      </vt:variant>
      <vt:variant>
        <vt:i4>1048630</vt:i4>
      </vt:variant>
      <vt:variant>
        <vt:i4>56</vt:i4>
      </vt:variant>
      <vt:variant>
        <vt:i4>0</vt:i4>
      </vt:variant>
      <vt:variant>
        <vt:i4>5</vt:i4>
      </vt:variant>
      <vt:variant>
        <vt:lpwstr/>
      </vt:variant>
      <vt:variant>
        <vt:lpwstr>_Toc331675370</vt:lpwstr>
      </vt:variant>
      <vt:variant>
        <vt:i4>1048630</vt:i4>
      </vt:variant>
      <vt:variant>
        <vt:i4>53</vt:i4>
      </vt:variant>
      <vt:variant>
        <vt:i4>0</vt:i4>
      </vt:variant>
      <vt:variant>
        <vt:i4>5</vt:i4>
      </vt:variant>
      <vt:variant>
        <vt:lpwstr/>
      </vt:variant>
      <vt:variant>
        <vt:lpwstr>_Toc331675370</vt:lpwstr>
      </vt:variant>
      <vt:variant>
        <vt:i4>1048630</vt:i4>
      </vt:variant>
      <vt:variant>
        <vt:i4>50</vt:i4>
      </vt:variant>
      <vt:variant>
        <vt:i4>0</vt:i4>
      </vt:variant>
      <vt:variant>
        <vt:i4>5</vt:i4>
      </vt:variant>
      <vt:variant>
        <vt:lpwstr/>
      </vt:variant>
      <vt:variant>
        <vt:lpwstr>_Toc331675372</vt:lpwstr>
      </vt:variant>
      <vt:variant>
        <vt:i4>1048630</vt:i4>
      </vt:variant>
      <vt:variant>
        <vt:i4>47</vt:i4>
      </vt:variant>
      <vt:variant>
        <vt:i4>0</vt:i4>
      </vt:variant>
      <vt:variant>
        <vt:i4>5</vt:i4>
      </vt:variant>
      <vt:variant>
        <vt:lpwstr/>
      </vt:variant>
      <vt:variant>
        <vt:lpwstr>_Toc331675370</vt:lpwstr>
      </vt:variant>
      <vt:variant>
        <vt:i4>1048630</vt:i4>
      </vt:variant>
      <vt:variant>
        <vt:i4>44</vt:i4>
      </vt:variant>
      <vt:variant>
        <vt:i4>0</vt:i4>
      </vt:variant>
      <vt:variant>
        <vt:i4>5</vt:i4>
      </vt:variant>
      <vt:variant>
        <vt:lpwstr/>
      </vt:variant>
      <vt:variant>
        <vt:lpwstr>_Toc331675370</vt:lpwstr>
      </vt:variant>
      <vt:variant>
        <vt:i4>1048630</vt:i4>
      </vt:variant>
      <vt:variant>
        <vt:i4>41</vt:i4>
      </vt:variant>
      <vt:variant>
        <vt:i4>0</vt:i4>
      </vt:variant>
      <vt:variant>
        <vt:i4>5</vt:i4>
      </vt:variant>
      <vt:variant>
        <vt:lpwstr/>
      </vt:variant>
      <vt:variant>
        <vt:lpwstr>_Toc331675372</vt:lpwstr>
      </vt:variant>
      <vt:variant>
        <vt:i4>1048630</vt:i4>
      </vt:variant>
      <vt:variant>
        <vt:i4>35</vt:i4>
      </vt:variant>
      <vt:variant>
        <vt:i4>0</vt:i4>
      </vt:variant>
      <vt:variant>
        <vt:i4>5</vt:i4>
      </vt:variant>
      <vt:variant>
        <vt:lpwstr/>
      </vt:variant>
      <vt:variant>
        <vt:lpwstr>_Toc331675370</vt:lpwstr>
      </vt:variant>
      <vt:variant>
        <vt:i4>1048630</vt:i4>
      </vt:variant>
      <vt:variant>
        <vt:i4>29</vt:i4>
      </vt:variant>
      <vt:variant>
        <vt:i4>0</vt:i4>
      </vt:variant>
      <vt:variant>
        <vt:i4>5</vt:i4>
      </vt:variant>
      <vt:variant>
        <vt:lpwstr/>
      </vt:variant>
      <vt:variant>
        <vt:lpwstr>_Toc331675370</vt:lpwstr>
      </vt:variant>
      <vt:variant>
        <vt:i4>1048630</vt:i4>
      </vt:variant>
      <vt:variant>
        <vt:i4>23</vt:i4>
      </vt:variant>
      <vt:variant>
        <vt:i4>0</vt:i4>
      </vt:variant>
      <vt:variant>
        <vt:i4>5</vt:i4>
      </vt:variant>
      <vt:variant>
        <vt:lpwstr/>
      </vt:variant>
      <vt:variant>
        <vt:lpwstr>_Toc331675370</vt:lpwstr>
      </vt:variant>
      <vt:variant>
        <vt:i4>1114166</vt:i4>
      </vt:variant>
      <vt:variant>
        <vt:i4>17</vt:i4>
      </vt:variant>
      <vt:variant>
        <vt:i4>0</vt:i4>
      </vt:variant>
      <vt:variant>
        <vt:i4>5</vt:i4>
      </vt:variant>
      <vt:variant>
        <vt:lpwstr/>
      </vt:variant>
      <vt:variant>
        <vt:lpwstr>_Toc331675369</vt:lpwstr>
      </vt:variant>
      <vt:variant>
        <vt:i4>1114166</vt:i4>
      </vt:variant>
      <vt:variant>
        <vt:i4>11</vt:i4>
      </vt:variant>
      <vt:variant>
        <vt:i4>0</vt:i4>
      </vt:variant>
      <vt:variant>
        <vt:i4>5</vt:i4>
      </vt:variant>
      <vt:variant>
        <vt:lpwstr/>
      </vt:variant>
      <vt:variant>
        <vt:lpwstr>_Toc331675368</vt:lpwstr>
      </vt:variant>
      <vt:variant>
        <vt:i4>1114166</vt:i4>
      </vt:variant>
      <vt:variant>
        <vt:i4>5</vt:i4>
      </vt:variant>
      <vt:variant>
        <vt:i4>0</vt:i4>
      </vt:variant>
      <vt:variant>
        <vt:i4>5</vt:i4>
      </vt:variant>
      <vt:variant>
        <vt:lpwstr/>
      </vt:variant>
      <vt:variant>
        <vt:lpwstr>_Toc331675367</vt:lpwstr>
      </vt:variant>
      <vt:variant>
        <vt:i4>7536669</vt:i4>
      </vt:variant>
      <vt:variant>
        <vt:i4>0</vt:i4>
      </vt:variant>
      <vt:variant>
        <vt:i4>0</vt:i4>
      </vt:variant>
      <vt:variant>
        <vt:i4>5</vt:i4>
      </vt:variant>
      <vt:variant>
        <vt:lpwstr>mailto:Arnett.rogiers@va.gov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Ordering Guide</dc:title>
  <dc:creator>EIE Desktop Technologies</dc:creator>
  <cp:lastModifiedBy>Burgos Cabassa, Rodney (SAC)</cp:lastModifiedBy>
  <cp:revision>5</cp:revision>
  <cp:lastPrinted>2013-02-27T23:25:00Z</cp:lastPrinted>
  <dcterms:created xsi:type="dcterms:W3CDTF">2013-07-26T18:13:00Z</dcterms:created>
  <dcterms:modified xsi:type="dcterms:W3CDTF">2014-02-04T19:42:00Z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0x0101009A5CBABFD2DAF5478C4191EAD95E91FC</vt:lpwstr>
  </property>
</Properties>
</file>