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9C246" w14:textId="62494278" w:rsidR="005E0CB7" w:rsidRPr="0047229B" w:rsidRDefault="003B182B" w:rsidP="0047229B">
      <w:pPr>
        <w:jc w:val="center"/>
        <w:rPr>
          <w:b/>
        </w:rPr>
      </w:pPr>
      <w:r w:rsidRPr="0047229B">
        <w:rPr>
          <w:b/>
        </w:rPr>
        <w:t xml:space="preserve">VA SAMBUQ IT Marketplace </w:t>
      </w:r>
      <w:r w:rsidR="0047229B" w:rsidRPr="0047229B">
        <w:rPr>
          <w:b/>
        </w:rPr>
        <w:t>Platform</w:t>
      </w:r>
    </w:p>
    <w:p w14:paraId="29BFF156" w14:textId="77777777" w:rsidR="000F2150" w:rsidRDefault="000F2150" w:rsidP="003B182B">
      <w:pPr>
        <w:widowControl w:val="0"/>
        <w:autoSpaceDE w:val="0"/>
        <w:autoSpaceDN w:val="0"/>
        <w:adjustRightInd w:val="0"/>
        <w:rPr>
          <w:rFonts w:ascii="Cambria" w:hAnsi="Cambria" w:cs="Apple Chancery"/>
          <w:color w:val="222222"/>
          <w:sz w:val="28"/>
        </w:rPr>
      </w:pPr>
    </w:p>
    <w:p w14:paraId="1BFF789A" w14:textId="3B0D433D" w:rsidR="003B182B" w:rsidRDefault="000F2150" w:rsidP="003B182B">
      <w:pPr>
        <w:widowControl w:val="0"/>
        <w:autoSpaceDE w:val="0"/>
        <w:autoSpaceDN w:val="0"/>
        <w:adjustRightInd w:val="0"/>
        <w:rPr>
          <w:rFonts w:ascii="Cambria" w:hAnsi="Cambria" w:cs="Apple Chancery"/>
          <w:color w:val="222222"/>
        </w:rPr>
      </w:pPr>
      <w:r>
        <w:rPr>
          <w:rFonts w:ascii="Cambria" w:hAnsi="Cambria" w:cs="Apple Chancery"/>
          <w:color w:val="222222"/>
          <w:sz w:val="28"/>
        </w:rPr>
        <w:t>T</w:t>
      </w:r>
      <w:r w:rsidR="003B182B" w:rsidRPr="0047229B">
        <w:rPr>
          <w:rFonts w:ascii="Cambria" w:hAnsi="Cambria" w:cs="Apple Chancery"/>
          <w:color w:val="222222"/>
        </w:rPr>
        <w:t>he Depa</w:t>
      </w:r>
      <w:r>
        <w:rPr>
          <w:rFonts w:ascii="Cambria" w:hAnsi="Cambria" w:cs="Apple Chancery"/>
          <w:color w:val="222222"/>
        </w:rPr>
        <w:t>r</w:t>
      </w:r>
      <w:r w:rsidR="00F145AE">
        <w:rPr>
          <w:rFonts w:ascii="Cambria" w:hAnsi="Cambria" w:cs="Apple Chancery"/>
          <w:color w:val="222222"/>
        </w:rPr>
        <w:t xml:space="preserve">tment of Veterans Affairs </w:t>
      </w:r>
      <w:r>
        <w:rPr>
          <w:rFonts w:ascii="Cambria" w:hAnsi="Cambria" w:cs="Apple Chancery"/>
          <w:color w:val="222222"/>
        </w:rPr>
        <w:t xml:space="preserve">VA, Office of Information and Technology (OI&amp;T) and </w:t>
      </w:r>
      <w:r w:rsidR="005D5C0A">
        <w:rPr>
          <w:rFonts w:ascii="Cambria" w:hAnsi="Cambria" w:cs="Apple Chancery"/>
          <w:color w:val="222222"/>
        </w:rPr>
        <w:t>SAMBUQ</w:t>
      </w:r>
      <w:r>
        <w:rPr>
          <w:rFonts w:ascii="Cambria" w:hAnsi="Cambria" w:cs="Apple Chancery"/>
          <w:color w:val="222222"/>
        </w:rPr>
        <w:t>.com</w:t>
      </w:r>
      <w:r w:rsidR="00F145AE">
        <w:rPr>
          <w:rFonts w:ascii="Cambria" w:hAnsi="Cambria" w:cs="Apple Chancery"/>
          <w:color w:val="222222"/>
        </w:rPr>
        <w:t xml:space="preserve"> are</w:t>
      </w:r>
      <w:r>
        <w:rPr>
          <w:rFonts w:ascii="Cambria" w:hAnsi="Cambria" w:cs="Apple Chancery"/>
          <w:color w:val="222222"/>
        </w:rPr>
        <w:t xml:space="preserve"> rolling out an innovative </w:t>
      </w:r>
      <w:r w:rsidR="003B182B" w:rsidRPr="0047229B">
        <w:rPr>
          <w:rFonts w:ascii="Cambria" w:hAnsi="Cambria" w:cs="Apple Chancery"/>
          <w:color w:val="222222"/>
        </w:rPr>
        <w:t xml:space="preserve">IT shared </w:t>
      </w:r>
      <w:r w:rsidR="003B182B" w:rsidRPr="007677F3">
        <w:rPr>
          <w:rFonts w:ascii="Cambria" w:hAnsi="Cambria" w:cs="Apple Chancery"/>
          <w:color w:val="222222"/>
        </w:rPr>
        <w:t>services platform under a new agreement.</w:t>
      </w:r>
    </w:p>
    <w:p w14:paraId="6A198B0A" w14:textId="77777777" w:rsidR="00AB6EEE" w:rsidRPr="007677F3" w:rsidRDefault="00AB6EEE" w:rsidP="003B182B">
      <w:pPr>
        <w:widowControl w:val="0"/>
        <w:autoSpaceDE w:val="0"/>
        <w:autoSpaceDN w:val="0"/>
        <w:adjustRightInd w:val="0"/>
        <w:rPr>
          <w:rFonts w:ascii="Cambria" w:hAnsi="Cambria" w:cs="Apple Chancery"/>
          <w:color w:val="222222"/>
        </w:rPr>
      </w:pPr>
    </w:p>
    <w:p w14:paraId="32C2717B" w14:textId="319055EE" w:rsidR="003B182B" w:rsidRPr="007677F3" w:rsidRDefault="003B182B" w:rsidP="003B182B">
      <w:pPr>
        <w:widowControl w:val="0"/>
        <w:autoSpaceDE w:val="0"/>
        <w:autoSpaceDN w:val="0"/>
        <w:adjustRightInd w:val="0"/>
        <w:rPr>
          <w:rFonts w:ascii="Cambria" w:hAnsi="Cambria" w:cs="Apple Chancery"/>
          <w:color w:val="222222"/>
        </w:rPr>
      </w:pPr>
      <w:r w:rsidRPr="007677F3">
        <w:rPr>
          <w:rFonts w:ascii="Cambria" w:hAnsi="Cambria" w:cs="Apple Chancery"/>
          <w:color w:val="222222"/>
        </w:rPr>
        <w:t>The agreement is being</w:t>
      </w:r>
      <w:r w:rsidR="00AB6EEE">
        <w:rPr>
          <w:rFonts w:ascii="Cambria" w:hAnsi="Cambria" w:cs="Apple Chancery"/>
          <w:color w:val="222222"/>
        </w:rPr>
        <w:t xml:space="preserve"> made under the </w:t>
      </w:r>
      <w:r w:rsidRPr="007677F3">
        <w:rPr>
          <w:rFonts w:ascii="Cambria" w:hAnsi="Cambria" w:cs="Apple Chancery"/>
          <w:color w:val="222222"/>
        </w:rPr>
        <w:t>technol</w:t>
      </w:r>
      <w:r w:rsidR="000F2150">
        <w:rPr>
          <w:rFonts w:ascii="Cambria" w:hAnsi="Cambria" w:cs="Apple Chancery"/>
          <w:color w:val="222222"/>
        </w:rPr>
        <w:t>ogy transfer program called the VA OI&amp;T</w:t>
      </w:r>
      <w:r w:rsidR="00AB6EEE">
        <w:rPr>
          <w:rFonts w:ascii="Cambria" w:hAnsi="Cambria" w:cs="Apple Chancery"/>
          <w:color w:val="222222"/>
        </w:rPr>
        <w:t xml:space="preserve"> </w:t>
      </w:r>
      <w:r w:rsidRPr="007677F3">
        <w:rPr>
          <w:rFonts w:ascii="Cambria" w:hAnsi="Cambria" w:cs="Apple Chancery"/>
          <w:color w:val="222222"/>
        </w:rPr>
        <w:t>Cooperative Research and Development Agreement</w:t>
      </w:r>
      <w:r w:rsidR="00AB6EEE">
        <w:rPr>
          <w:rFonts w:ascii="Cambria" w:hAnsi="Cambria" w:cs="Apple Chancery"/>
          <w:color w:val="222222"/>
        </w:rPr>
        <w:t xml:space="preserve"> (CRA</w:t>
      </w:r>
      <w:r w:rsidR="00F145AE">
        <w:rPr>
          <w:rFonts w:ascii="Cambria" w:hAnsi="Cambria" w:cs="Apple Chancery"/>
          <w:color w:val="222222"/>
        </w:rPr>
        <w:t>DA) Program. Under the CRADA project,</w:t>
      </w:r>
      <w:r w:rsidR="00326455">
        <w:rPr>
          <w:rFonts w:ascii="Cambria" w:hAnsi="Cambria" w:cs="Apple Chancery"/>
          <w:color w:val="222222"/>
        </w:rPr>
        <w:t xml:space="preserve"> SAMBUQ.com will offer its</w:t>
      </w:r>
      <w:r w:rsidRPr="007677F3">
        <w:rPr>
          <w:rFonts w:ascii="Cambria" w:hAnsi="Cambria" w:cs="Apple Chancery"/>
          <w:color w:val="222222"/>
        </w:rPr>
        <w:t xml:space="preserve"> Plat</w:t>
      </w:r>
      <w:r w:rsidR="00AB6EEE">
        <w:rPr>
          <w:rFonts w:ascii="Cambria" w:hAnsi="Cambria" w:cs="Apple Chancery"/>
          <w:color w:val="222222"/>
        </w:rPr>
        <w:t>form</w:t>
      </w:r>
      <w:bookmarkStart w:id="0" w:name="_GoBack"/>
      <w:bookmarkEnd w:id="0"/>
      <w:r w:rsidR="00AB6EEE">
        <w:rPr>
          <w:rFonts w:ascii="Cambria" w:hAnsi="Cambria" w:cs="Apple Chancery"/>
          <w:color w:val="222222"/>
        </w:rPr>
        <w:t xml:space="preserve"> </w:t>
      </w:r>
      <w:r w:rsidR="00326455">
        <w:rPr>
          <w:rFonts w:ascii="Cambria" w:hAnsi="Cambria" w:cs="Apple Chancery"/>
          <w:color w:val="222222"/>
        </w:rPr>
        <w:t xml:space="preserve">that enables businesses </w:t>
      </w:r>
      <w:r w:rsidR="00AB6EEE">
        <w:rPr>
          <w:rFonts w:ascii="Cambria" w:hAnsi="Cambria" w:cs="Apple Chancery"/>
          <w:color w:val="222222"/>
        </w:rPr>
        <w:t>to</w:t>
      </w:r>
      <w:r w:rsidR="00326455">
        <w:rPr>
          <w:rFonts w:ascii="Cambria" w:hAnsi="Cambria" w:cs="Apple Chancery"/>
          <w:color w:val="222222"/>
        </w:rPr>
        <w:t xml:space="preserve"> </w:t>
      </w:r>
      <w:r w:rsidR="001506D7">
        <w:rPr>
          <w:rFonts w:ascii="Cambria" w:hAnsi="Cambria" w:cs="Apple Chancery"/>
          <w:color w:val="222222"/>
        </w:rPr>
        <w:t>communicate directly</w:t>
      </w:r>
      <w:r w:rsidR="00326455">
        <w:rPr>
          <w:rFonts w:ascii="Cambria" w:hAnsi="Cambria" w:cs="Apple Chancery"/>
          <w:color w:val="222222"/>
        </w:rPr>
        <w:t xml:space="preserve"> in real-time with other businesses</w:t>
      </w:r>
      <w:r w:rsidR="00AB6EEE">
        <w:rPr>
          <w:rFonts w:ascii="Cambria" w:hAnsi="Cambria" w:cs="Apple Chancery"/>
          <w:color w:val="222222"/>
        </w:rPr>
        <w:t xml:space="preserve"> </w:t>
      </w:r>
      <w:r w:rsidR="00326455">
        <w:rPr>
          <w:rFonts w:ascii="Cambria" w:hAnsi="Cambria" w:cs="Apple Chancery"/>
          <w:color w:val="222222"/>
        </w:rPr>
        <w:t xml:space="preserve">for </w:t>
      </w:r>
      <w:r w:rsidR="00AB6EEE">
        <w:rPr>
          <w:rFonts w:ascii="Cambria" w:hAnsi="Cambria" w:cs="Apple Chancery"/>
          <w:color w:val="222222"/>
        </w:rPr>
        <w:t>assist</w:t>
      </w:r>
      <w:r w:rsidR="00326455">
        <w:rPr>
          <w:rFonts w:ascii="Cambria" w:hAnsi="Cambria" w:cs="Apple Chancery"/>
          <w:color w:val="222222"/>
        </w:rPr>
        <w:t>ing</w:t>
      </w:r>
      <w:r w:rsidR="00AB6EEE">
        <w:rPr>
          <w:rFonts w:ascii="Cambria" w:hAnsi="Cambria" w:cs="Apple Chancery"/>
          <w:color w:val="222222"/>
        </w:rPr>
        <w:t xml:space="preserve"> VA </w:t>
      </w:r>
      <w:r w:rsidRPr="007677F3">
        <w:rPr>
          <w:rFonts w:ascii="Cambria" w:hAnsi="Cambria" w:cs="Apple Chancery"/>
          <w:color w:val="222222"/>
        </w:rPr>
        <w:t>with improved market research, identification of IT solutions &amp; services and enhance IT vendor collaborations.</w:t>
      </w:r>
    </w:p>
    <w:p w14:paraId="688844BD" w14:textId="77777777" w:rsidR="003B182B" w:rsidRPr="007677F3" w:rsidRDefault="003B182B" w:rsidP="003B182B">
      <w:pPr>
        <w:rPr>
          <w:rFonts w:ascii="Cambria" w:hAnsi="Cambria" w:cs="Apple Chancery"/>
          <w:color w:val="222222"/>
        </w:rPr>
      </w:pPr>
    </w:p>
    <w:p w14:paraId="4EC1E452" w14:textId="78246A90" w:rsidR="003B182B" w:rsidRPr="007677F3" w:rsidRDefault="003B182B" w:rsidP="003B182B">
      <w:pPr>
        <w:rPr>
          <w:rFonts w:ascii="Cambria" w:hAnsi="Cambria" w:cs="Apple Chancery"/>
          <w:color w:val="222222"/>
        </w:rPr>
      </w:pPr>
      <w:r w:rsidRPr="007677F3">
        <w:rPr>
          <w:rFonts w:ascii="Cambria" w:hAnsi="Cambria" w:cs="Apple Chancery"/>
          <w:color w:val="222222"/>
        </w:rPr>
        <w:t>Historically, the decision-making process for organizations in need of technology solutions has been arduous and fragmented.  Vendors present their services to organizations independently, and then it’s up to the organizations to run comparison analyses, make reference calls, and conduct rese</w:t>
      </w:r>
      <w:r w:rsidR="000F2150">
        <w:rPr>
          <w:rFonts w:ascii="Cambria" w:hAnsi="Cambria" w:cs="Apple Chancery"/>
          <w:color w:val="222222"/>
        </w:rPr>
        <w:t xml:space="preserve">arch, which is often complex </w:t>
      </w:r>
      <w:r w:rsidRPr="007677F3">
        <w:rPr>
          <w:rFonts w:ascii="Cambria" w:hAnsi="Cambria" w:cs="Apple Chancery"/>
          <w:color w:val="222222"/>
        </w:rPr>
        <w:t xml:space="preserve">given the paucity of available online information. This process can take weeks, even months to complete. </w:t>
      </w:r>
    </w:p>
    <w:p w14:paraId="7F60F993" w14:textId="77777777" w:rsidR="003B182B" w:rsidRPr="007677F3" w:rsidRDefault="003B182B" w:rsidP="003B182B">
      <w:pPr>
        <w:rPr>
          <w:rFonts w:ascii="Cambria" w:hAnsi="Cambria" w:cs="Apple Chancery"/>
          <w:color w:val="222222"/>
        </w:rPr>
      </w:pPr>
    </w:p>
    <w:p w14:paraId="465369CC" w14:textId="77777777" w:rsidR="003B182B" w:rsidRPr="007677F3" w:rsidRDefault="003B182B" w:rsidP="003B182B">
      <w:pPr>
        <w:widowControl w:val="0"/>
        <w:autoSpaceDE w:val="0"/>
        <w:autoSpaceDN w:val="0"/>
        <w:adjustRightInd w:val="0"/>
        <w:rPr>
          <w:rFonts w:ascii="Cambria" w:hAnsi="Cambria" w:cs="Apple Chancery"/>
          <w:color w:val="222222"/>
        </w:rPr>
      </w:pPr>
      <w:r w:rsidRPr="007677F3">
        <w:rPr>
          <w:rFonts w:ascii="Cambria" w:hAnsi="Cambria" w:cs="Apple Chancery"/>
          <w:color w:val="222222"/>
        </w:rPr>
        <w:t xml:space="preserve">SAMBUQ.com offers an efficient alternative, delivering a comprehensive picture of what a vendor offers and the perceived value derived by explorers. Sambuq is a virtual port where vendors dock and share their wares, allowing explorers to make more informed decisions. Sambuq helps companies bring to market new products &amp; services and facilitates competition among vendors. </w:t>
      </w:r>
    </w:p>
    <w:p w14:paraId="090E9872" w14:textId="77777777" w:rsidR="003B182B" w:rsidRPr="007677F3" w:rsidRDefault="003B182B" w:rsidP="003B182B">
      <w:pPr>
        <w:widowControl w:val="0"/>
        <w:autoSpaceDE w:val="0"/>
        <w:autoSpaceDN w:val="0"/>
        <w:adjustRightInd w:val="0"/>
        <w:rPr>
          <w:rFonts w:ascii="Cambria" w:hAnsi="Cambria" w:cs="Apple Chancery"/>
          <w:color w:val="222222"/>
        </w:rPr>
      </w:pPr>
    </w:p>
    <w:p w14:paraId="0FFAFF05" w14:textId="77777777" w:rsidR="003B182B" w:rsidRPr="007677F3" w:rsidRDefault="003B182B" w:rsidP="007677F3">
      <w:pPr>
        <w:rPr>
          <w:rFonts w:ascii="Cambria" w:hAnsi="Cambria" w:cs="Apple Chancery"/>
          <w:color w:val="222222"/>
        </w:rPr>
      </w:pPr>
      <w:r w:rsidRPr="007677F3">
        <w:rPr>
          <w:rFonts w:ascii="Cambria" w:hAnsi="Cambria" w:cs="Apple Chancery"/>
          <w:color w:val="222222"/>
        </w:rPr>
        <w:t xml:space="preserve">The objective of this CRADA is to create SAMBUQ VA Marketplace. The marketplace platform will enhance VA’s ability to identify and select the right IT solutions and contractors for its needs. This will help the current contractors to keep their solutions and services updated in order for VA to be informed and new vendors to market their solutions and services to the VA. </w:t>
      </w:r>
    </w:p>
    <w:p w14:paraId="64D840FF" w14:textId="77777777" w:rsidR="007677F3" w:rsidRPr="007677F3" w:rsidRDefault="007677F3" w:rsidP="007677F3">
      <w:pPr>
        <w:rPr>
          <w:rFonts w:ascii="Cambria" w:hAnsi="Cambria" w:cs="Apple Chancery"/>
          <w:color w:val="222222"/>
        </w:rPr>
      </w:pPr>
    </w:p>
    <w:p w14:paraId="2B161FBC" w14:textId="77777777" w:rsidR="003B182B" w:rsidRPr="007677F3" w:rsidRDefault="003B182B" w:rsidP="007677F3">
      <w:pPr>
        <w:rPr>
          <w:rFonts w:ascii="Cambria" w:hAnsi="Cambria" w:cs="Apple Chancery"/>
          <w:color w:val="222222"/>
        </w:rPr>
      </w:pPr>
      <w:r w:rsidRPr="007677F3">
        <w:rPr>
          <w:rFonts w:ascii="Cambria" w:hAnsi="Cambria" w:cs="Apple Chancery"/>
          <w:color w:val="222222"/>
        </w:rPr>
        <w:t>The platform will help VA retain knowledge assets and historical records and enable VA to discover detailed, targeted research in specific areas to glean better understanding of IT technologies, providers, and markets. The platform will help VA make informed decisions on future VA IT strategies. The CRADA will help pilot the SAMBUQ.com platform that then can be extended and shared with other Federal agencies.</w:t>
      </w:r>
    </w:p>
    <w:p w14:paraId="0ACC3CA0" w14:textId="77777777" w:rsidR="003B182B" w:rsidRDefault="003B182B" w:rsidP="003B182B">
      <w:pPr>
        <w:widowControl w:val="0"/>
        <w:autoSpaceDE w:val="0"/>
        <w:autoSpaceDN w:val="0"/>
        <w:adjustRightInd w:val="0"/>
        <w:rPr>
          <w:rFonts w:ascii="SourceSansPro-Regular" w:hAnsi="SourceSansPro-Regular" w:cs="SourceSansPro-Regular"/>
          <w:color w:val="222222"/>
          <w:sz w:val="32"/>
          <w:szCs w:val="32"/>
        </w:rPr>
      </w:pPr>
    </w:p>
    <w:p w14:paraId="3DD1AE0B" w14:textId="77777777" w:rsidR="00FB4EC1" w:rsidRPr="007677F3" w:rsidRDefault="00FB4EC1" w:rsidP="003B182B">
      <w:pPr>
        <w:widowControl w:val="0"/>
        <w:autoSpaceDE w:val="0"/>
        <w:autoSpaceDN w:val="0"/>
        <w:adjustRightInd w:val="0"/>
        <w:rPr>
          <w:rFonts w:ascii="SourceSansPro-Regular" w:hAnsi="SourceSansPro-Regular" w:cs="SourceSansPro-Regular"/>
          <w:color w:val="222222"/>
          <w:sz w:val="32"/>
          <w:szCs w:val="32"/>
        </w:rPr>
      </w:pPr>
    </w:p>
    <w:p w14:paraId="372E3F8E" w14:textId="77777777" w:rsidR="00FB4EC1" w:rsidRDefault="00FB4EC1" w:rsidP="00FB4EC1">
      <w:pPr>
        <w:rPr>
          <w:b/>
          <w:bCs/>
          <w:color w:val="365F91"/>
        </w:rPr>
      </w:pPr>
      <w:r>
        <w:rPr>
          <w:b/>
          <w:bCs/>
          <w:color w:val="365F91"/>
        </w:rPr>
        <w:t>Marc R. Wine, MHA</w:t>
      </w:r>
    </w:p>
    <w:p w14:paraId="0448F824" w14:textId="77777777" w:rsidR="00FB4EC1" w:rsidRDefault="00FB4EC1" w:rsidP="00FB4EC1">
      <w:pPr>
        <w:rPr>
          <w:b/>
          <w:bCs/>
          <w:color w:val="365F91"/>
        </w:rPr>
      </w:pPr>
      <w:r>
        <w:rPr>
          <w:b/>
          <w:bCs/>
          <w:color w:val="365F91"/>
        </w:rPr>
        <w:t>VA Central Office</w:t>
      </w:r>
    </w:p>
    <w:p w14:paraId="7E64307A" w14:textId="77777777" w:rsidR="00FB4EC1" w:rsidRDefault="00FB4EC1" w:rsidP="00FB4EC1">
      <w:pPr>
        <w:rPr>
          <w:b/>
          <w:bCs/>
          <w:color w:val="365F91"/>
        </w:rPr>
      </w:pPr>
      <w:r>
        <w:rPr>
          <w:b/>
          <w:bCs/>
          <w:color w:val="365F91"/>
        </w:rPr>
        <w:t>Office of Information &amp; Technology (OI&amp;T)</w:t>
      </w:r>
    </w:p>
    <w:p w14:paraId="64A4A963" w14:textId="77777777" w:rsidR="00FB4EC1" w:rsidRDefault="00FB4EC1" w:rsidP="00FB4EC1">
      <w:pPr>
        <w:rPr>
          <w:b/>
          <w:bCs/>
          <w:color w:val="365F91"/>
        </w:rPr>
      </w:pPr>
      <w:r>
        <w:rPr>
          <w:b/>
          <w:bCs/>
          <w:color w:val="365F91"/>
        </w:rPr>
        <w:t>Cooperative Research and Development Program (CRADA)</w:t>
      </w:r>
    </w:p>
    <w:p w14:paraId="1C03188E" w14:textId="77777777" w:rsidR="00FB4EC1" w:rsidRDefault="00FB4EC1" w:rsidP="00FB4EC1">
      <w:pPr>
        <w:rPr>
          <w:b/>
          <w:bCs/>
          <w:color w:val="365F91"/>
        </w:rPr>
      </w:pPr>
      <w:r>
        <w:rPr>
          <w:b/>
          <w:bCs/>
          <w:color w:val="365F91"/>
        </w:rPr>
        <w:t>Washington, D. C.</w:t>
      </w:r>
    </w:p>
    <w:p w14:paraId="7442F82D" w14:textId="77777777" w:rsidR="004313CC" w:rsidRPr="005E0CB7" w:rsidRDefault="004313CC" w:rsidP="005E0CB7">
      <w:pPr>
        <w:tabs>
          <w:tab w:val="left" w:pos="3860"/>
        </w:tabs>
      </w:pPr>
    </w:p>
    <w:sectPr w:rsidR="004313CC" w:rsidRPr="005E0CB7" w:rsidSect="000B5F6A">
      <w:headerReference w:type="default" r:id="rId8"/>
      <w:footerReference w:type="default" r:id="rId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4CD9F" w14:textId="77777777" w:rsidR="00644F23" w:rsidRDefault="00644F23" w:rsidP="000B5F6A">
      <w:r>
        <w:separator/>
      </w:r>
    </w:p>
  </w:endnote>
  <w:endnote w:type="continuationSeparator" w:id="0">
    <w:p w14:paraId="5AFD7C8E" w14:textId="77777777" w:rsidR="00644F23" w:rsidRDefault="00644F23" w:rsidP="000B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charset w:val="00"/>
    <w:family w:val="auto"/>
    <w:pitch w:val="variable"/>
    <w:sig w:usb0="80000067" w:usb1="00000003" w:usb2="00000000" w:usb3="00000000" w:csb0="000001F3" w:csb1="00000000"/>
  </w:font>
  <w:font w:name="SourceSans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0B37" w14:textId="3BB577E0" w:rsidR="000344E0" w:rsidRDefault="000344E0" w:rsidP="005E0CB7">
    <w:pPr>
      <w:pStyle w:val="Header"/>
      <w:pBdr>
        <w:top w:val="single" w:sz="6" w:space="10" w:color="4F81BD" w:themeColor="accent1"/>
      </w:pBdr>
      <w:tabs>
        <w:tab w:val="clear" w:pos="4680"/>
        <w:tab w:val="clear" w:pos="9360"/>
      </w:tabs>
      <w:spacing w:before="240"/>
      <w:jc w:val="right"/>
      <w:rPr>
        <w:color w:val="4F81BD" w:themeColor="accent1"/>
      </w:rPr>
    </w:pPr>
    <w:r>
      <w:rPr>
        <w:noProof/>
        <w:color w:val="4F81BD" w:themeColor="accent1"/>
      </w:rPr>
      <w:tab/>
    </w:r>
    <w:r>
      <w:rPr>
        <w:noProof/>
        <w:color w:val="4F81BD" w:themeColor="accent1"/>
      </w:rPr>
      <w:tab/>
    </w:r>
    <w:r w:rsidR="00C175AD">
      <w:rPr>
        <w:noProof/>
        <w:color w:val="4F81BD" w:themeColor="accent1"/>
      </w:rPr>
      <w:tab/>
    </w:r>
  </w:p>
  <w:p w14:paraId="5DF4018A" w14:textId="77777777" w:rsidR="000B5F6A" w:rsidRDefault="000B5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66007" w14:textId="77777777" w:rsidR="00644F23" w:rsidRDefault="00644F23" w:rsidP="000B5F6A">
      <w:r>
        <w:separator/>
      </w:r>
    </w:p>
  </w:footnote>
  <w:footnote w:type="continuationSeparator" w:id="0">
    <w:p w14:paraId="6F5A2DFA" w14:textId="77777777" w:rsidR="00644F23" w:rsidRDefault="00644F23" w:rsidP="000B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E1FD2" w14:textId="12BB537D" w:rsidR="000344E0" w:rsidRPr="00091784" w:rsidRDefault="00091784" w:rsidP="00091784">
    <w:pPr>
      <w:pStyle w:val="Header"/>
      <w:tabs>
        <w:tab w:val="clear" w:pos="4680"/>
        <w:tab w:val="clear" w:pos="9360"/>
      </w:tabs>
      <w:jc w:val="right"/>
      <w:rPr>
        <w:b/>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sidR="00AB6EEE">
      <w:rPr>
        <w:b/>
        <w:color w:val="4F81BD" w:themeColor="accent1"/>
      </w:rPr>
      <w:t xml:space="preserve">VOA </w:t>
    </w:r>
    <w:r w:rsidRPr="00091784">
      <w:rPr>
        <w:b/>
        <w:color w:val="4F81BD" w:themeColor="accent1"/>
      </w:rPr>
      <w:t>Release</w:t>
    </w:r>
  </w:p>
  <w:p w14:paraId="1157A28B" w14:textId="77777777" w:rsidR="000344E0" w:rsidRDefault="00034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65"/>
    <w:rsid w:val="000344E0"/>
    <w:rsid w:val="00073C54"/>
    <w:rsid w:val="00091784"/>
    <w:rsid w:val="000A259A"/>
    <w:rsid w:val="000B5F6A"/>
    <w:rsid w:val="000E1A99"/>
    <w:rsid w:val="000F2150"/>
    <w:rsid w:val="001506D7"/>
    <w:rsid w:val="001779B9"/>
    <w:rsid w:val="00192FEA"/>
    <w:rsid w:val="001A0117"/>
    <w:rsid w:val="003103A5"/>
    <w:rsid w:val="00326455"/>
    <w:rsid w:val="00341C17"/>
    <w:rsid w:val="00366F7E"/>
    <w:rsid w:val="003A6F24"/>
    <w:rsid w:val="003B182B"/>
    <w:rsid w:val="004313CC"/>
    <w:rsid w:val="004512A8"/>
    <w:rsid w:val="00452655"/>
    <w:rsid w:val="0047229B"/>
    <w:rsid w:val="004814EA"/>
    <w:rsid w:val="005121A8"/>
    <w:rsid w:val="005D5C0A"/>
    <w:rsid w:val="005E0CB7"/>
    <w:rsid w:val="005E40C2"/>
    <w:rsid w:val="00644F23"/>
    <w:rsid w:val="0064728D"/>
    <w:rsid w:val="0072750D"/>
    <w:rsid w:val="00731368"/>
    <w:rsid w:val="0074208C"/>
    <w:rsid w:val="00750DDD"/>
    <w:rsid w:val="00754CB7"/>
    <w:rsid w:val="00765D65"/>
    <w:rsid w:val="007677F3"/>
    <w:rsid w:val="009133F4"/>
    <w:rsid w:val="009E5B76"/>
    <w:rsid w:val="00A016A9"/>
    <w:rsid w:val="00A10B41"/>
    <w:rsid w:val="00A8215B"/>
    <w:rsid w:val="00AB6EEE"/>
    <w:rsid w:val="00B04B39"/>
    <w:rsid w:val="00B2002A"/>
    <w:rsid w:val="00B71898"/>
    <w:rsid w:val="00B76EA4"/>
    <w:rsid w:val="00BC3341"/>
    <w:rsid w:val="00C10A93"/>
    <w:rsid w:val="00C149FE"/>
    <w:rsid w:val="00C175AD"/>
    <w:rsid w:val="00C55BD2"/>
    <w:rsid w:val="00CB5F67"/>
    <w:rsid w:val="00CD6B96"/>
    <w:rsid w:val="00D06430"/>
    <w:rsid w:val="00D34C53"/>
    <w:rsid w:val="00D62235"/>
    <w:rsid w:val="00D71AFF"/>
    <w:rsid w:val="00E10F65"/>
    <w:rsid w:val="00E87487"/>
    <w:rsid w:val="00E9735E"/>
    <w:rsid w:val="00F145AE"/>
    <w:rsid w:val="00F54620"/>
    <w:rsid w:val="00F934A4"/>
    <w:rsid w:val="00FB4EC1"/>
    <w:rsid w:val="00FB60F1"/>
    <w:rsid w:val="00FD0CF3"/>
    <w:rsid w:val="00FD6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95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er" w:uiPriority="99"/>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13CC"/>
    <w:rPr>
      <w:color w:val="0000FF" w:themeColor="hyperlink"/>
      <w:u w:val="single"/>
    </w:rPr>
  </w:style>
  <w:style w:type="paragraph" w:styleId="Header">
    <w:name w:val="header"/>
    <w:basedOn w:val="Normal"/>
    <w:link w:val="HeaderChar"/>
    <w:uiPriority w:val="99"/>
    <w:unhideWhenUsed/>
    <w:rsid w:val="000B5F6A"/>
    <w:pPr>
      <w:tabs>
        <w:tab w:val="center" w:pos="4680"/>
        <w:tab w:val="right" w:pos="9360"/>
      </w:tabs>
    </w:pPr>
  </w:style>
  <w:style w:type="character" w:customStyle="1" w:styleId="HeaderChar">
    <w:name w:val="Header Char"/>
    <w:basedOn w:val="DefaultParagraphFont"/>
    <w:link w:val="Header"/>
    <w:uiPriority w:val="99"/>
    <w:rsid w:val="000B5F6A"/>
  </w:style>
  <w:style w:type="paragraph" w:styleId="Footer">
    <w:name w:val="footer"/>
    <w:basedOn w:val="Normal"/>
    <w:link w:val="FooterChar"/>
    <w:unhideWhenUsed/>
    <w:rsid w:val="000B5F6A"/>
    <w:pPr>
      <w:tabs>
        <w:tab w:val="center" w:pos="4680"/>
        <w:tab w:val="right" w:pos="9360"/>
      </w:tabs>
    </w:pPr>
  </w:style>
  <w:style w:type="character" w:customStyle="1" w:styleId="FooterChar">
    <w:name w:val="Footer Char"/>
    <w:basedOn w:val="DefaultParagraphFont"/>
    <w:link w:val="Footer"/>
    <w:rsid w:val="000B5F6A"/>
  </w:style>
  <w:style w:type="paragraph" w:styleId="ListParagraph">
    <w:name w:val="List Paragraph"/>
    <w:basedOn w:val="Normal"/>
    <w:rsid w:val="00754CB7"/>
    <w:pPr>
      <w:ind w:left="720"/>
      <w:contextualSpacing/>
    </w:pPr>
  </w:style>
  <w:style w:type="character" w:styleId="CommentReference">
    <w:name w:val="annotation reference"/>
    <w:basedOn w:val="DefaultParagraphFont"/>
    <w:semiHidden/>
    <w:unhideWhenUsed/>
    <w:rsid w:val="0074208C"/>
    <w:rPr>
      <w:sz w:val="16"/>
      <w:szCs w:val="16"/>
    </w:rPr>
  </w:style>
  <w:style w:type="paragraph" w:styleId="CommentText">
    <w:name w:val="annotation text"/>
    <w:basedOn w:val="Normal"/>
    <w:link w:val="CommentTextChar"/>
    <w:semiHidden/>
    <w:unhideWhenUsed/>
    <w:rsid w:val="0074208C"/>
    <w:rPr>
      <w:sz w:val="20"/>
      <w:szCs w:val="20"/>
    </w:rPr>
  </w:style>
  <w:style w:type="character" w:customStyle="1" w:styleId="CommentTextChar">
    <w:name w:val="Comment Text Char"/>
    <w:basedOn w:val="DefaultParagraphFont"/>
    <w:link w:val="CommentText"/>
    <w:semiHidden/>
    <w:rsid w:val="0074208C"/>
    <w:rPr>
      <w:sz w:val="20"/>
      <w:szCs w:val="20"/>
    </w:rPr>
  </w:style>
  <w:style w:type="paragraph" w:styleId="CommentSubject">
    <w:name w:val="annotation subject"/>
    <w:basedOn w:val="CommentText"/>
    <w:next w:val="CommentText"/>
    <w:link w:val="CommentSubjectChar"/>
    <w:semiHidden/>
    <w:unhideWhenUsed/>
    <w:rsid w:val="0074208C"/>
    <w:rPr>
      <w:b/>
      <w:bCs/>
    </w:rPr>
  </w:style>
  <w:style w:type="character" w:customStyle="1" w:styleId="CommentSubjectChar">
    <w:name w:val="Comment Subject Char"/>
    <w:basedOn w:val="CommentTextChar"/>
    <w:link w:val="CommentSubject"/>
    <w:semiHidden/>
    <w:rsid w:val="0074208C"/>
    <w:rPr>
      <w:b/>
      <w:bCs/>
      <w:sz w:val="20"/>
      <w:szCs w:val="20"/>
    </w:rPr>
  </w:style>
  <w:style w:type="paragraph" w:styleId="BalloonText">
    <w:name w:val="Balloon Text"/>
    <w:basedOn w:val="Normal"/>
    <w:link w:val="BalloonTextChar"/>
    <w:semiHidden/>
    <w:unhideWhenUsed/>
    <w:rsid w:val="0074208C"/>
    <w:rPr>
      <w:rFonts w:ascii="Tahoma" w:hAnsi="Tahoma" w:cs="Tahoma"/>
      <w:sz w:val="16"/>
      <w:szCs w:val="16"/>
    </w:rPr>
  </w:style>
  <w:style w:type="character" w:customStyle="1" w:styleId="BalloonTextChar">
    <w:name w:val="Balloon Text Char"/>
    <w:basedOn w:val="DefaultParagraphFont"/>
    <w:link w:val="BalloonText"/>
    <w:semiHidden/>
    <w:rsid w:val="00742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er" w:uiPriority="99"/>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13CC"/>
    <w:rPr>
      <w:color w:val="0000FF" w:themeColor="hyperlink"/>
      <w:u w:val="single"/>
    </w:rPr>
  </w:style>
  <w:style w:type="paragraph" w:styleId="Header">
    <w:name w:val="header"/>
    <w:basedOn w:val="Normal"/>
    <w:link w:val="HeaderChar"/>
    <w:uiPriority w:val="99"/>
    <w:unhideWhenUsed/>
    <w:rsid w:val="000B5F6A"/>
    <w:pPr>
      <w:tabs>
        <w:tab w:val="center" w:pos="4680"/>
        <w:tab w:val="right" w:pos="9360"/>
      </w:tabs>
    </w:pPr>
  </w:style>
  <w:style w:type="character" w:customStyle="1" w:styleId="HeaderChar">
    <w:name w:val="Header Char"/>
    <w:basedOn w:val="DefaultParagraphFont"/>
    <w:link w:val="Header"/>
    <w:uiPriority w:val="99"/>
    <w:rsid w:val="000B5F6A"/>
  </w:style>
  <w:style w:type="paragraph" w:styleId="Footer">
    <w:name w:val="footer"/>
    <w:basedOn w:val="Normal"/>
    <w:link w:val="FooterChar"/>
    <w:unhideWhenUsed/>
    <w:rsid w:val="000B5F6A"/>
    <w:pPr>
      <w:tabs>
        <w:tab w:val="center" w:pos="4680"/>
        <w:tab w:val="right" w:pos="9360"/>
      </w:tabs>
    </w:pPr>
  </w:style>
  <w:style w:type="character" w:customStyle="1" w:styleId="FooterChar">
    <w:name w:val="Footer Char"/>
    <w:basedOn w:val="DefaultParagraphFont"/>
    <w:link w:val="Footer"/>
    <w:rsid w:val="000B5F6A"/>
  </w:style>
  <w:style w:type="paragraph" w:styleId="ListParagraph">
    <w:name w:val="List Paragraph"/>
    <w:basedOn w:val="Normal"/>
    <w:rsid w:val="00754CB7"/>
    <w:pPr>
      <w:ind w:left="720"/>
      <w:contextualSpacing/>
    </w:pPr>
  </w:style>
  <w:style w:type="character" w:styleId="CommentReference">
    <w:name w:val="annotation reference"/>
    <w:basedOn w:val="DefaultParagraphFont"/>
    <w:semiHidden/>
    <w:unhideWhenUsed/>
    <w:rsid w:val="0074208C"/>
    <w:rPr>
      <w:sz w:val="16"/>
      <w:szCs w:val="16"/>
    </w:rPr>
  </w:style>
  <w:style w:type="paragraph" w:styleId="CommentText">
    <w:name w:val="annotation text"/>
    <w:basedOn w:val="Normal"/>
    <w:link w:val="CommentTextChar"/>
    <w:semiHidden/>
    <w:unhideWhenUsed/>
    <w:rsid w:val="0074208C"/>
    <w:rPr>
      <w:sz w:val="20"/>
      <w:szCs w:val="20"/>
    </w:rPr>
  </w:style>
  <w:style w:type="character" w:customStyle="1" w:styleId="CommentTextChar">
    <w:name w:val="Comment Text Char"/>
    <w:basedOn w:val="DefaultParagraphFont"/>
    <w:link w:val="CommentText"/>
    <w:semiHidden/>
    <w:rsid w:val="0074208C"/>
    <w:rPr>
      <w:sz w:val="20"/>
      <w:szCs w:val="20"/>
    </w:rPr>
  </w:style>
  <w:style w:type="paragraph" w:styleId="CommentSubject">
    <w:name w:val="annotation subject"/>
    <w:basedOn w:val="CommentText"/>
    <w:next w:val="CommentText"/>
    <w:link w:val="CommentSubjectChar"/>
    <w:semiHidden/>
    <w:unhideWhenUsed/>
    <w:rsid w:val="0074208C"/>
    <w:rPr>
      <w:b/>
      <w:bCs/>
    </w:rPr>
  </w:style>
  <w:style w:type="character" w:customStyle="1" w:styleId="CommentSubjectChar">
    <w:name w:val="Comment Subject Char"/>
    <w:basedOn w:val="CommentTextChar"/>
    <w:link w:val="CommentSubject"/>
    <w:semiHidden/>
    <w:rsid w:val="0074208C"/>
    <w:rPr>
      <w:b/>
      <w:bCs/>
      <w:sz w:val="20"/>
      <w:szCs w:val="20"/>
    </w:rPr>
  </w:style>
  <w:style w:type="paragraph" w:styleId="BalloonText">
    <w:name w:val="Balloon Text"/>
    <w:basedOn w:val="Normal"/>
    <w:link w:val="BalloonTextChar"/>
    <w:semiHidden/>
    <w:unhideWhenUsed/>
    <w:rsid w:val="0074208C"/>
    <w:rPr>
      <w:rFonts w:ascii="Tahoma" w:hAnsi="Tahoma" w:cs="Tahoma"/>
      <w:sz w:val="16"/>
      <w:szCs w:val="16"/>
    </w:rPr>
  </w:style>
  <w:style w:type="character" w:customStyle="1" w:styleId="BalloonTextChar">
    <w:name w:val="Balloon Text Char"/>
    <w:basedOn w:val="DefaultParagraphFont"/>
    <w:link w:val="BalloonText"/>
    <w:semiHidden/>
    <w:rsid w:val="00742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4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53F6-B4A4-43CD-AC08-F3300C6A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MetaDesign</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Rajagopal</dc:creator>
  <cp:lastModifiedBy>Downing, Jeffrey</cp:lastModifiedBy>
  <cp:revision>3</cp:revision>
  <dcterms:created xsi:type="dcterms:W3CDTF">2016-12-01T17:42:00Z</dcterms:created>
  <dcterms:modified xsi:type="dcterms:W3CDTF">2016-12-01T17:42:00Z</dcterms:modified>
</cp:coreProperties>
</file>