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67" w:rsidRPr="00A96F41" w:rsidRDefault="00FC7B67" w:rsidP="00D50291">
      <w:pPr>
        <w:pStyle w:val="TOCHeading"/>
        <w:pageBreakBefore/>
        <w:rPr>
          <w:rFonts w:eastAsiaTheme="minorHAnsi"/>
          <w:b w:val="0"/>
          <w:bCs w:val="0"/>
          <w:sz w:val="20"/>
          <w:szCs w:val="22"/>
        </w:rPr>
      </w:pPr>
      <w:bookmarkStart w:id="0" w:name="_GoBack"/>
      <w:bookmarkEnd w:id="0"/>
      <w:r w:rsidRPr="00A96F41">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617CFFF" wp14:editId="2A93328B">
                <wp:simplePos x="0" y="0"/>
                <wp:positionH relativeFrom="page">
                  <wp:posOffset>390525</wp:posOffset>
                </wp:positionH>
                <wp:positionV relativeFrom="page">
                  <wp:posOffset>323850</wp:posOffset>
                </wp:positionV>
                <wp:extent cx="9361170" cy="9462770"/>
                <wp:effectExtent l="0" t="0" r="11430" b="5080"/>
                <wp:wrapNone/>
                <wp:docPr id="1" name="Group 1"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1170" cy="9462770"/>
                          <a:chOff x="528" y="491"/>
                          <a:chExt cx="14742" cy="14902"/>
                        </a:xfrm>
                      </wpg:grpSpPr>
                      <wps:wsp>
                        <wps:cNvPr id="2" name="AutoShape 3"/>
                        <wps:cNvCnPr>
                          <a:cxnSpLocks noChangeShapeType="1"/>
                        </wps:cNvCnPr>
                        <wps:spPr bwMode="auto">
                          <a:xfrm>
                            <a:off x="638" y="510"/>
                            <a:ext cx="10939"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638" y="990"/>
                            <a:ext cx="10944"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638" y="1619"/>
                            <a:ext cx="1094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638" y="2915"/>
                            <a:ext cx="1094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6110" y="1614"/>
                            <a:ext cx="0" cy="129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7267" y="990"/>
                            <a:ext cx="0" cy="624"/>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8424" y="491"/>
                            <a:ext cx="0" cy="48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10008" y="491"/>
                            <a:ext cx="0" cy="48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4529" y="491"/>
                            <a:ext cx="0" cy="1128"/>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10008" y="1614"/>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10008" y="1859"/>
                            <a:ext cx="157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4094" y="1614"/>
                            <a:ext cx="0" cy="24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4094" y="1859"/>
                            <a:ext cx="20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648" y="5550"/>
                            <a:ext cx="10934"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638" y="5315"/>
                            <a:ext cx="670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7344" y="2910"/>
                            <a:ext cx="0" cy="264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7344" y="4729"/>
                            <a:ext cx="42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7344" y="3769"/>
                            <a:ext cx="42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9278" y="4724"/>
                            <a:ext cx="0" cy="81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9998" y="5540"/>
                            <a:ext cx="0" cy="25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9998" y="5795"/>
                            <a:ext cx="158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638" y="6707"/>
                            <a:ext cx="1094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638" y="7235"/>
                            <a:ext cx="10949"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638" y="7475"/>
                            <a:ext cx="1094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6110" y="5550"/>
                            <a:ext cx="0" cy="168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7104" y="7225"/>
                            <a:ext cx="0" cy="216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638" y="9630"/>
                            <a:ext cx="10954"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638" y="9875"/>
                            <a:ext cx="1094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638" y="10115"/>
                            <a:ext cx="1094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638" y="10355"/>
                            <a:ext cx="1095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638" y="10595"/>
                            <a:ext cx="1095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638" y="10835"/>
                            <a:ext cx="1095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638" y="11075"/>
                            <a:ext cx="1095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638" y="11320"/>
                            <a:ext cx="109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6108" y="9880"/>
                            <a:ext cx="0" cy="2395"/>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638" y="12035"/>
                            <a:ext cx="1095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a:off x="638" y="11795"/>
                            <a:ext cx="1095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a:off x="638" y="11560"/>
                            <a:ext cx="547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a:off x="638" y="12270"/>
                            <a:ext cx="10958"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2"/>
                        <wps:cNvCnPr>
                          <a:cxnSpLocks noChangeShapeType="1"/>
                        </wps:cNvCnPr>
                        <wps:spPr bwMode="auto">
                          <a:xfrm>
                            <a:off x="638" y="13936"/>
                            <a:ext cx="109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a:off x="638" y="15040"/>
                            <a:ext cx="10954"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4"/>
                        <wps:cNvCnPr>
                          <a:cxnSpLocks noChangeShapeType="1"/>
                        </wps:cNvCnPr>
                        <wps:spPr bwMode="auto">
                          <a:xfrm>
                            <a:off x="6113" y="12515"/>
                            <a:ext cx="0" cy="2534"/>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638" y="14473"/>
                            <a:ext cx="1094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9888" y="7225"/>
                            <a:ext cx="0" cy="240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7"/>
                        <wps:cNvCnPr>
                          <a:cxnSpLocks noChangeShapeType="1"/>
                        </wps:cNvCnPr>
                        <wps:spPr bwMode="auto">
                          <a:xfrm>
                            <a:off x="8784" y="7225"/>
                            <a:ext cx="0" cy="216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8"/>
                        <wps:cNvCnPr>
                          <a:cxnSpLocks noChangeShapeType="1"/>
                        </wps:cNvCnPr>
                        <wps:spPr bwMode="auto">
                          <a:xfrm>
                            <a:off x="7968" y="7225"/>
                            <a:ext cx="0" cy="216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9"/>
                        <wps:cNvCnPr>
                          <a:cxnSpLocks noChangeShapeType="1"/>
                        </wps:cNvCnPr>
                        <wps:spPr bwMode="auto">
                          <a:xfrm>
                            <a:off x="1368" y="7225"/>
                            <a:ext cx="0" cy="216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50"/>
                        <wps:cNvCnPr>
                          <a:cxnSpLocks noChangeShapeType="1"/>
                        </wps:cNvCnPr>
                        <wps:spPr bwMode="auto">
                          <a:xfrm>
                            <a:off x="4104" y="5315"/>
                            <a:ext cx="0" cy="46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1"/>
                        <wps:cNvCnPr>
                          <a:cxnSpLocks noChangeShapeType="1"/>
                        </wps:cNvCnPr>
                        <wps:spPr bwMode="auto">
                          <a:xfrm>
                            <a:off x="4104" y="5780"/>
                            <a:ext cx="201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52"/>
                        <wps:cNvCnPr>
                          <a:cxnSpLocks noChangeShapeType="1"/>
                        </wps:cNvCnPr>
                        <wps:spPr bwMode="auto">
                          <a:xfrm>
                            <a:off x="1070" y="9875"/>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53"/>
                        <wps:cNvCnPr>
                          <a:cxnSpLocks noChangeShapeType="1"/>
                        </wps:cNvCnPr>
                        <wps:spPr bwMode="auto">
                          <a:xfrm>
                            <a:off x="1507" y="9875"/>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
                        <wps:cNvCnPr>
                          <a:cxnSpLocks noChangeShapeType="1"/>
                        </wps:cNvCnPr>
                        <wps:spPr bwMode="auto">
                          <a:xfrm>
                            <a:off x="1070" y="10355"/>
                            <a:ext cx="0" cy="190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5"/>
                        <wps:cNvCnPr>
                          <a:cxnSpLocks noChangeShapeType="1"/>
                        </wps:cNvCnPr>
                        <wps:spPr bwMode="auto">
                          <a:xfrm>
                            <a:off x="1507" y="10355"/>
                            <a:ext cx="0" cy="190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6"/>
                        <wps:cNvCnPr>
                          <a:cxnSpLocks noChangeShapeType="1"/>
                        </wps:cNvCnPr>
                        <wps:spPr bwMode="auto">
                          <a:xfrm>
                            <a:off x="5400" y="10355"/>
                            <a:ext cx="0" cy="191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7"/>
                        <wps:cNvCnPr>
                          <a:cxnSpLocks noChangeShapeType="1"/>
                        </wps:cNvCnPr>
                        <wps:spPr bwMode="auto">
                          <a:xfrm>
                            <a:off x="5400" y="9875"/>
                            <a:ext cx="0" cy="24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8"/>
                        <wps:cNvCnPr>
                          <a:cxnSpLocks noChangeShapeType="1"/>
                        </wps:cNvCnPr>
                        <wps:spPr bwMode="auto">
                          <a:xfrm>
                            <a:off x="6542" y="10355"/>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9"/>
                        <wps:cNvCnPr>
                          <a:cxnSpLocks noChangeShapeType="1"/>
                        </wps:cNvCnPr>
                        <wps:spPr bwMode="auto">
                          <a:xfrm>
                            <a:off x="6974" y="10355"/>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0"/>
                        <wps:cNvCnPr>
                          <a:cxnSpLocks noChangeShapeType="1"/>
                        </wps:cNvCnPr>
                        <wps:spPr bwMode="auto">
                          <a:xfrm>
                            <a:off x="6542" y="10835"/>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1"/>
                        <wps:cNvCnPr>
                          <a:cxnSpLocks noChangeShapeType="1"/>
                        </wps:cNvCnPr>
                        <wps:spPr bwMode="auto">
                          <a:xfrm>
                            <a:off x="6542" y="11315"/>
                            <a:ext cx="0" cy="95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2"/>
                        <wps:cNvCnPr>
                          <a:cxnSpLocks noChangeShapeType="1"/>
                        </wps:cNvCnPr>
                        <wps:spPr bwMode="auto">
                          <a:xfrm>
                            <a:off x="6542" y="9875"/>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3"/>
                        <wps:cNvCnPr>
                          <a:cxnSpLocks noChangeShapeType="1"/>
                        </wps:cNvCnPr>
                        <wps:spPr bwMode="auto">
                          <a:xfrm>
                            <a:off x="6974" y="9875"/>
                            <a:ext cx="0" cy="24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6974" y="10835"/>
                            <a:ext cx="0" cy="24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6974" y="11315"/>
                            <a:ext cx="0" cy="95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6"/>
                        <wps:cNvCnPr>
                          <a:cxnSpLocks noChangeShapeType="1"/>
                        </wps:cNvCnPr>
                        <wps:spPr bwMode="auto">
                          <a:xfrm>
                            <a:off x="638" y="9390"/>
                            <a:ext cx="1094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67"/>
                        <wps:cNvCnPr>
                          <a:cxnSpLocks noChangeShapeType="1"/>
                        </wps:cNvCnPr>
                        <wps:spPr bwMode="auto">
                          <a:xfrm>
                            <a:off x="638" y="12510"/>
                            <a:ext cx="109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68"/>
                        <wps:cNvCnPr>
                          <a:cxnSpLocks noChangeShapeType="1"/>
                        </wps:cNvCnPr>
                        <wps:spPr bwMode="auto">
                          <a:xfrm>
                            <a:off x="10862" y="9875"/>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69"/>
                        <wps:cNvCnPr>
                          <a:cxnSpLocks noChangeShapeType="1"/>
                        </wps:cNvCnPr>
                        <wps:spPr bwMode="auto">
                          <a:xfrm>
                            <a:off x="10862" y="10355"/>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70"/>
                        <wps:cNvCnPr>
                          <a:cxnSpLocks noChangeShapeType="1"/>
                        </wps:cNvCnPr>
                        <wps:spPr bwMode="auto">
                          <a:xfrm>
                            <a:off x="10862" y="10835"/>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71"/>
                        <wps:cNvCnPr>
                          <a:cxnSpLocks noChangeShapeType="1"/>
                        </wps:cNvCnPr>
                        <wps:spPr bwMode="auto">
                          <a:xfrm>
                            <a:off x="10862" y="11315"/>
                            <a:ext cx="0" cy="94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72"/>
                        <wps:cNvCnPr>
                          <a:cxnSpLocks noChangeShapeType="1"/>
                        </wps:cNvCnPr>
                        <wps:spPr bwMode="auto">
                          <a:xfrm>
                            <a:off x="10320" y="14468"/>
                            <a:ext cx="0" cy="57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3"/>
                        <wps:cNvCnPr>
                          <a:cxnSpLocks noChangeShapeType="1"/>
                        </wps:cNvCnPr>
                        <wps:spPr bwMode="auto">
                          <a:xfrm>
                            <a:off x="4824" y="14468"/>
                            <a:ext cx="0" cy="57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4"/>
                        <wps:cNvCnPr>
                          <a:cxnSpLocks noChangeShapeType="1"/>
                        </wps:cNvCnPr>
                        <wps:spPr bwMode="auto">
                          <a:xfrm>
                            <a:off x="1018" y="14881"/>
                            <a:ext cx="36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5"/>
                        <wps:cNvCnPr>
                          <a:cxnSpLocks noChangeShapeType="1"/>
                        </wps:cNvCnPr>
                        <wps:spPr bwMode="auto">
                          <a:xfrm>
                            <a:off x="6509" y="14881"/>
                            <a:ext cx="36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6"/>
                        <wps:cNvCnPr>
                          <a:cxnSpLocks noChangeShapeType="1"/>
                        </wps:cNvCnPr>
                        <wps:spPr bwMode="auto">
                          <a:xfrm>
                            <a:off x="782" y="6966"/>
                            <a:ext cx="22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7"/>
                        <wps:cNvCnPr>
                          <a:cxnSpLocks noChangeShapeType="1"/>
                        </wps:cNvCnPr>
                        <wps:spPr bwMode="auto">
                          <a:xfrm>
                            <a:off x="1013" y="6961"/>
                            <a:ext cx="0" cy="21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8"/>
                        <wps:cNvCnPr>
                          <a:cxnSpLocks noChangeShapeType="1"/>
                        </wps:cNvCnPr>
                        <wps:spPr bwMode="auto">
                          <a:xfrm>
                            <a:off x="782" y="7182"/>
                            <a:ext cx="22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79"/>
                        <wps:cNvCnPr>
                          <a:cxnSpLocks noChangeShapeType="1"/>
                        </wps:cNvCnPr>
                        <wps:spPr bwMode="auto">
                          <a:xfrm>
                            <a:off x="782" y="6961"/>
                            <a:ext cx="0" cy="21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80"/>
                        <wps:cNvCnPr>
                          <a:cxnSpLocks noChangeShapeType="1"/>
                        </wps:cNvCnPr>
                        <wps:spPr bwMode="auto">
                          <a:xfrm>
                            <a:off x="3480" y="6966"/>
                            <a:ext cx="2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81"/>
                        <wps:cNvCnPr>
                          <a:cxnSpLocks noChangeShapeType="1"/>
                        </wps:cNvCnPr>
                        <wps:spPr bwMode="auto">
                          <a:xfrm>
                            <a:off x="3715" y="6961"/>
                            <a:ext cx="0" cy="21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82"/>
                        <wps:cNvCnPr>
                          <a:cxnSpLocks noChangeShapeType="1"/>
                        </wps:cNvCnPr>
                        <wps:spPr bwMode="auto">
                          <a:xfrm>
                            <a:off x="3480" y="7182"/>
                            <a:ext cx="2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83"/>
                        <wps:cNvCnPr>
                          <a:cxnSpLocks noChangeShapeType="1"/>
                        </wps:cNvCnPr>
                        <wps:spPr bwMode="auto">
                          <a:xfrm>
                            <a:off x="3480" y="6961"/>
                            <a:ext cx="0" cy="216"/>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84"/>
                        <wps:cNvCnPr>
                          <a:cxnSpLocks noChangeShapeType="1"/>
                        </wps:cNvCnPr>
                        <wps:spPr bwMode="auto">
                          <a:xfrm>
                            <a:off x="6398" y="12553"/>
                            <a:ext cx="2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6638" y="12548"/>
                            <a:ext cx="0" cy="22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a:off x="6398" y="12774"/>
                            <a:ext cx="2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87"/>
                        <wps:cNvCnPr>
                          <a:cxnSpLocks noChangeShapeType="1"/>
                        </wps:cNvCnPr>
                        <wps:spPr bwMode="auto">
                          <a:xfrm>
                            <a:off x="6398" y="12548"/>
                            <a:ext cx="0" cy="22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88"/>
                        <wps:cNvCnPr>
                          <a:cxnSpLocks noChangeShapeType="1"/>
                        </wps:cNvCnPr>
                        <wps:spPr bwMode="auto">
                          <a:xfrm>
                            <a:off x="9677" y="3515"/>
                            <a:ext cx="2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89"/>
                        <wps:cNvCnPr>
                          <a:cxnSpLocks noChangeShapeType="1"/>
                        </wps:cNvCnPr>
                        <wps:spPr bwMode="auto">
                          <a:xfrm>
                            <a:off x="9902" y="3510"/>
                            <a:ext cx="0" cy="21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90"/>
                        <wps:cNvCnPr>
                          <a:cxnSpLocks noChangeShapeType="1"/>
                        </wps:cNvCnPr>
                        <wps:spPr bwMode="auto">
                          <a:xfrm>
                            <a:off x="9677" y="3726"/>
                            <a:ext cx="2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91"/>
                        <wps:cNvCnPr>
                          <a:cxnSpLocks noChangeShapeType="1"/>
                        </wps:cNvCnPr>
                        <wps:spPr bwMode="auto">
                          <a:xfrm>
                            <a:off x="9677" y="3510"/>
                            <a:ext cx="0" cy="21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92"/>
                        <wps:cNvCnPr>
                          <a:cxnSpLocks noChangeShapeType="1"/>
                        </wps:cNvCnPr>
                        <wps:spPr bwMode="auto">
                          <a:xfrm>
                            <a:off x="10790" y="750"/>
                            <a:ext cx="0" cy="24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93"/>
                        <wps:cNvCnPr>
                          <a:cxnSpLocks noChangeShapeType="1"/>
                        </wps:cNvCnPr>
                        <wps:spPr bwMode="auto">
                          <a:xfrm>
                            <a:off x="7666" y="3515"/>
                            <a:ext cx="2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94"/>
                        <wps:cNvCnPr>
                          <a:cxnSpLocks noChangeShapeType="1"/>
                        </wps:cNvCnPr>
                        <wps:spPr bwMode="auto">
                          <a:xfrm>
                            <a:off x="7891" y="3510"/>
                            <a:ext cx="0" cy="21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95"/>
                        <wps:cNvCnPr>
                          <a:cxnSpLocks noChangeShapeType="1"/>
                        </wps:cNvCnPr>
                        <wps:spPr bwMode="auto">
                          <a:xfrm>
                            <a:off x="7666" y="3726"/>
                            <a:ext cx="22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96"/>
                        <wps:cNvCnPr>
                          <a:cxnSpLocks noChangeShapeType="1"/>
                        </wps:cNvCnPr>
                        <wps:spPr bwMode="auto">
                          <a:xfrm>
                            <a:off x="7666" y="3510"/>
                            <a:ext cx="0" cy="21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97"/>
                        <wps:cNvCnPr>
                          <a:cxnSpLocks noChangeShapeType="1"/>
                        </wps:cNvCnPr>
                        <wps:spPr bwMode="auto">
                          <a:xfrm>
                            <a:off x="955" y="12553"/>
                            <a:ext cx="2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98"/>
                        <wps:cNvCnPr>
                          <a:cxnSpLocks noChangeShapeType="1"/>
                        </wps:cNvCnPr>
                        <wps:spPr bwMode="auto">
                          <a:xfrm>
                            <a:off x="1190" y="12548"/>
                            <a:ext cx="0" cy="22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99"/>
                        <wps:cNvCnPr>
                          <a:cxnSpLocks noChangeShapeType="1"/>
                        </wps:cNvCnPr>
                        <wps:spPr bwMode="auto">
                          <a:xfrm>
                            <a:off x="955" y="12774"/>
                            <a:ext cx="2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00"/>
                        <wps:cNvCnPr>
                          <a:cxnSpLocks noChangeShapeType="1"/>
                        </wps:cNvCnPr>
                        <wps:spPr bwMode="auto">
                          <a:xfrm>
                            <a:off x="955" y="12548"/>
                            <a:ext cx="0" cy="221"/>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 name="Text Box 101"/>
                        <wps:cNvSpPr txBox="1">
                          <a:spLocks noChangeArrowheads="1"/>
                        </wps:cNvSpPr>
                        <wps:spPr bwMode="auto">
                          <a:xfrm>
                            <a:off x="3571" y="1729"/>
                            <a:ext cx="44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wps:txbx>
                        <wps:bodyPr rot="0" vert="horz" wrap="square" lIns="0" tIns="0" rIns="0" bIns="0" anchor="t" anchorCtr="0" upright="1">
                          <a:noAutofit/>
                        </wps:bodyPr>
                      </wps:wsp>
                      <wps:wsp>
                        <wps:cNvPr id="101" name="Text Box 102"/>
                        <wps:cNvSpPr txBox="1">
                          <a:spLocks noChangeArrowheads="1"/>
                        </wps:cNvSpPr>
                        <wps:spPr bwMode="auto">
                          <a:xfrm>
                            <a:off x="4570" y="1028"/>
                            <a:ext cx="1338"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3. EFFECTIVE DATE</w:t>
                              </w:r>
                            </w:p>
                          </w:txbxContent>
                        </wps:txbx>
                        <wps:bodyPr rot="0" vert="horz" wrap="square" lIns="0" tIns="0" rIns="0" bIns="0" anchor="t" anchorCtr="0" upright="1">
                          <a:noAutofit/>
                        </wps:bodyPr>
                      </wps:wsp>
                      <wps:wsp>
                        <wps:cNvPr id="102" name="Text Box 103"/>
                        <wps:cNvSpPr txBox="1">
                          <a:spLocks noChangeArrowheads="1"/>
                        </wps:cNvSpPr>
                        <wps:spPr bwMode="auto">
                          <a:xfrm>
                            <a:off x="6163" y="1652"/>
                            <a:ext cx="268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6. ADMINISTERED BY (If other than Item 5)</w:t>
                              </w:r>
                            </w:p>
                          </w:txbxContent>
                        </wps:txbx>
                        <wps:bodyPr rot="0" vert="horz" wrap="square" lIns="0" tIns="0" rIns="0" bIns="0" anchor="t" anchorCtr="0" upright="1">
                          <a:noAutofit/>
                        </wps:bodyPr>
                      </wps:wsp>
                      <wps:wsp>
                        <wps:cNvPr id="103" name="Text Box 104"/>
                        <wps:cNvSpPr txBox="1">
                          <a:spLocks noChangeArrowheads="1"/>
                        </wps:cNvSpPr>
                        <wps:spPr bwMode="auto">
                          <a:xfrm>
                            <a:off x="9494" y="1729"/>
                            <a:ext cx="44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wps:txbx>
                        <wps:bodyPr rot="0" vert="horz" wrap="square" lIns="0" tIns="0" rIns="0" bIns="0" anchor="t" anchorCtr="0" upright="1">
                          <a:noAutofit/>
                        </wps:bodyPr>
                      </wps:wsp>
                      <wps:wsp>
                        <wps:cNvPr id="104" name="Text Box 105"/>
                        <wps:cNvSpPr txBox="1">
                          <a:spLocks noChangeArrowheads="1"/>
                        </wps:cNvSpPr>
                        <wps:spPr bwMode="auto">
                          <a:xfrm>
                            <a:off x="7440" y="2929"/>
                            <a:ext cx="869"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8. DELIVERY</w:t>
                              </w:r>
                            </w:p>
                          </w:txbxContent>
                        </wps:txbx>
                        <wps:bodyPr rot="0" vert="horz" wrap="square" lIns="0" tIns="0" rIns="0" bIns="0" anchor="t" anchorCtr="0" upright="1">
                          <a:noAutofit/>
                        </wps:bodyPr>
                      </wps:wsp>
                      <wps:wsp>
                        <wps:cNvPr id="105" name="Text Box 106"/>
                        <wps:cNvSpPr txBox="1">
                          <a:spLocks noChangeArrowheads="1"/>
                        </wps:cNvSpPr>
                        <wps:spPr bwMode="auto">
                          <a:xfrm>
                            <a:off x="7440" y="3803"/>
                            <a:ext cx="2521"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9. DISCOUNT FOR PROMPT PAYMENT</w:t>
                              </w:r>
                            </w:p>
                          </w:txbxContent>
                        </wps:txbx>
                        <wps:bodyPr rot="0" vert="horz" wrap="square" lIns="0" tIns="0" rIns="0" bIns="0" anchor="t" anchorCtr="0" upright="1">
                          <a:noAutofit/>
                        </wps:bodyPr>
                      </wps:wsp>
                      <wps:wsp>
                        <wps:cNvPr id="106" name="Text Box 107"/>
                        <wps:cNvSpPr txBox="1">
                          <a:spLocks noChangeArrowheads="1"/>
                        </wps:cNvSpPr>
                        <wps:spPr bwMode="auto">
                          <a:xfrm>
                            <a:off x="7296" y="1028"/>
                            <a:ext cx="3481"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4. REQUISITION/PURCHASE REQUEST/PROJECT NO.</w:t>
                              </w:r>
                            </w:p>
                          </w:txbxContent>
                        </wps:txbx>
                        <wps:bodyPr rot="0" vert="horz" wrap="square" lIns="0" tIns="0" rIns="0" bIns="0" anchor="t" anchorCtr="0" upright="1">
                          <a:noAutofit/>
                        </wps:bodyPr>
                      </wps:wsp>
                      <wps:wsp>
                        <wps:cNvPr id="107" name="Text Box 108"/>
                        <wps:cNvSpPr txBox="1">
                          <a:spLocks noChangeArrowheads="1"/>
                        </wps:cNvSpPr>
                        <wps:spPr bwMode="auto">
                          <a:xfrm>
                            <a:off x="10080" y="548"/>
                            <a:ext cx="430"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PAGE</w:t>
                              </w:r>
                            </w:p>
                          </w:txbxContent>
                        </wps:txbx>
                        <wps:bodyPr rot="0" vert="horz" wrap="square" lIns="0" tIns="0" rIns="0" bIns="0" anchor="t" anchorCtr="0" upright="1">
                          <a:noAutofit/>
                        </wps:bodyPr>
                      </wps:wsp>
                      <wps:wsp>
                        <wps:cNvPr id="108" name="Text Box 109"/>
                        <wps:cNvSpPr txBox="1">
                          <a:spLocks noChangeArrowheads="1"/>
                        </wps:cNvSpPr>
                        <wps:spPr bwMode="auto">
                          <a:xfrm>
                            <a:off x="10560" y="548"/>
                            <a:ext cx="244"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OF</w:t>
                              </w:r>
                            </w:p>
                          </w:txbxContent>
                        </wps:txbx>
                        <wps:bodyPr rot="0" vert="horz" wrap="square" lIns="0" tIns="0" rIns="0" bIns="0" anchor="t" anchorCtr="0" upright="1">
                          <a:noAutofit/>
                        </wps:bodyPr>
                      </wps:wsp>
                      <wps:wsp>
                        <wps:cNvPr id="109" name="Text Box 110"/>
                        <wps:cNvSpPr txBox="1">
                          <a:spLocks noChangeArrowheads="1"/>
                        </wps:cNvSpPr>
                        <wps:spPr bwMode="auto">
                          <a:xfrm>
                            <a:off x="10800" y="548"/>
                            <a:ext cx="520"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PAGES</w:t>
                              </w:r>
                            </w:p>
                          </w:txbxContent>
                        </wps:txbx>
                        <wps:bodyPr rot="0" vert="horz" wrap="square" lIns="0" tIns="0" rIns="0" bIns="0" anchor="t" anchorCtr="0" upright="1">
                          <a:noAutofit/>
                        </wps:bodyPr>
                      </wps:wsp>
                      <wps:wsp>
                        <wps:cNvPr id="110" name="Text Box 111"/>
                        <wps:cNvSpPr txBox="1">
                          <a:spLocks noChangeArrowheads="1"/>
                        </wps:cNvSpPr>
                        <wps:spPr bwMode="auto">
                          <a:xfrm>
                            <a:off x="8006" y="3563"/>
                            <a:ext cx="847"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FOB ORIGIN</w:t>
                              </w:r>
                            </w:p>
                          </w:txbxContent>
                        </wps:txbx>
                        <wps:bodyPr rot="0" vert="horz" wrap="square" lIns="0" tIns="0" rIns="0" bIns="0" anchor="t" anchorCtr="0" upright="1">
                          <a:noAutofit/>
                        </wps:bodyPr>
                      </wps:wsp>
                      <wps:wsp>
                        <wps:cNvPr id="111" name="Text Box 112"/>
                        <wps:cNvSpPr txBox="1">
                          <a:spLocks noChangeArrowheads="1"/>
                        </wps:cNvSpPr>
                        <wps:spPr bwMode="auto">
                          <a:xfrm>
                            <a:off x="10027" y="3563"/>
                            <a:ext cx="527"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OTHER</w:t>
                              </w:r>
                            </w:p>
                          </w:txbxContent>
                        </wps:txbx>
                        <wps:bodyPr rot="0" vert="horz" wrap="square" lIns="0" tIns="0" rIns="0" bIns="0" anchor="t" anchorCtr="0" upright="1">
                          <a:noAutofit/>
                        </wps:bodyPr>
                      </wps:wsp>
                      <wps:wsp>
                        <wps:cNvPr id="112" name="Text Box 113"/>
                        <wps:cNvSpPr txBox="1">
                          <a:spLocks noChangeArrowheads="1"/>
                        </wps:cNvSpPr>
                        <wps:spPr bwMode="auto">
                          <a:xfrm>
                            <a:off x="8462" y="548"/>
                            <a:ext cx="564"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RATING</w:t>
                              </w:r>
                            </w:p>
                          </w:txbxContent>
                        </wps:txbx>
                        <wps:bodyPr rot="0" vert="horz" wrap="square" lIns="0" tIns="0" rIns="0" bIns="0" anchor="t" anchorCtr="0" upright="1">
                          <a:noAutofit/>
                        </wps:bodyPr>
                      </wps:wsp>
                      <wps:wsp>
                        <wps:cNvPr id="113" name="Text Box 114"/>
                        <wps:cNvSpPr txBox="1">
                          <a:spLocks noChangeArrowheads="1"/>
                        </wps:cNvSpPr>
                        <wps:spPr bwMode="auto">
                          <a:xfrm>
                            <a:off x="686" y="1028"/>
                            <a:ext cx="2327"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2. CONTRACT (Proc. Inst. Ident.) NO.</w:t>
                              </w:r>
                            </w:p>
                          </w:txbxContent>
                        </wps:txbx>
                        <wps:bodyPr rot="0" vert="horz" wrap="square" lIns="0" tIns="0" rIns="0" bIns="0" anchor="t" anchorCtr="0" upright="1">
                          <a:noAutofit/>
                        </wps:bodyPr>
                      </wps:wsp>
                      <wps:wsp>
                        <wps:cNvPr id="114" name="Text Box 115"/>
                        <wps:cNvSpPr txBox="1">
                          <a:spLocks noChangeArrowheads="1"/>
                        </wps:cNvSpPr>
                        <wps:spPr bwMode="auto">
                          <a:xfrm>
                            <a:off x="4757" y="585"/>
                            <a:ext cx="3389" cy="22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7"/>
                                  <w:szCs w:val="17"/>
                                </w:rPr>
                              </w:pPr>
                              <w:r>
                                <w:rPr>
                                  <w:rFonts w:ascii="Arial" w:hAnsi="Arial" w:cs="Arial"/>
                                  <w:sz w:val="17"/>
                                  <w:szCs w:val="17"/>
                                </w:rPr>
                                <w:t>1. THIS CONTRACT IS A RATED ORDER</w:t>
                              </w:r>
                            </w:p>
                          </w:txbxContent>
                        </wps:txbx>
                        <wps:bodyPr rot="0" vert="horz" wrap="square" lIns="0" tIns="0" rIns="0" bIns="0" anchor="t" anchorCtr="0" upright="1">
                          <a:noAutofit/>
                        </wps:bodyPr>
                      </wps:wsp>
                      <wps:wsp>
                        <wps:cNvPr id="115" name="Text Box 116"/>
                        <wps:cNvSpPr txBox="1">
                          <a:spLocks noChangeArrowheads="1"/>
                        </wps:cNvSpPr>
                        <wps:spPr bwMode="auto">
                          <a:xfrm>
                            <a:off x="4944" y="777"/>
                            <a:ext cx="2329" cy="22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7"/>
                                  <w:szCs w:val="17"/>
                                </w:rPr>
                              </w:pPr>
                              <w:r>
                                <w:rPr>
                                  <w:rFonts w:ascii="Arial" w:hAnsi="Arial" w:cs="Arial"/>
                                  <w:sz w:val="17"/>
                                  <w:szCs w:val="17"/>
                                </w:rPr>
                                <w:t>UNDER DPAS (15 CFR 700)</w:t>
                              </w:r>
                            </w:p>
                          </w:txbxContent>
                        </wps:txbx>
                        <wps:bodyPr rot="0" vert="horz" wrap="square" lIns="0" tIns="0" rIns="0" bIns="0" anchor="t" anchorCtr="0" upright="1">
                          <a:noAutofit/>
                        </wps:bodyPr>
                      </wps:wsp>
                      <wps:wsp>
                        <wps:cNvPr id="116" name="Text Box 117"/>
                        <wps:cNvSpPr txBox="1">
                          <a:spLocks noChangeArrowheads="1"/>
                        </wps:cNvSpPr>
                        <wps:spPr bwMode="auto">
                          <a:xfrm>
                            <a:off x="686" y="2948"/>
                            <a:ext cx="5304"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7. NAME AND ADDRESS OF CONTRACTOR (No., street, county, State, and ZIP Code)</w:t>
                              </w:r>
                            </w:p>
                          </w:txbxContent>
                        </wps:txbx>
                        <wps:bodyPr rot="0" vert="horz" wrap="square" lIns="0" tIns="0" rIns="0" bIns="0" anchor="t" anchorCtr="0" upright="1">
                          <a:noAutofit/>
                        </wps:bodyPr>
                      </wps:wsp>
                      <wps:wsp>
                        <wps:cNvPr id="117" name="Text Box 118"/>
                        <wps:cNvSpPr txBox="1">
                          <a:spLocks noChangeArrowheads="1"/>
                        </wps:cNvSpPr>
                        <wps:spPr bwMode="auto">
                          <a:xfrm>
                            <a:off x="4704" y="4849"/>
                            <a:ext cx="47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DUNS:</w:t>
                              </w:r>
                            </w:p>
                          </w:txbxContent>
                        </wps:txbx>
                        <wps:bodyPr rot="0" vert="horz" wrap="square" lIns="0" tIns="0" rIns="0" bIns="0" anchor="t" anchorCtr="0" upright="1">
                          <a:noAutofit/>
                        </wps:bodyPr>
                      </wps:wsp>
                      <wps:wsp>
                        <wps:cNvPr id="118" name="Text Box 119"/>
                        <wps:cNvSpPr txBox="1">
                          <a:spLocks noChangeArrowheads="1"/>
                        </wps:cNvSpPr>
                        <wps:spPr bwMode="auto">
                          <a:xfrm>
                            <a:off x="4704" y="5089"/>
                            <a:ext cx="628"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DUNS+4:</w:t>
                              </w:r>
                            </w:p>
                          </w:txbxContent>
                        </wps:txbx>
                        <wps:bodyPr rot="0" vert="horz" wrap="square" lIns="0" tIns="0" rIns="0" bIns="0" anchor="t" anchorCtr="0" upright="1">
                          <a:noAutofit/>
                        </wps:bodyPr>
                      </wps:wsp>
                      <wps:wsp>
                        <wps:cNvPr id="119" name="Text Box 120"/>
                        <wps:cNvSpPr txBox="1">
                          <a:spLocks noChangeArrowheads="1"/>
                        </wps:cNvSpPr>
                        <wps:spPr bwMode="auto">
                          <a:xfrm>
                            <a:off x="686" y="1652"/>
                            <a:ext cx="921"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5. ISSUED BY</w:t>
                              </w:r>
                            </w:p>
                          </w:txbxContent>
                        </wps:txbx>
                        <wps:bodyPr rot="0" vert="horz" wrap="square" lIns="0" tIns="0" rIns="0" bIns="0" anchor="t" anchorCtr="0" upright="1">
                          <a:noAutofit/>
                        </wps:bodyPr>
                      </wps:wsp>
                      <wps:wsp>
                        <wps:cNvPr id="120" name="Text Box 121"/>
                        <wps:cNvSpPr txBox="1">
                          <a:spLocks noChangeArrowheads="1"/>
                        </wps:cNvSpPr>
                        <wps:spPr bwMode="auto">
                          <a:xfrm>
                            <a:off x="686" y="5368"/>
                            <a:ext cx="44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wps:txbx>
                        <wps:bodyPr rot="0" vert="horz" wrap="square" lIns="0" tIns="0" rIns="0" bIns="0" anchor="t" anchorCtr="0" upright="1">
                          <a:noAutofit/>
                        </wps:bodyPr>
                      </wps:wsp>
                      <wps:wsp>
                        <wps:cNvPr id="121" name="Text Box 122"/>
                        <wps:cNvSpPr txBox="1">
                          <a:spLocks noChangeArrowheads="1"/>
                        </wps:cNvSpPr>
                        <wps:spPr bwMode="auto">
                          <a:xfrm>
                            <a:off x="4138" y="5368"/>
                            <a:ext cx="1070"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FACILITY CODE</w:t>
                              </w:r>
                            </w:p>
                          </w:txbxContent>
                        </wps:txbx>
                        <wps:bodyPr rot="0" vert="horz" wrap="square" lIns="0" tIns="0" rIns="0" bIns="0" anchor="t" anchorCtr="0" upright="1">
                          <a:noAutofit/>
                        </wps:bodyPr>
                      </wps:wsp>
                      <wps:wsp>
                        <wps:cNvPr id="122" name="Text Box 123"/>
                        <wps:cNvSpPr txBox="1">
                          <a:spLocks noChangeArrowheads="1"/>
                        </wps:cNvSpPr>
                        <wps:spPr bwMode="auto">
                          <a:xfrm>
                            <a:off x="3581" y="5651"/>
                            <a:ext cx="44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wps:txbx>
                        <wps:bodyPr rot="0" vert="horz" wrap="square" lIns="0" tIns="0" rIns="0" bIns="0" anchor="t" anchorCtr="0" upright="1">
                          <a:noAutofit/>
                        </wps:bodyPr>
                      </wps:wsp>
                      <wps:wsp>
                        <wps:cNvPr id="123" name="Text Box 124"/>
                        <wps:cNvSpPr txBox="1">
                          <a:spLocks noChangeArrowheads="1"/>
                        </wps:cNvSpPr>
                        <wps:spPr bwMode="auto">
                          <a:xfrm>
                            <a:off x="686" y="5588"/>
                            <a:ext cx="1561"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11. SHIP TO/MARK FOR</w:t>
                              </w:r>
                            </w:p>
                          </w:txbxContent>
                        </wps:txbx>
                        <wps:bodyPr rot="0" vert="horz" wrap="square" lIns="0" tIns="0" rIns="0" bIns="0" anchor="t" anchorCtr="0" upright="1">
                          <a:noAutofit/>
                        </wps:bodyPr>
                      </wps:wsp>
                      <wps:wsp>
                        <wps:cNvPr id="124" name="Text Box 125"/>
                        <wps:cNvSpPr txBox="1">
                          <a:spLocks noChangeArrowheads="1"/>
                        </wps:cNvSpPr>
                        <wps:spPr bwMode="auto">
                          <a:xfrm>
                            <a:off x="9466" y="5569"/>
                            <a:ext cx="44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wps:txbx>
                        <wps:bodyPr rot="0" vert="horz" wrap="square" lIns="0" tIns="0" rIns="0" bIns="0" anchor="t" anchorCtr="0" upright="1">
                          <a:noAutofit/>
                        </wps:bodyPr>
                      </wps:wsp>
                      <wps:wsp>
                        <wps:cNvPr id="125" name="Text Box 126"/>
                        <wps:cNvSpPr txBox="1">
                          <a:spLocks noChangeArrowheads="1"/>
                        </wps:cNvSpPr>
                        <wps:spPr bwMode="auto">
                          <a:xfrm>
                            <a:off x="6163" y="5588"/>
                            <a:ext cx="2134"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12. PAYMENT WILL BE MADE BY</w:t>
                              </w:r>
                            </w:p>
                          </w:txbxContent>
                        </wps:txbx>
                        <wps:bodyPr rot="0" vert="horz" wrap="square" lIns="0" tIns="0" rIns="0" bIns="0" anchor="t" anchorCtr="0" upright="1">
                          <a:noAutofit/>
                        </wps:bodyPr>
                      </wps:wsp>
                      <wps:wsp>
                        <wps:cNvPr id="126" name="Text Box 127"/>
                        <wps:cNvSpPr txBox="1">
                          <a:spLocks noChangeArrowheads="1"/>
                        </wps:cNvSpPr>
                        <wps:spPr bwMode="auto">
                          <a:xfrm>
                            <a:off x="6163" y="6553"/>
                            <a:ext cx="572"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PHONE:</w:t>
                              </w:r>
                            </w:p>
                          </w:txbxContent>
                        </wps:txbx>
                        <wps:bodyPr rot="0" vert="horz" wrap="square" lIns="0" tIns="0" rIns="0" bIns="0" anchor="t" anchorCtr="0" upright="1">
                          <a:noAutofit/>
                        </wps:bodyPr>
                      </wps:wsp>
                      <wps:wsp>
                        <wps:cNvPr id="127" name="Text Box 128"/>
                        <wps:cNvSpPr txBox="1">
                          <a:spLocks noChangeArrowheads="1"/>
                        </wps:cNvSpPr>
                        <wps:spPr bwMode="auto">
                          <a:xfrm>
                            <a:off x="8904" y="6553"/>
                            <a:ext cx="356"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FAX:</w:t>
                              </w:r>
                            </w:p>
                          </w:txbxContent>
                        </wps:txbx>
                        <wps:bodyPr rot="0" vert="horz" wrap="square" lIns="0" tIns="0" rIns="0" bIns="0" anchor="t" anchorCtr="0" upright="1">
                          <a:noAutofit/>
                        </wps:bodyPr>
                      </wps:wsp>
                      <wps:wsp>
                        <wps:cNvPr id="128" name="Text Box 129"/>
                        <wps:cNvSpPr txBox="1">
                          <a:spLocks noChangeArrowheads="1"/>
                        </wps:cNvSpPr>
                        <wps:spPr bwMode="auto">
                          <a:xfrm>
                            <a:off x="7512" y="4763"/>
                            <a:ext cx="146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10. SUBMIT INVOICES</w:t>
                              </w:r>
                            </w:p>
                          </w:txbxContent>
                        </wps:txbx>
                        <wps:bodyPr rot="0" vert="horz" wrap="square" lIns="0" tIns="0" rIns="0" bIns="0" anchor="t" anchorCtr="0" upright="1">
                          <a:noAutofit/>
                        </wps:bodyPr>
                      </wps:wsp>
                      <wps:wsp>
                        <wps:cNvPr id="129" name="Text Box 130"/>
                        <wps:cNvSpPr txBox="1">
                          <a:spLocks noChangeArrowheads="1"/>
                        </wps:cNvSpPr>
                        <wps:spPr bwMode="auto">
                          <a:xfrm>
                            <a:off x="739" y="14756"/>
                            <a:ext cx="237"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BY</w:t>
                              </w:r>
                            </w:p>
                          </w:txbxContent>
                        </wps:txbx>
                        <wps:bodyPr rot="0" vert="horz" wrap="square" lIns="0" tIns="0" rIns="0" bIns="0" anchor="t" anchorCtr="0" upright="1">
                          <a:noAutofit/>
                        </wps:bodyPr>
                      </wps:wsp>
                      <wps:wsp>
                        <wps:cNvPr id="130" name="Text Box 131"/>
                        <wps:cNvSpPr txBox="1">
                          <a:spLocks noChangeArrowheads="1"/>
                        </wps:cNvSpPr>
                        <wps:spPr bwMode="auto">
                          <a:xfrm>
                            <a:off x="7622" y="5315"/>
                            <a:ext cx="1427"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ADDRESS SHOWN IN</w:t>
                              </w:r>
                            </w:p>
                          </w:txbxContent>
                        </wps:txbx>
                        <wps:bodyPr rot="0" vert="horz" wrap="square" lIns="0" tIns="0" rIns="0" bIns="0" anchor="t" anchorCtr="0" upright="1">
                          <a:noAutofit/>
                        </wps:bodyPr>
                      </wps:wsp>
                      <wps:wsp>
                        <wps:cNvPr id="131" name="Text Box 132"/>
                        <wps:cNvSpPr txBox="1">
                          <a:spLocks noChangeArrowheads="1"/>
                        </wps:cNvSpPr>
                        <wps:spPr bwMode="auto">
                          <a:xfrm>
                            <a:off x="686" y="6721"/>
                            <a:ext cx="4849"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13. AUTHORITY FOR USING OTHER THAN FULL AND OPEN COMPETITION:</w:t>
                              </w:r>
                            </w:p>
                          </w:txbxContent>
                        </wps:txbx>
                        <wps:bodyPr rot="0" vert="horz" wrap="square" lIns="0" tIns="0" rIns="0" bIns="0" anchor="t" anchorCtr="0" upright="1">
                          <a:noAutofit/>
                        </wps:bodyPr>
                      </wps:wsp>
                      <wps:wsp>
                        <wps:cNvPr id="132" name="Text Box 133"/>
                        <wps:cNvSpPr txBox="1">
                          <a:spLocks noChangeArrowheads="1"/>
                        </wps:cNvSpPr>
                        <wps:spPr bwMode="auto">
                          <a:xfrm>
                            <a:off x="6163" y="13964"/>
                            <a:ext cx="262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20A. NAME OF CONTRACTING OFFICER</w:t>
                              </w:r>
                            </w:p>
                          </w:txbxContent>
                        </wps:txbx>
                        <wps:bodyPr rot="0" vert="horz" wrap="square" lIns="0" tIns="0" rIns="0" bIns="0" anchor="t" anchorCtr="0" upright="1">
                          <a:noAutofit/>
                        </wps:bodyPr>
                      </wps:wsp>
                      <wps:wsp>
                        <wps:cNvPr id="133" name="Text Box 134"/>
                        <wps:cNvSpPr txBox="1">
                          <a:spLocks noChangeArrowheads="1"/>
                        </wps:cNvSpPr>
                        <wps:spPr bwMode="auto">
                          <a:xfrm>
                            <a:off x="686" y="12548"/>
                            <a:ext cx="244"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17.</w:t>
                              </w:r>
                            </w:p>
                          </w:txbxContent>
                        </wps:txbx>
                        <wps:bodyPr rot="0" vert="horz" wrap="square" lIns="0" tIns="0" rIns="0" bIns="0" anchor="t" anchorCtr="0" upright="1">
                          <a:noAutofit/>
                        </wps:bodyPr>
                      </wps:wsp>
                      <wps:wsp>
                        <wps:cNvPr id="134" name="Text Box 135"/>
                        <wps:cNvSpPr txBox="1">
                          <a:spLocks noChangeArrowheads="1"/>
                        </wps:cNvSpPr>
                        <wps:spPr bwMode="auto">
                          <a:xfrm>
                            <a:off x="1123" y="7014"/>
                            <a:ext cx="140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10 U.S.C. 2304(c</w:t>
                              </w:r>
                              <w:proofErr w:type="gramStart"/>
                              <w:r>
                                <w:rPr>
                                  <w:rFonts w:ascii="Arial" w:hAnsi="Arial" w:cs="Arial"/>
                                  <w:sz w:val="13"/>
                                  <w:szCs w:val="13"/>
                                </w:rPr>
                                <w:t xml:space="preserve">)(  </w:t>
                              </w:r>
                              <w:proofErr w:type="gramEnd"/>
                              <w:r>
                                <w:rPr>
                                  <w:rFonts w:ascii="Arial" w:hAnsi="Arial" w:cs="Arial"/>
                                  <w:sz w:val="13"/>
                                  <w:szCs w:val="13"/>
                                </w:rPr>
                                <w:t xml:space="preserve">   )</w:t>
                              </w:r>
                            </w:p>
                          </w:txbxContent>
                        </wps:txbx>
                        <wps:bodyPr rot="0" vert="horz" wrap="square" lIns="0" tIns="0" rIns="0" bIns="0" anchor="t" anchorCtr="0" upright="1">
                          <a:noAutofit/>
                        </wps:bodyPr>
                      </wps:wsp>
                      <wps:wsp>
                        <wps:cNvPr id="135" name="Text Box 136"/>
                        <wps:cNvSpPr txBox="1">
                          <a:spLocks noChangeArrowheads="1"/>
                        </wps:cNvSpPr>
                        <wps:spPr bwMode="auto">
                          <a:xfrm>
                            <a:off x="3850" y="7014"/>
                            <a:ext cx="1412"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41 U.S.C. 3304(a</w:t>
                              </w:r>
                              <w:proofErr w:type="gramStart"/>
                              <w:r>
                                <w:rPr>
                                  <w:rFonts w:ascii="Arial" w:hAnsi="Arial" w:cs="Arial"/>
                                  <w:sz w:val="13"/>
                                  <w:szCs w:val="13"/>
                                </w:rPr>
                                <w:t xml:space="preserve">)(  </w:t>
                              </w:r>
                              <w:proofErr w:type="gramEnd"/>
                              <w:r>
                                <w:rPr>
                                  <w:rFonts w:ascii="Arial" w:hAnsi="Arial" w:cs="Arial"/>
                                  <w:sz w:val="13"/>
                                  <w:szCs w:val="13"/>
                                </w:rPr>
                                <w:t xml:space="preserve">   )</w:t>
                              </w:r>
                            </w:p>
                          </w:txbxContent>
                        </wps:txbx>
                        <wps:bodyPr rot="0" vert="horz" wrap="square" lIns="0" tIns="0" rIns="0" bIns="0" anchor="t" anchorCtr="0" upright="1">
                          <a:noAutofit/>
                        </wps:bodyPr>
                      </wps:wsp>
                      <wps:wsp>
                        <wps:cNvPr id="136" name="Text Box 137"/>
                        <wps:cNvSpPr txBox="1">
                          <a:spLocks noChangeArrowheads="1"/>
                        </wps:cNvSpPr>
                        <wps:spPr bwMode="auto">
                          <a:xfrm>
                            <a:off x="6163" y="6721"/>
                            <a:ext cx="3034"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14. ACCOUNTING AND APPROPRIATION DATA</w:t>
                              </w:r>
                            </w:p>
                          </w:txbxContent>
                        </wps:txbx>
                        <wps:bodyPr rot="0" vert="horz" wrap="square" lIns="0" tIns="0" rIns="0" bIns="0" anchor="t" anchorCtr="0" upright="1">
                          <a:noAutofit/>
                        </wps:bodyPr>
                      </wps:wsp>
                      <wps:wsp>
                        <wps:cNvPr id="137" name="Text Box 138"/>
                        <wps:cNvSpPr txBox="1">
                          <a:spLocks noChangeArrowheads="1"/>
                        </wps:cNvSpPr>
                        <wps:spPr bwMode="auto">
                          <a:xfrm>
                            <a:off x="9317" y="4782"/>
                            <a:ext cx="378"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ITEM</w:t>
                              </w:r>
                            </w:p>
                          </w:txbxContent>
                        </wps:txbx>
                        <wps:bodyPr rot="0" vert="horz" wrap="square" lIns="0" tIns="0" rIns="0" bIns="0" anchor="t" anchorCtr="0" upright="1">
                          <a:noAutofit/>
                        </wps:bodyPr>
                      </wps:wsp>
                      <wps:wsp>
                        <wps:cNvPr id="138" name="Text Box 139"/>
                        <wps:cNvSpPr txBox="1">
                          <a:spLocks noChangeArrowheads="1"/>
                        </wps:cNvSpPr>
                        <wps:spPr bwMode="auto">
                          <a:xfrm>
                            <a:off x="6163" y="14516"/>
                            <a:ext cx="2298"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20B. UNITED STATES OF AMERICA</w:t>
                              </w:r>
                            </w:p>
                          </w:txbxContent>
                        </wps:txbx>
                        <wps:bodyPr rot="0" vert="horz" wrap="square" lIns="0" tIns="0" rIns="0" bIns="0" anchor="t" anchorCtr="0" upright="1">
                          <a:noAutofit/>
                        </wps:bodyPr>
                      </wps:wsp>
                      <wps:wsp>
                        <wps:cNvPr id="139" name="Text Box 140"/>
                        <wps:cNvSpPr txBox="1">
                          <a:spLocks noChangeArrowheads="1"/>
                        </wps:cNvSpPr>
                        <wps:spPr bwMode="auto">
                          <a:xfrm>
                            <a:off x="6158" y="12827"/>
                            <a:ext cx="4919"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Your bid on Solicitation Number   ______________________________________,</w:t>
                              </w:r>
                            </w:p>
                          </w:txbxContent>
                        </wps:txbx>
                        <wps:bodyPr rot="0" vert="horz" wrap="square" lIns="0" tIns="0" rIns="0" bIns="0" anchor="t" anchorCtr="0" upright="1">
                          <a:noAutofit/>
                        </wps:bodyPr>
                      </wps:wsp>
                      <wps:wsp>
                        <wps:cNvPr id="140" name="Text Box 141"/>
                        <wps:cNvSpPr txBox="1">
                          <a:spLocks noChangeArrowheads="1"/>
                        </wps:cNvSpPr>
                        <wps:spPr bwMode="auto">
                          <a:xfrm>
                            <a:off x="6158" y="12976"/>
                            <a:ext cx="4986"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including the additions or changes made by </w:t>
                              </w:r>
                              <w:proofErr w:type="gramStart"/>
                              <w:r>
                                <w:rPr>
                                  <w:rFonts w:ascii="Arial" w:hAnsi="Arial" w:cs="Arial"/>
                                  <w:sz w:val="13"/>
                                  <w:szCs w:val="13"/>
                                </w:rPr>
                                <w:t>you</w:t>
                              </w:r>
                              <w:proofErr w:type="gramEnd"/>
                              <w:r>
                                <w:rPr>
                                  <w:rFonts w:ascii="Arial" w:hAnsi="Arial" w:cs="Arial"/>
                                  <w:sz w:val="13"/>
                                  <w:szCs w:val="13"/>
                                </w:rPr>
                                <w:t xml:space="preserve"> which additions or changes are set  </w:t>
                              </w:r>
                            </w:p>
                          </w:txbxContent>
                        </wps:txbx>
                        <wps:bodyPr rot="0" vert="horz" wrap="square" lIns="0" tIns="0" rIns="0" bIns="0" anchor="t" anchorCtr="0" upright="1">
                          <a:noAutofit/>
                        </wps:bodyPr>
                      </wps:wsp>
                      <wps:wsp>
                        <wps:cNvPr id="141" name="Text Box 142"/>
                        <wps:cNvSpPr txBox="1">
                          <a:spLocks noChangeArrowheads="1"/>
                        </wps:cNvSpPr>
                        <wps:spPr bwMode="auto">
                          <a:xfrm>
                            <a:off x="6158" y="13124"/>
                            <a:ext cx="4651"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forth in full above, is hereby accepted as to the terms listed above and on any  </w:t>
                              </w:r>
                            </w:p>
                          </w:txbxContent>
                        </wps:txbx>
                        <wps:bodyPr rot="0" vert="horz" wrap="square" lIns="0" tIns="0" rIns="0" bIns="0" anchor="t" anchorCtr="0" upright="1">
                          <a:noAutofit/>
                        </wps:bodyPr>
                      </wps:wsp>
                      <wps:wsp>
                        <wps:cNvPr id="142" name="Text Box 143"/>
                        <wps:cNvSpPr txBox="1">
                          <a:spLocks noChangeArrowheads="1"/>
                        </wps:cNvSpPr>
                        <wps:spPr bwMode="auto">
                          <a:xfrm>
                            <a:off x="6158" y="13273"/>
                            <a:ext cx="4859"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continuation sheets.  This award consummates the contract which consists of the  </w:t>
                              </w:r>
                            </w:p>
                          </w:txbxContent>
                        </wps:txbx>
                        <wps:bodyPr rot="0" vert="horz" wrap="square" lIns="0" tIns="0" rIns="0" bIns="0" anchor="t" anchorCtr="0" upright="1">
                          <a:noAutofit/>
                        </wps:bodyPr>
                      </wps:wsp>
                      <wps:wsp>
                        <wps:cNvPr id="143" name="Text Box 144"/>
                        <wps:cNvSpPr txBox="1">
                          <a:spLocks noChangeArrowheads="1"/>
                        </wps:cNvSpPr>
                        <wps:spPr bwMode="auto">
                          <a:xfrm>
                            <a:off x="6158" y="13422"/>
                            <a:ext cx="4817"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following documents</w:t>
                              </w:r>
                              <w:proofErr w:type="gramStart"/>
                              <w:r>
                                <w:rPr>
                                  <w:rFonts w:ascii="Arial" w:hAnsi="Arial" w:cs="Arial"/>
                                  <w:sz w:val="13"/>
                                  <w:szCs w:val="13"/>
                                </w:rPr>
                                <w:t>:  (</w:t>
                              </w:r>
                              <w:proofErr w:type="gramEnd"/>
                              <w:r>
                                <w:rPr>
                                  <w:rFonts w:ascii="Arial" w:hAnsi="Arial" w:cs="Arial"/>
                                  <w:sz w:val="13"/>
                                  <w:szCs w:val="13"/>
                                </w:rPr>
                                <w:t xml:space="preserve">a) the Government's solicitation and your bid, and (b) this </w:t>
                              </w:r>
                            </w:p>
                          </w:txbxContent>
                        </wps:txbx>
                        <wps:bodyPr rot="0" vert="horz" wrap="square" lIns="0" tIns="0" rIns="0" bIns="0" anchor="t" anchorCtr="0" upright="1">
                          <a:noAutofit/>
                        </wps:bodyPr>
                      </wps:wsp>
                      <wps:wsp>
                        <wps:cNvPr id="144" name="Text Box 145"/>
                        <wps:cNvSpPr txBox="1">
                          <a:spLocks noChangeArrowheads="1"/>
                        </wps:cNvSpPr>
                        <wps:spPr bwMode="auto">
                          <a:xfrm>
                            <a:off x="6158" y="13571"/>
                            <a:ext cx="5528"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award/contract.  No further contractual document is necessary. (Block 18 should be checked</w:t>
                              </w:r>
                            </w:p>
                          </w:txbxContent>
                        </wps:txbx>
                        <wps:bodyPr rot="0" vert="horz" wrap="square" lIns="0" tIns="0" rIns="0" bIns="0" anchor="t" anchorCtr="0" upright="1">
                          <a:noAutofit/>
                        </wps:bodyPr>
                      </wps:wsp>
                      <wps:wsp>
                        <wps:cNvPr id="145" name="Text Box 146"/>
                        <wps:cNvSpPr txBox="1">
                          <a:spLocks noChangeArrowheads="1"/>
                        </wps:cNvSpPr>
                        <wps:spPr bwMode="auto">
                          <a:xfrm>
                            <a:off x="6158" y="13720"/>
                            <a:ext cx="2604"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only when awarding a sealed-bid contract.)</w:t>
                              </w:r>
                            </w:p>
                          </w:txbxContent>
                        </wps:txbx>
                        <wps:bodyPr rot="0" vert="horz" wrap="square" lIns="0" tIns="0" rIns="0" bIns="0" anchor="t" anchorCtr="0" upright="1">
                          <a:noAutofit/>
                        </wps:bodyPr>
                      </wps:wsp>
                      <wps:wsp>
                        <wps:cNvPr id="146" name="Text Box 147"/>
                        <wps:cNvSpPr txBox="1">
                          <a:spLocks noChangeArrowheads="1"/>
                        </wps:cNvSpPr>
                        <wps:spPr bwMode="auto">
                          <a:xfrm>
                            <a:off x="1272" y="12548"/>
                            <a:ext cx="2911"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CONTRACTOR'S NEGOTIATED AGREEMENT</w:t>
                              </w:r>
                            </w:p>
                          </w:txbxContent>
                        </wps:txbx>
                        <wps:bodyPr rot="0" vert="horz" wrap="square" lIns="0" tIns="0" rIns="0" bIns="0" anchor="t" anchorCtr="0" upright="1">
                          <a:noAutofit/>
                        </wps:bodyPr>
                      </wps:wsp>
                      <wps:wsp>
                        <wps:cNvPr id="147" name="Text Box 148"/>
                        <wps:cNvSpPr txBox="1">
                          <a:spLocks noChangeArrowheads="1"/>
                        </wps:cNvSpPr>
                        <wps:spPr bwMode="auto">
                          <a:xfrm>
                            <a:off x="686" y="13964"/>
                            <a:ext cx="2253"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19A. NAME AND TITLE OF SIGNER</w:t>
                              </w:r>
                            </w:p>
                          </w:txbxContent>
                        </wps:txbx>
                        <wps:bodyPr rot="0" vert="horz" wrap="square" lIns="0" tIns="0" rIns="0" bIns="0" anchor="t" anchorCtr="0" upright="1">
                          <a:noAutofit/>
                        </wps:bodyPr>
                      </wps:wsp>
                      <wps:wsp>
                        <wps:cNvPr id="148" name="Text Box 149"/>
                        <wps:cNvSpPr txBox="1">
                          <a:spLocks noChangeArrowheads="1"/>
                        </wps:cNvSpPr>
                        <wps:spPr bwMode="auto">
                          <a:xfrm>
                            <a:off x="10363" y="14468"/>
                            <a:ext cx="1286"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20C. DATE SIGNED</w:t>
                              </w:r>
                            </w:p>
                          </w:txbxContent>
                        </wps:txbx>
                        <wps:bodyPr rot="0" vert="horz" wrap="square" lIns="0" tIns="0" rIns="0" bIns="0" anchor="t" anchorCtr="0" upright="1">
                          <a:noAutofit/>
                        </wps:bodyPr>
                      </wps:wsp>
                      <wps:wsp>
                        <wps:cNvPr id="149" name="Text Box 150"/>
                        <wps:cNvSpPr txBox="1">
                          <a:spLocks noChangeArrowheads="1"/>
                        </wps:cNvSpPr>
                        <wps:spPr bwMode="auto">
                          <a:xfrm>
                            <a:off x="6811" y="12596"/>
                            <a:ext cx="1390"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SEALED-BID AWARD</w:t>
                              </w:r>
                            </w:p>
                          </w:txbxContent>
                        </wps:txbx>
                        <wps:bodyPr rot="0" vert="horz" wrap="square" lIns="0" tIns="0" rIns="0" bIns="0" anchor="t" anchorCtr="0" upright="1">
                          <a:noAutofit/>
                        </wps:bodyPr>
                      </wps:wsp>
                      <wps:wsp>
                        <wps:cNvPr id="150" name="Text Box 151"/>
                        <wps:cNvSpPr txBox="1">
                          <a:spLocks noChangeArrowheads="1"/>
                        </wps:cNvSpPr>
                        <wps:spPr bwMode="auto">
                          <a:xfrm>
                            <a:off x="686" y="14516"/>
                            <a:ext cx="1963"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19B. NAME OF CONTRACTOR</w:t>
                              </w:r>
                            </w:p>
                          </w:txbxContent>
                        </wps:txbx>
                        <wps:bodyPr rot="0" vert="horz" wrap="square" lIns="0" tIns="0" rIns="0" bIns="0" anchor="t" anchorCtr="0" upright="1">
                          <a:noAutofit/>
                        </wps:bodyPr>
                      </wps:wsp>
                      <wps:wsp>
                        <wps:cNvPr id="151" name="Text Box 152"/>
                        <wps:cNvSpPr txBox="1">
                          <a:spLocks noChangeArrowheads="1"/>
                        </wps:cNvSpPr>
                        <wps:spPr bwMode="auto">
                          <a:xfrm>
                            <a:off x="6240" y="14756"/>
                            <a:ext cx="237"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BY</w:t>
                              </w:r>
                            </w:p>
                          </w:txbxContent>
                        </wps:txbx>
                        <wps:bodyPr rot="0" vert="horz" wrap="square" lIns="0" tIns="0" rIns="0" bIns="0" anchor="t" anchorCtr="0" upright="1">
                          <a:noAutofit/>
                        </wps:bodyPr>
                      </wps:wsp>
                      <wps:wsp>
                        <wps:cNvPr id="152" name="Text Box 153"/>
                        <wps:cNvSpPr txBox="1">
                          <a:spLocks noChangeArrowheads="1"/>
                        </wps:cNvSpPr>
                        <wps:spPr bwMode="auto">
                          <a:xfrm>
                            <a:off x="6163" y="12596"/>
                            <a:ext cx="244"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18.</w:t>
                              </w:r>
                            </w:p>
                          </w:txbxContent>
                        </wps:txbx>
                        <wps:bodyPr rot="0" vert="horz" wrap="square" lIns="0" tIns="0" rIns="0" bIns="0" anchor="t" anchorCtr="0" upright="1">
                          <a:noAutofit/>
                        </wps:bodyPr>
                      </wps:wsp>
                      <wps:wsp>
                        <wps:cNvPr id="153" name="Text Box 154"/>
                        <wps:cNvSpPr txBox="1">
                          <a:spLocks noChangeArrowheads="1"/>
                        </wps:cNvSpPr>
                        <wps:spPr bwMode="auto">
                          <a:xfrm>
                            <a:off x="710" y="12889"/>
                            <a:ext cx="4531"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agrees to furnish and deliver all items or perform all the services set forth or</w:t>
                              </w:r>
                            </w:p>
                          </w:txbxContent>
                        </wps:txbx>
                        <wps:bodyPr rot="0" vert="horz" wrap="square" lIns="0" tIns="0" rIns="0" bIns="0" anchor="t" anchorCtr="0" upright="1">
                          <a:noAutofit/>
                        </wps:bodyPr>
                      </wps:wsp>
                      <wps:wsp>
                        <wps:cNvPr id="154" name="Text Box 155"/>
                        <wps:cNvSpPr txBox="1">
                          <a:spLocks noChangeArrowheads="1"/>
                        </wps:cNvSpPr>
                        <wps:spPr bwMode="auto">
                          <a:xfrm>
                            <a:off x="710" y="13033"/>
                            <a:ext cx="4748"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otherwise identified above and on any continuation sheets for the consideration  </w:t>
                              </w:r>
                            </w:p>
                          </w:txbxContent>
                        </wps:txbx>
                        <wps:bodyPr rot="0" vert="horz" wrap="square" lIns="0" tIns="0" rIns="0" bIns="0" anchor="t" anchorCtr="0" upright="1">
                          <a:noAutofit/>
                        </wps:bodyPr>
                      </wps:wsp>
                      <wps:wsp>
                        <wps:cNvPr id="155" name="Text Box 156"/>
                        <wps:cNvSpPr txBox="1">
                          <a:spLocks noChangeArrowheads="1"/>
                        </wps:cNvSpPr>
                        <wps:spPr bwMode="auto">
                          <a:xfrm>
                            <a:off x="710" y="13177"/>
                            <a:ext cx="4695"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stated herein.  The rights and obligations of the parties to this contract shall be  </w:t>
                              </w:r>
                            </w:p>
                          </w:txbxContent>
                        </wps:txbx>
                        <wps:bodyPr rot="0" vert="horz" wrap="square" lIns="0" tIns="0" rIns="0" bIns="0" anchor="t" anchorCtr="0" upright="1">
                          <a:noAutofit/>
                        </wps:bodyPr>
                      </wps:wsp>
                      <wps:wsp>
                        <wps:cNvPr id="156" name="Text Box 157"/>
                        <wps:cNvSpPr txBox="1">
                          <a:spLocks noChangeArrowheads="1"/>
                        </wps:cNvSpPr>
                        <wps:spPr bwMode="auto">
                          <a:xfrm>
                            <a:off x="710" y="13321"/>
                            <a:ext cx="4814"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subject to and governed by the following documents</w:t>
                              </w:r>
                              <w:proofErr w:type="gramStart"/>
                              <w:r>
                                <w:rPr>
                                  <w:rFonts w:ascii="Arial" w:hAnsi="Arial" w:cs="Arial"/>
                                  <w:sz w:val="13"/>
                                  <w:szCs w:val="13"/>
                                </w:rPr>
                                <w:t>:  (</w:t>
                              </w:r>
                              <w:proofErr w:type="gramEnd"/>
                              <w:r>
                                <w:rPr>
                                  <w:rFonts w:ascii="Arial" w:hAnsi="Arial" w:cs="Arial"/>
                                  <w:sz w:val="13"/>
                                  <w:szCs w:val="13"/>
                                </w:rPr>
                                <w:t xml:space="preserve">a) this award/contract, (b) </w:t>
                              </w:r>
                            </w:p>
                          </w:txbxContent>
                        </wps:txbx>
                        <wps:bodyPr rot="0" vert="horz" wrap="square" lIns="0" tIns="0" rIns="0" bIns="0" anchor="t" anchorCtr="0" upright="1">
                          <a:noAutofit/>
                        </wps:bodyPr>
                      </wps:wsp>
                      <wps:wsp>
                        <wps:cNvPr id="157" name="Text Box 158"/>
                        <wps:cNvSpPr txBox="1">
                          <a:spLocks noChangeArrowheads="1"/>
                        </wps:cNvSpPr>
                        <wps:spPr bwMode="auto">
                          <a:xfrm>
                            <a:off x="710" y="13465"/>
                            <a:ext cx="4866"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the solicitation, if any, and (c) such provisions, representations, certifications, and  </w:t>
                              </w:r>
                            </w:p>
                          </w:txbxContent>
                        </wps:txbx>
                        <wps:bodyPr rot="0" vert="horz" wrap="square" lIns="0" tIns="0" rIns="0" bIns="0" anchor="t" anchorCtr="0" upright="1">
                          <a:noAutofit/>
                        </wps:bodyPr>
                      </wps:wsp>
                      <wps:wsp>
                        <wps:cNvPr id="158" name="Text Box 159"/>
                        <wps:cNvSpPr txBox="1">
                          <a:spLocks noChangeArrowheads="1"/>
                        </wps:cNvSpPr>
                        <wps:spPr bwMode="auto">
                          <a:xfrm>
                            <a:off x="710" y="13609"/>
                            <a:ext cx="4851"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specifications, as are attached or incorporated by reference herein. (Attachments</w:t>
                              </w:r>
                            </w:p>
                          </w:txbxContent>
                        </wps:txbx>
                        <wps:bodyPr rot="0" vert="horz" wrap="square" lIns="0" tIns="0" rIns="0" bIns="0" anchor="t" anchorCtr="0" upright="1">
                          <a:noAutofit/>
                        </wps:bodyPr>
                      </wps:wsp>
                      <wps:wsp>
                        <wps:cNvPr id="159" name="Text Box 160"/>
                        <wps:cNvSpPr txBox="1">
                          <a:spLocks noChangeArrowheads="1"/>
                        </wps:cNvSpPr>
                        <wps:spPr bwMode="auto">
                          <a:xfrm>
                            <a:off x="4858" y="14516"/>
                            <a:ext cx="1286"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19C. DATE SIGNED</w:t>
                              </w:r>
                            </w:p>
                          </w:txbxContent>
                        </wps:txbx>
                        <wps:bodyPr rot="0" vert="horz" wrap="square" lIns="0" tIns="0" rIns="0" bIns="0" anchor="t" anchorCtr="0" upright="1">
                          <a:noAutofit/>
                        </wps:bodyPr>
                      </wps:wsp>
                      <wps:wsp>
                        <wps:cNvPr id="160" name="Text Box 161"/>
                        <wps:cNvSpPr txBox="1">
                          <a:spLocks noChangeArrowheads="1"/>
                        </wps:cNvSpPr>
                        <wps:spPr bwMode="auto">
                          <a:xfrm>
                            <a:off x="6720" y="9408"/>
                            <a:ext cx="2846"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b/>
                                  <w:bCs/>
                                  <w:sz w:val="15"/>
                                  <w:szCs w:val="15"/>
                                </w:rPr>
                              </w:pPr>
                              <w:r>
                                <w:rPr>
                                  <w:rFonts w:ascii="Arial" w:hAnsi="Arial" w:cs="Arial"/>
                                  <w:b/>
                                  <w:bCs/>
                                  <w:sz w:val="15"/>
                                  <w:szCs w:val="15"/>
                                </w:rPr>
                                <w:t>15G. TOTAL AMOUNT OF CONTRACT</w:t>
                              </w:r>
                            </w:p>
                          </w:txbxContent>
                        </wps:txbx>
                        <wps:bodyPr rot="0" vert="horz" wrap="square" lIns="0" tIns="0" rIns="0" bIns="0" anchor="t" anchorCtr="0" upright="1">
                          <a:noAutofit/>
                        </wps:bodyPr>
                      </wps:wsp>
                      <wps:wsp>
                        <wps:cNvPr id="161" name="Text Box 162"/>
                        <wps:cNvSpPr txBox="1">
                          <a:spLocks noChangeArrowheads="1"/>
                        </wps:cNvSpPr>
                        <wps:spPr bwMode="auto">
                          <a:xfrm>
                            <a:off x="8736" y="15033"/>
                            <a:ext cx="1861" cy="22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b/>
                                  <w:bCs/>
                                  <w:sz w:val="17"/>
                                  <w:szCs w:val="17"/>
                                </w:rPr>
                              </w:pPr>
                              <w:r>
                                <w:rPr>
                                  <w:rFonts w:ascii="Arial" w:hAnsi="Arial" w:cs="Arial"/>
                                  <w:b/>
                                  <w:bCs/>
                                  <w:sz w:val="17"/>
                                  <w:szCs w:val="17"/>
                                </w:rPr>
                                <w:t xml:space="preserve">STANDARD FORM 26 </w:t>
                              </w:r>
                            </w:p>
                          </w:txbxContent>
                        </wps:txbx>
                        <wps:bodyPr rot="0" vert="horz" wrap="square" lIns="0" tIns="0" rIns="0" bIns="0" anchor="t" anchorCtr="0" upright="1">
                          <a:noAutofit/>
                        </wps:bodyPr>
                      </wps:wsp>
                      <wps:wsp>
                        <wps:cNvPr id="162" name="Text Box 163"/>
                        <wps:cNvSpPr txBox="1">
                          <a:spLocks noChangeArrowheads="1"/>
                        </wps:cNvSpPr>
                        <wps:spPr bwMode="auto">
                          <a:xfrm>
                            <a:off x="10560" y="15073"/>
                            <a:ext cx="907"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(REV. 3/2013)</w:t>
                              </w:r>
                            </w:p>
                          </w:txbxContent>
                        </wps:txbx>
                        <wps:bodyPr rot="0" vert="horz" wrap="square" lIns="0" tIns="0" rIns="0" bIns="0" anchor="t" anchorCtr="0" upright="1">
                          <a:noAutofit/>
                        </wps:bodyPr>
                      </wps:wsp>
                      <wps:wsp>
                        <wps:cNvPr id="163" name="Text Box 164"/>
                        <wps:cNvSpPr txBox="1">
                          <a:spLocks noChangeArrowheads="1"/>
                        </wps:cNvSpPr>
                        <wps:spPr bwMode="auto">
                          <a:xfrm>
                            <a:off x="648" y="15073"/>
                            <a:ext cx="2848"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AUTHORIZED FOR LOCAL REPRODUCTION</w:t>
                              </w:r>
                            </w:p>
                          </w:txbxContent>
                        </wps:txbx>
                        <wps:bodyPr rot="0" vert="horz" wrap="square" lIns="0" tIns="0" rIns="0" bIns="0" anchor="t" anchorCtr="0" upright="1">
                          <a:noAutofit/>
                        </wps:bodyPr>
                      </wps:wsp>
                      <wps:wsp>
                        <wps:cNvPr id="164" name="Text Box 165"/>
                        <wps:cNvSpPr txBox="1">
                          <a:spLocks noChangeArrowheads="1"/>
                        </wps:cNvSpPr>
                        <wps:spPr bwMode="auto">
                          <a:xfrm>
                            <a:off x="648" y="15217"/>
                            <a:ext cx="1897"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Previous edition is NOT usable</w:t>
                              </w:r>
                            </w:p>
                          </w:txbxContent>
                        </wps:txbx>
                        <wps:bodyPr rot="0" vert="horz" wrap="square" lIns="0" tIns="0" rIns="0" bIns="0" anchor="t" anchorCtr="0" upright="1">
                          <a:noAutofit/>
                        </wps:bodyPr>
                      </wps:wsp>
                      <wps:wsp>
                        <wps:cNvPr id="165" name="Text Box 166"/>
                        <wps:cNvSpPr txBox="1">
                          <a:spLocks noChangeArrowheads="1"/>
                        </wps:cNvSpPr>
                        <wps:spPr bwMode="auto">
                          <a:xfrm>
                            <a:off x="8736" y="15217"/>
                            <a:ext cx="2782"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Prescribed by GSA - FAR (48 CFR) 53.214(a)</w:t>
                              </w:r>
                            </w:p>
                          </w:txbxContent>
                        </wps:txbx>
                        <wps:bodyPr rot="0" vert="horz" wrap="square" lIns="0" tIns="0" rIns="0" bIns="0" anchor="t" anchorCtr="0" upright="1">
                          <a:noAutofit/>
                        </wps:bodyPr>
                      </wps:wsp>
                      <wps:wsp>
                        <wps:cNvPr id="166" name="Text Box 167"/>
                        <wps:cNvSpPr txBox="1">
                          <a:spLocks noChangeArrowheads="1"/>
                        </wps:cNvSpPr>
                        <wps:spPr bwMode="auto">
                          <a:xfrm>
                            <a:off x="710" y="13753"/>
                            <a:ext cx="1093"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are listed herein.)</w:t>
                              </w:r>
                            </w:p>
                          </w:txbxContent>
                        </wps:txbx>
                        <wps:bodyPr rot="0" vert="horz" wrap="square" lIns="0" tIns="0" rIns="0" bIns="0" anchor="t" anchorCtr="0" upright="1">
                          <a:noAutofit/>
                        </wps:bodyPr>
                      </wps:wsp>
                      <wps:wsp>
                        <wps:cNvPr id="167" name="Text Box 168"/>
                        <wps:cNvSpPr txBox="1">
                          <a:spLocks noChangeArrowheads="1"/>
                        </wps:cNvSpPr>
                        <wps:spPr bwMode="auto">
                          <a:xfrm>
                            <a:off x="10666" y="3587"/>
                            <a:ext cx="656"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(See below)</w:t>
                              </w:r>
                            </w:p>
                          </w:txbxContent>
                        </wps:txbx>
                        <wps:bodyPr rot="0" vert="horz" wrap="square" lIns="0" tIns="0" rIns="0" bIns="0" anchor="t" anchorCtr="0" upright="1">
                          <a:noAutofit/>
                        </wps:bodyPr>
                      </wps:wsp>
                      <wps:wsp>
                        <wps:cNvPr id="168" name="Text Box 169"/>
                        <wps:cNvSpPr txBox="1">
                          <a:spLocks noChangeArrowheads="1"/>
                        </wps:cNvSpPr>
                        <wps:spPr bwMode="auto">
                          <a:xfrm>
                            <a:off x="706" y="12745"/>
                            <a:ext cx="5291"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sign this document and return   _________________copies to issuing office.) Contractor</w:t>
                              </w:r>
                            </w:p>
                          </w:txbxContent>
                        </wps:txbx>
                        <wps:bodyPr rot="0" vert="horz" wrap="square" lIns="0" tIns="0" rIns="0" bIns="0" anchor="t" anchorCtr="0" upright="1">
                          <a:noAutofit/>
                        </wps:bodyPr>
                      </wps:wsp>
                      <wps:wsp>
                        <wps:cNvPr id="169" name="Text Box 170"/>
                        <wps:cNvSpPr txBox="1">
                          <a:spLocks noChangeArrowheads="1"/>
                        </wps:cNvSpPr>
                        <wps:spPr bwMode="auto">
                          <a:xfrm>
                            <a:off x="4080" y="12548"/>
                            <a:ext cx="1539"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(Contractor is required to</w:t>
                              </w:r>
                            </w:p>
                          </w:txbxContent>
                        </wps:txbx>
                        <wps:bodyPr rot="0" vert="horz" wrap="square" lIns="0" tIns="0" rIns="0" bIns="0" anchor="t" anchorCtr="0" upright="1">
                          <a:noAutofit/>
                        </wps:bodyPr>
                      </wps:wsp>
                      <wps:wsp>
                        <wps:cNvPr id="170" name="Text Box 171"/>
                        <wps:cNvSpPr txBox="1">
                          <a:spLocks noChangeArrowheads="1"/>
                        </wps:cNvSpPr>
                        <wps:spPr bwMode="auto">
                          <a:xfrm>
                            <a:off x="8386" y="12620"/>
                            <a:ext cx="2539"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(Contractor is not required to sign this document.)</w:t>
                              </w:r>
                            </w:p>
                          </w:txbxContent>
                        </wps:txbx>
                        <wps:bodyPr rot="0" vert="horz" wrap="square" lIns="0" tIns="0" rIns="0" bIns="0" anchor="t" anchorCtr="0" upright="1">
                          <a:noAutofit/>
                        </wps:bodyPr>
                      </wps:wsp>
                      <wps:wsp>
                        <wps:cNvPr id="171" name="Text Box 172"/>
                        <wps:cNvSpPr txBox="1">
                          <a:spLocks noChangeArrowheads="1"/>
                        </wps:cNvSpPr>
                        <wps:spPr bwMode="auto">
                          <a:xfrm>
                            <a:off x="7608" y="5008"/>
                            <a:ext cx="1387"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 xml:space="preserve">(4 copies unless otherwise </w:t>
                              </w:r>
                            </w:p>
                          </w:txbxContent>
                        </wps:txbx>
                        <wps:bodyPr rot="0" vert="horz" wrap="square" lIns="0" tIns="0" rIns="0" bIns="0" anchor="t" anchorCtr="0" upright="1">
                          <a:noAutofit/>
                        </wps:bodyPr>
                      </wps:wsp>
                      <wps:wsp>
                        <wps:cNvPr id="172" name="Text Box 173"/>
                        <wps:cNvSpPr txBox="1">
                          <a:spLocks noChangeArrowheads="1"/>
                        </wps:cNvSpPr>
                        <wps:spPr bwMode="auto">
                          <a:xfrm>
                            <a:off x="7608" y="5156"/>
                            <a:ext cx="537"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 xml:space="preserve">specified) </w:t>
                              </w:r>
                            </w:p>
                          </w:txbxContent>
                        </wps:txbx>
                        <wps:bodyPr rot="0" vert="horz" wrap="square" lIns="0" tIns="0" rIns="0" bIns="0" anchor="t" anchorCtr="0" upright="1">
                          <a:noAutofit/>
                        </wps:bodyPr>
                      </wps:wsp>
                      <wps:wsp>
                        <wps:cNvPr id="173" name="Text Box 174"/>
                        <wps:cNvSpPr txBox="1">
                          <a:spLocks noChangeArrowheads="1"/>
                        </wps:cNvSpPr>
                        <wps:spPr bwMode="auto">
                          <a:xfrm>
                            <a:off x="8256" y="5132"/>
                            <a:ext cx="549"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TO THE</w:t>
                              </w:r>
                            </w:p>
                          </w:txbxContent>
                        </wps:txbx>
                        <wps:bodyPr rot="0" vert="horz" wrap="square" lIns="0" tIns="0" rIns="0" bIns="0" anchor="t" anchorCtr="0" upright="1">
                          <a:noAutofit/>
                        </wps:bodyPr>
                      </wps:wsp>
                      <wps:wsp>
                        <wps:cNvPr id="174" name="Text Box 175"/>
                        <wps:cNvSpPr txBox="1">
                          <a:spLocks noChangeArrowheads="1"/>
                        </wps:cNvSpPr>
                        <wps:spPr bwMode="auto">
                          <a:xfrm>
                            <a:off x="3130" y="13964"/>
                            <a:ext cx="899"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(Type or print)</w:t>
                              </w:r>
                            </w:p>
                          </w:txbxContent>
                        </wps:txbx>
                        <wps:bodyPr rot="0" vert="horz" wrap="square" lIns="0" tIns="0" rIns="0" bIns="0" anchor="t" anchorCtr="0" upright="1">
                          <a:noAutofit/>
                        </wps:bodyPr>
                      </wps:wsp>
                      <wps:wsp>
                        <wps:cNvPr id="175" name="Text Box 176"/>
                        <wps:cNvSpPr txBox="1">
                          <a:spLocks noChangeArrowheads="1"/>
                        </wps:cNvSpPr>
                        <wps:spPr bwMode="auto">
                          <a:xfrm>
                            <a:off x="7018" y="11468"/>
                            <a:ext cx="2872"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REPRESENTATIONS, CERTIFICATIONS AND OTHER</w:t>
                              </w:r>
                            </w:p>
                          </w:txbxContent>
                        </wps:txbx>
                        <wps:bodyPr rot="0" vert="horz" wrap="square" lIns="0" tIns="0" rIns="0" bIns="0" anchor="t" anchorCtr="0" upright="1">
                          <a:noAutofit/>
                        </wps:bodyPr>
                      </wps:wsp>
                      <wps:wsp>
                        <wps:cNvPr id="176" name="Text Box 177"/>
                        <wps:cNvSpPr txBox="1">
                          <a:spLocks noChangeArrowheads="1"/>
                        </wps:cNvSpPr>
                        <wps:spPr bwMode="auto">
                          <a:xfrm>
                            <a:off x="7018" y="11617"/>
                            <a:ext cx="1663"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STATEMENTS OF OFFERORS</w:t>
                              </w:r>
                            </w:p>
                          </w:txbxContent>
                        </wps:txbx>
                        <wps:bodyPr rot="0" vert="horz" wrap="square" lIns="0" tIns="0" rIns="0" bIns="0" anchor="t" anchorCtr="0" upright="1">
                          <a:noAutofit/>
                        </wps:bodyPr>
                      </wps:wsp>
                      <wps:wsp>
                        <wps:cNvPr id="177" name="Text Box 178"/>
                        <wps:cNvSpPr txBox="1">
                          <a:spLocks noChangeArrowheads="1"/>
                        </wps:cNvSpPr>
                        <wps:spPr bwMode="auto">
                          <a:xfrm>
                            <a:off x="7018" y="11896"/>
                            <a:ext cx="2689"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INSTRS., CONDS., AND NOTICES TO OFFERORS</w:t>
                              </w:r>
                            </w:p>
                          </w:txbxContent>
                        </wps:txbx>
                        <wps:bodyPr rot="0" vert="horz" wrap="square" lIns="0" tIns="0" rIns="0" bIns="0" anchor="t" anchorCtr="0" upright="1">
                          <a:noAutofit/>
                        </wps:bodyPr>
                      </wps:wsp>
                      <wps:wsp>
                        <wps:cNvPr id="178" name="Text Box 179"/>
                        <wps:cNvSpPr txBox="1">
                          <a:spLocks noChangeArrowheads="1"/>
                        </wps:cNvSpPr>
                        <wps:spPr bwMode="auto">
                          <a:xfrm>
                            <a:off x="7018" y="10931"/>
                            <a:ext cx="1361"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LIST OF ATTACHMENTS</w:t>
                              </w:r>
                            </w:p>
                          </w:txbxContent>
                        </wps:txbx>
                        <wps:bodyPr rot="0" vert="horz" wrap="square" lIns="0" tIns="0" rIns="0" bIns="0" anchor="t" anchorCtr="0" upright="1">
                          <a:noAutofit/>
                        </wps:bodyPr>
                      </wps:wsp>
                      <wps:wsp>
                        <wps:cNvPr id="179" name="Text Box 180"/>
                        <wps:cNvSpPr txBox="1">
                          <a:spLocks noChangeArrowheads="1"/>
                        </wps:cNvSpPr>
                        <wps:spPr bwMode="auto">
                          <a:xfrm>
                            <a:off x="7008" y="10451"/>
                            <a:ext cx="1241"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CONTRACT CLAUSES</w:t>
                              </w:r>
                            </w:p>
                          </w:txbxContent>
                        </wps:txbx>
                        <wps:bodyPr rot="0" vert="horz" wrap="square" lIns="0" tIns="0" rIns="0" bIns="0" anchor="t" anchorCtr="0" upright="1">
                          <a:noAutofit/>
                        </wps:bodyPr>
                      </wps:wsp>
                      <wps:wsp>
                        <wps:cNvPr id="180" name="Text Box 181"/>
                        <wps:cNvSpPr txBox="1">
                          <a:spLocks noChangeArrowheads="1"/>
                        </wps:cNvSpPr>
                        <wps:spPr bwMode="auto">
                          <a:xfrm>
                            <a:off x="7008" y="12131"/>
                            <a:ext cx="2066"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EVALUATION FACTORS FOR AWARD</w:t>
                              </w:r>
                            </w:p>
                          </w:txbxContent>
                        </wps:txbx>
                        <wps:bodyPr rot="0" vert="horz" wrap="square" lIns="0" tIns="0" rIns="0" bIns="0" anchor="t" anchorCtr="0" upright="1">
                          <a:noAutofit/>
                        </wps:bodyPr>
                      </wps:wsp>
                      <wps:wsp>
                        <wps:cNvPr id="181" name="Text Box 182"/>
                        <wps:cNvSpPr txBox="1">
                          <a:spLocks noChangeArrowheads="1"/>
                        </wps:cNvSpPr>
                        <wps:spPr bwMode="auto">
                          <a:xfrm>
                            <a:off x="1565" y="12131"/>
                            <a:ext cx="2135"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SPECIAL CONTRACT REQUIREMENTS</w:t>
                              </w:r>
                            </w:p>
                          </w:txbxContent>
                        </wps:txbx>
                        <wps:bodyPr rot="0" vert="horz" wrap="square" lIns="0" tIns="0" rIns="0" bIns="0" anchor="t" anchorCtr="0" upright="1">
                          <a:noAutofit/>
                        </wps:bodyPr>
                      </wps:wsp>
                      <wps:wsp>
                        <wps:cNvPr id="182" name="Text Box 183"/>
                        <wps:cNvSpPr txBox="1">
                          <a:spLocks noChangeArrowheads="1"/>
                        </wps:cNvSpPr>
                        <wps:spPr bwMode="auto">
                          <a:xfrm>
                            <a:off x="1565" y="10451"/>
                            <a:ext cx="1864"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SOLICITATION/CONTRACT FORM</w:t>
                              </w:r>
                            </w:p>
                          </w:txbxContent>
                        </wps:txbx>
                        <wps:bodyPr rot="0" vert="horz" wrap="square" lIns="0" tIns="0" rIns="0" bIns="0" anchor="t" anchorCtr="0" upright="1">
                          <a:noAutofit/>
                        </wps:bodyPr>
                      </wps:wsp>
                      <wps:wsp>
                        <wps:cNvPr id="183" name="Text Box 184"/>
                        <wps:cNvSpPr txBox="1">
                          <a:spLocks noChangeArrowheads="1"/>
                        </wps:cNvSpPr>
                        <wps:spPr bwMode="auto">
                          <a:xfrm>
                            <a:off x="1565" y="10691"/>
                            <a:ext cx="2557"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SUPPLIES OR SERVICES AND PRICES/COSTS</w:t>
                              </w:r>
                            </w:p>
                          </w:txbxContent>
                        </wps:txbx>
                        <wps:bodyPr rot="0" vert="horz" wrap="square" lIns="0" tIns="0" rIns="0" bIns="0" anchor="t" anchorCtr="0" upright="1">
                          <a:noAutofit/>
                        </wps:bodyPr>
                      </wps:wsp>
                      <wps:wsp>
                        <wps:cNvPr id="184" name="Text Box 185"/>
                        <wps:cNvSpPr txBox="1">
                          <a:spLocks noChangeArrowheads="1"/>
                        </wps:cNvSpPr>
                        <wps:spPr bwMode="auto">
                          <a:xfrm>
                            <a:off x="1565" y="10931"/>
                            <a:ext cx="2375"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DESCRIPTION/SPECS./WORK STATEMENT</w:t>
                              </w:r>
                            </w:p>
                          </w:txbxContent>
                        </wps:txbx>
                        <wps:bodyPr rot="0" vert="horz" wrap="square" lIns="0" tIns="0" rIns="0" bIns="0" anchor="t" anchorCtr="0" upright="1">
                          <a:noAutofit/>
                        </wps:bodyPr>
                      </wps:wsp>
                      <wps:wsp>
                        <wps:cNvPr id="185" name="Text Box 186"/>
                        <wps:cNvSpPr txBox="1">
                          <a:spLocks noChangeArrowheads="1"/>
                        </wps:cNvSpPr>
                        <wps:spPr bwMode="auto">
                          <a:xfrm>
                            <a:off x="1565" y="11171"/>
                            <a:ext cx="1556"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PACKAGING AND MARKING</w:t>
                              </w:r>
                            </w:p>
                          </w:txbxContent>
                        </wps:txbx>
                        <wps:bodyPr rot="0" vert="horz" wrap="square" lIns="0" tIns="0" rIns="0" bIns="0" anchor="t" anchorCtr="0" upright="1">
                          <a:noAutofit/>
                        </wps:bodyPr>
                      </wps:wsp>
                      <wps:wsp>
                        <wps:cNvPr id="186" name="Text Box 187"/>
                        <wps:cNvSpPr txBox="1">
                          <a:spLocks noChangeArrowheads="1"/>
                        </wps:cNvSpPr>
                        <wps:spPr bwMode="auto">
                          <a:xfrm>
                            <a:off x="1565" y="11411"/>
                            <a:ext cx="1821"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INSPECTION AND ACCEPTANCE</w:t>
                              </w:r>
                            </w:p>
                          </w:txbxContent>
                        </wps:txbx>
                        <wps:bodyPr rot="0" vert="horz" wrap="square" lIns="0" tIns="0" rIns="0" bIns="0" anchor="t" anchorCtr="0" upright="1">
                          <a:noAutofit/>
                        </wps:bodyPr>
                      </wps:wsp>
                      <wps:wsp>
                        <wps:cNvPr id="187" name="Text Box 188"/>
                        <wps:cNvSpPr txBox="1">
                          <a:spLocks noChangeArrowheads="1"/>
                        </wps:cNvSpPr>
                        <wps:spPr bwMode="auto">
                          <a:xfrm>
                            <a:off x="1565" y="11651"/>
                            <a:ext cx="1833"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DELIVERIES OR PERFORMANCE</w:t>
                              </w:r>
                            </w:p>
                          </w:txbxContent>
                        </wps:txbx>
                        <wps:bodyPr rot="0" vert="horz" wrap="square" lIns="0" tIns="0" rIns="0" bIns="0" anchor="t" anchorCtr="0" upright="1">
                          <a:noAutofit/>
                        </wps:bodyPr>
                      </wps:wsp>
                      <wps:wsp>
                        <wps:cNvPr id="188" name="Text Box 189"/>
                        <wps:cNvSpPr txBox="1">
                          <a:spLocks noChangeArrowheads="1"/>
                        </wps:cNvSpPr>
                        <wps:spPr bwMode="auto">
                          <a:xfrm>
                            <a:off x="1565" y="11896"/>
                            <a:ext cx="2015"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CONTRACT ADMINISTRATION DATA</w:t>
                              </w:r>
                            </w:p>
                          </w:txbxContent>
                        </wps:txbx>
                        <wps:bodyPr rot="0" vert="horz" wrap="square" lIns="0" tIns="0" rIns="0" bIns="0" anchor="t" anchorCtr="0" upright="1">
                          <a:noAutofit/>
                        </wps:bodyPr>
                      </wps:wsp>
                      <wps:wsp>
                        <wps:cNvPr id="189" name="Text Box 190"/>
                        <wps:cNvSpPr txBox="1">
                          <a:spLocks noChangeArrowheads="1"/>
                        </wps:cNvSpPr>
                        <wps:spPr bwMode="auto">
                          <a:xfrm>
                            <a:off x="6235" y="9947"/>
                            <a:ext cx="203"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(X)</w:t>
                              </w:r>
                            </w:p>
                          </w:txbxContent>
                        </wps:txbx>
                        <wps:bodyPr rot="0" vert="horz" wrap="square" lIns="0" tIns="0" rIns="0" bIns="0" anchor="t" anchorCtr="0" upright="1">
                          <a:noAutofit/>
                        </wps:bodyPr>
                      </wps:wsp>
                      <wps:wsp>
                        <wps:cNvPr id="190" name="Text Box 191"/>
                        <wps:cNvSpPr txBox="1">
                          <a:spLocks noChangeArrowheads="1"/>
                        </wps:cNvSpPr>
                        <wps:spPr bwMode="auto">
                          <a:xfrm>
                            <a:off x="778" y="9947"/>
                            <a:ext cx="203"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(X)</w:t>
                              </w:r>
                            </w:p>
                          </w:txbxContent>
                        </wps:txbx>
                        <wps:bodyPr rot="0" vert="horz" wrap="square" lIns="0" tIns="0" rIns="0" bIns="0" anchor="t" anchorCtr="0" upright="1">
                          <a:noAutofit/>
                        </wps:bodyPr>
                      </wps:wsp>
                      <wps:wsp>
                        <wps:cNvPr id="191" name="Text Box 192"/>
                        <wps:cNvSpPr txBox="1">
                          <a:spLocks noChangeArrowheads="1"/>
                        </wps:cNvSpPr>
                        <wps:spPr bwMode="auto">
                          <a:xfrm>
                            <a:off x="3062" y="9947"/>
                            <a:ext cx="826"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DESCRIPTION</w:t>
                              </w:r>
                            </w:p>
                          </w:txbxContent>
                        </wps:txbx>
                        <wps:bodyPr rot="0" vert="horz" wrap="square" lIns="0" tIns="0" rIns="0" bIns="0" anchor="t" anchorCtr="0" upright="1">
                          <a:noAutofit/>
                        </wps:bodyPr>
                      </wps:wsp>
                      <wps:wsp>
                        <wps:cNvPr id="192" name="Text Box 193"/>
                        <wps:cNvSpPr txBox="1">
                          <a:spLocks noChangeArrowheads="1"/>
                        </wps:cNvSpPr>
                        <wps:spPr bwMode="auto">
                          <a:xfrm>
                            <a:off x="8539" y="9947"/>
                            <a:ext cx="826"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DESCRIPTION</w:t>
                              </w:r>
                            </w:p>
                          </w:txbxContent>
                        </wps:txbx>
                        <wps:bodyPr rot="0" vert="horz" wrap="square" lIns="0" tIns="0" rIns="0" bIns="0" anchor="t" anchorCtr="0" upright="1">
                          <a:noAutofit/>
                        </wps:bodyPr>
                      </wps:wsp>
                      <wps:wsp>
                        <wps:cNvPr id="193" name="Text Box 194"/>
                        <wps:cNvSpPr txBox="1">
                          <a:spLocks noChangeArrowheads="1"/>
                        </wps:cNvSpPr>
                        <wps:spPr bwMode="auto">
                          <a:xfrm>
                            <a:off x="2736" y="10196"/>
                            <a:ext cx="1392"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PART I - THE SCHEDULE</w:t>
                              </w:r>
                            </w:p>
                          </w:txbxContent>
                        </wps:txbx>
                        <wps:bodyPr rot="0" vert="horz" wrap="square" lIns="0" tIns="0" rIns="0" bIns="0" anchor="t" anchorCtr="0" upright="1">
                          <a:noAutofit/>
                        </wps:bodyPr>
                      </wps:wsp>
                      <wps:wsp>
                        <wps:cNvPr id="194" name="Text Box 195"/>
                        <wps:cNvSpPr txBox="1">
                          <a:spLocks noChangeArrowheads="1"/>
                        </wps:cNvSpPr>
                        <wps:spPr bwMode="auto">
                          <a:xfrm>
                            <a:off x="8107" y="10196"/>
                            <a:ext cx="1739"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PART II - CONTRACT CLAUSES</w:t>
                              </w:r>
                            </w:p>
                          </w:txbxContent>
                        </wps:txbx>
                        <wps:bodyPr rot="0" vert="horz" wrap="square" lIns="0" tIns="0" rIns="0" bIns="0" anchor="t" anchorCtr="0" upright="1">
                          <a:noAutofit/>
                        </wps:bodyPr>
                      </wps:wsp>
                      <wps:wsp>
                        <wps:cNvPr id="195" name="Text Box 196"/>
                        <wps:cNvSpPr txBox="1">
                          <a:spLocks noChangeArrowheads="1"/>
                        </wps:cNvSpPr>
                        <wps:spPr bwMode="auto">
                          <a:xfrm>
                            <a:off x="7397" y="11147"/>
                            <a:ext cx="2859"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PART IV - REPRESENTATIONS AND INSTRUCTIONS</w:t>
                              </w:r>
                            </w:p>
                          </w:txbxContent>
                        </wps:txbx>
                        <wps:bodyPr rot="0" vert="horz" wrap="square" lIns="0" tIns="0" rIns="0" bIns="0" anchor="t" anchorCtr="0" upright="1">
                          <a:noAutofit/>
                        </wps:bodyPr>
                      </wps:wsp>
                      <wps:wsp>
                        <wps:cNvPr id="196" name="Text Box 197"/>
                        <wps:cNvSpPr txBox="1">
                          <a:spLocks noChangeArrowheads="1"/>
                        </wps:cNvSpPr>
                        <wps:spPr bwMode="auto">
                          <a:xfrm>
                            <a:off x="7037" y="10667"/>
                            <a:ext cx="3564"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PART III - LIST OF DOCUMENTS, EXHIBITS AND OTHER ATTACH.</w:t>
                              </w:r>
                            </w:p>
                          </w:txbxContent>
                        </wps:txbx>
                        <wps:bodyPr rot="0" vert="horz" wrap="square" lIns="0" tIns="0" rIns="0" bIns="0" anchor="t" anchorCtr="0" upright="1">
                          <a:noAutofit/>
                        </wps:bodyPr>
                      </wps:wsp>
                      <wps:wsp>
                        <wps:cNvPr id="197" name="Text Box 198"/>
                        <wps:cNvSpPr txBox="1">
                          <a:spLocks noChangeArrowheads="1"/>
                        </wps:cNvSpPr>
                        <wps:spPr bwMode="auto">
                          <a:xfrm>
                            <a:off x="1694" y="676"/>
                            <a:ext cx="1980" cy="25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b/>
                                  <w:bCs/>
                                  <w:sz w:val="19"/>
                                  <w:szCs w:val="19"/>
                                </w:rPr>
                              </w:pPr>
                              <w:r>
                                <w:rPr>
                                  <w:rFonts w:ascii="Arial" w:hAnsi="Arial" w:cs="Arial"/>
                                  <w:b/>
                                  <w:bCs/>
                                  <w:sz w:val="19"/>
                                  <w:szCs w:val="19"/>
                                </w:rPr>
                                <w:t>AWARD/CONTRACT</w:t>
                              </w:r>
                            </w:p>
                          </w:txbxContent>
                        </wps:txbx>
                        <wps:bodyPr rot="0" vert="horz" wrap="square" lIns="0" tIns="0" rIns="0" bIns="0" anchor="t" anchorCtr="0" upright="1">
                          <a:noAutofit/>
                        </wps:bodyPr>
                      </wps:wsp>
                      <wps:wsp>
                        <wps:cNvPr id="198" name="Text Box 199"/>
                        <wps:cNvSpPr txBox="1">
                          <a:spLocks noChangeArrowheads="1"/>
                        </wps:cNvSpPr>
                        <wps:spPr bwMode="auto">
                          <a:xfrm>
                            <a:off x="1709" y="14891"/>
                            <a:ext cx="2042"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(Signature of person authorized to sign)</w:t>
                              </w:r>
                            </w:p>
                          </w:txbxContent>
                        </wps:txbx>
                        <wps:bodyPr rot="0" vert="horz" wrap="square" lIns="0" tIns="0" rIns="0" bIns="0" anchor="t" anchorCtr="0" upright="1">
                          <a:noAutofit/>
                        </wps:bodyPr>
                      </wps:wsp>
                      <wps:wsp>
                        <wps:cNvPr id="199" name="Text Box 200"/>
                        <wps:cNvSpPr txBox="1">
                          <a:spLocks noChangeArrowheads="1"/>
                        </wps:cNvSpPr>
                        <wps:spPr bwMode="auto">
                          <a:xfrm>
                            <a:off x="7392" y="14891"/>
                            <a:ext cx="1714"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(Signature of Contracting Officer)</w:t>
                              </w:r>
                            </w:p>
                          </w:txbxContent>
                        </wps:txbx>
                        <wps:bodyPr rot="0" vert="horz" wrap="square" lIns="0" tIns="0" rIns="0" bIns="0" anchor="t" anchorCtr="0" upright="1">
                          <a:noAutofit/>
                        </wps:bodyPr>
                      </wps:wsp>
                      <wps:wsp>
                        <wps:cNvPr id="200" name="Text Box 201"/>
                        <wps:cNvSpPr txBox="1">
                          <a:spLocks noChangeArrowheads="1"/>
                        </wps:cNvSpPr>
                        <wps:spPr bwMode="auto">
                          <a:xfrm>
                            <a:off x="1128" y="12337"/>
                            <a:ext cx="9990" cy="176"/>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3"/>
                                  <w:szCs w:val="13"/>
                                </w:rPr>
                              </w:pPr>
                              <w:r>
                                <w:rPr>
                                  <w:rFonts w:ascii="Arial" w:hAnsi="Arial" w:cs="Arial"/>
                                  <w:sz w:val="13"/>
                                  <w:szCs w:val="13"/>
                                </w:rPr>
                                <w:t>CONTRACTING OFFICER WILL COMPLETE ITEM 17 (SEALED-BID OR NEGOTIATED PROCUREMENT) OR 18 (SEALED-BID PROCUREMENT) AS APPLICABLE</w:t>
                              </w:r>
                            </w:p>
                          </w:txbxContent>
                        </wps:txbx>
                        <wps:bodyPr rot="0" vert="horz" wrap="square" lIns="0" tIns="0" rIns="0" bIns="0" anchor="t" anchorCtr="0" upright="1">
                          <a:noAutofit/>
                        </wps:bodyPr>
                      </wps:wsp>
                      <wps:wsp>
                        <wps:cNvPr id="201" name="Text Box 202"/>
                        <wps:cNvSpPr txBox="1">
                          <a:spLocks noChangeArrowheads="1"/>
                        </wps:cNvSpPr>
                        <wps:spPr bwMode="auto">
                          <a:xfrm>
                            <a:off x="1262" y="12057"/>
                            <a:ext cx="177"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H</w:t>
                              </w:r>
                            </w:p>
                          </w:txbxContent>
                        </wps:txbx>
                        <wps:bodyPr rot="0" vert="horz" wrap="square" lIns="0" tIns="0" rIns="0" bIns="0" anchor="t" anchorCtr="0" upright="1">
                          <a:noAutofit/>
                        </wps:bodyPr>
                      </wps:wsp>
                      <wps:wsp>
                        <wps:cNvPr id="202" name="Text Box 203"/>
                        <wps:cNvSpPr txBox="1">
                          <a:spLocks noChangeArrowheads="1"/>
                        </wps:cNvSpPr>
                        <wps:spPr bwMode="auto">
                          <a:xfrm>
                            <a:off x="1258" y="11827"/>
                            <a:ext cx="185"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G</w:t>
                              </w:r>
                            </w:p>
                          </w:txbxContent>
                        </wps:txbx>
                        <wps:bodyPr rot="0" vert="horz" wrap="square" lIns="0" tIns="0" rIns="0" bIns="0" anchor="t" anchorCtr="0" upright="1">
                          <a:noAutofit/>
                        </wps:bodyPr>
                      </wps:wsp>
                      <wps:wsp>
                        <wps:cNvPr id="203" name="Text Box 204"/>
                        <wps:cNvSpPr txBox="1">
                          <a:spLocks noChangeArrowheads="1"/>
                        </wps:cNvSpPr>
                        <wps:spPr bwMode="auto">
                          <a:xfrm>
                            <a:off x="1267" y="11601"/>
                            <a:ext cx="159"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F</w:t>
                              </w:r>
                            </w:p>
                          </w:txbxContent>
                        </wps:txbx>
                        <wps:bodyPr rot="0" vert="horz" wrap="square" lIns="0" tIns="0" rIns="0" bIns="0" anchor="t" anchorCtr="0" upright="1">
                          <a:noAutofit/>
                        </wps:bodyPr>
                      </wps:wsp>
                      <wps:wsp>
                        <wps:cNvPr id="204" name="Text Box 205"/>
                        <wps:cNvSpPr txBox="1">
                          <a:spLocks noChangeArrowheads="1"/>
                        </wps:cNvSpPr>
                        <wps:spPr bwMode="auto">
                          <a:xfrm>
                            <a:off x="1262" y="11361"/>
                            <a:ext cx="168"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E</w:t>
                              </w:r>
                            </w:p>
                          </w:txbxContent>
                        </wps:txbx>
                        <wps:bodyPr rot="0" vert="horz" wrap="square" lIns="0" tIns="0" rIns="0" bIns="0" anchor="t" anchorCtr="0" upright="1">
                          <a:noAutofit/>
                        </wps:bodyPr>
                      </wps:wsp>
                      <wps:wsp>
                        <wps:cNvPr id="205" name="Text Box 206"/>
                        <wps:cNvSpPr txBox="1">
                          <a:spLocks noChangeArrowheads="1"/>
                        </wps:cNvSpPr>
                        <wps:spPr bwMode="auto">
                          <a:xfrm>
                            <a:off x="1258" y="11121"/>
                            <a:ext cx="177"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D</w:t>
                              </w:r>
                            </w:p>
                          </w:txbxContent>
                        </wps:txbx>
                        <wps:bodyPr rot="0" vert="horz" wrap="square" lIns="0" tIns="0" rIns="0" bIns="0" anchor="t" anchorCtr="0" upright="1">
                          <a:noAutofit/>
                        </wps:bodyPr>
                      </wps:wsp>
                      <wps:wsp>
                        <wps:cNvPr id="206" name="Text Box 207"/>
                        <wps:cNvSpPr txBox="1">
                          <a:spLocks noChangeArrowheads="1"/>
                        </wps:cNvSpPr>
                        <wps:spPr bwMode="auto">
                          <a:xfrm>
                            <a:off x="1258" y="10881"/>
                            <a:ext cx="177"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C</w:t>
                              </w:r>
                            </w:p>
                          </w:txbxContent>
                        </wps:txbx>
                        <wps:bodyPr rot="0" vert="horz" wrap="square" lIns="0" tIns="0" rIns="0" bIns="0" anchor="t" anchorCtr="0" upright="1">
                          <a:noAutofit/>
                        </wps:bodyPr>
                      </wps:wsp>
                      <wps:wsp>
                        <wps:cNvPr id="207" name="Text Box 208"/>
                        <wps:cNvSpPr txBox="1">
                          <a:spLocks noChangeArrowheads="1"/>
                        </wps:cNvSpPr>
                        <wps:spPr bwMode="auto">
                          <a:xfrm>
                            <a:off x="1262" y="10641"/>
                            <a:ext cx="168"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B</w:t>
                              </w:r>
                            </w:p>
                          </w:txbxContent>
                        </wps:txbx>
                        <wps:bodyPr rot="0" vert="horz" wrap="square" lIns="0" tIns="0" rIns="0" bIns="0" anchor="t" anchorCtr="0" upright="1">
                          <a:noAutofit/>
                        </wps:bodyPr>
                      </wps:wsp>
                      <wps:wsp>
                        <wps:cNvPr id="208" name="Text Box 209"/>
                        <wps:cNvSpPr txBox="1">
                          <a:spLocks noChangeArrowheads="1"/>
                        </wps:cNvSpPr>
                        <wps:spPr bwMode="auto">
                          <a:xfrm>
                            <a:off x="1253" y="10401"/>
                            <a:ext cx="168"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A</w:t>
                              </w:r>
                            </w:p>
                          </w:txbxContent>
                        </wps:txbx>
                        <wps:bodyPr rot="0" vert="horz" wrap="square" lIns="0" tIns="0" rIns="0" bIns="0" anchor="t" anchorCtr="0" upright="1">
                          <a:noAutofit/>
                        </wps:bodyPr>
                      </wps:wsp>
                      <wps:wsp>
                        <wps:cNvPr id="209" name="Text Box 210"/>
                        <wps:cNvSpPr txBox="1">
                          <a:spLocks noChangeArrowheads="1"/>
                        </wps:cNvSpPr>
                        <wps:spPr bwMode="auto">
                          <a:xfrm>
                            <a:off x="6720" y="12057"/>
                            <a:ext cx="194"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M</w:t>
                              </w:r>
                            </w:p>
                          </w:txbxContent>
                        </wps:txbx>
                        <wps:bodyPr rot="0" vert="horz" wrap="square" lIns="0" tIns="0" rIns="0" bIns="0" anchor="t" anchorCtr="0" upright="1">
                          <a:noAutofit/>
                        </wps:bodyPr>
                      </wps:wsp>
                      <wps:wsp>
                        <wps:cNvPr id="210" name="Text Box 211"/>
                        <wps:cNvSpPr txBox="1">
                          <a:spLocks noChangeArrowheads="1"/>
                        </wps:cNvSpPr>
                        <wps:spPr bwMode="auto">
                          <a:xfrm>
                            <a:off x="6739" y="11827"/>
                            <a:ext cx="151"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L</w:t>
                              </w:r>
                            </w:p>
                          </w:txbxContent>
                        </wps:txbx>
                        <wps:bodyPr rot="0" vert="horz" wrap="square" lIns="0" tIns="0" rIns="0" bIns="0" anchor="t" anchorCtr="0" upright="1">
                          <a:noAutofit/>
                        </wps:bodyPr>
                      </wps:wsp>
                      <wps:wsp>
                        <wps:cNvPr id="211" name="Text Box 212"/>
                        <wps:cNvSpPr txBox="1">
                          <a:spLocks noChangeArrowheads="1"/>
                        </wps:cNvSpPr>
                        <wps:spPr bwMode="auto">
                          <a:xfrm>
                            <a:off x="6730" y="11496"/>
                            <a:ext cx="168"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K</w:t>
                              </w:r>
                            </w:p>
                          </w:txbxContent>
                        </wps:txbx>
                        <wps:bodyPr rot="0" vert="horz" wrap="square" lIns="0" tIns="0" rIns="0" bIns="0" anchor="t" anchorCtr="0" upright="1">
                          <a:noAutofit/>
                        </wps:bodyPr>
                      </wps:wsp>
                      <wps:wsp>
                        <wps:cNvPr id="212" name="Text Box 213"/>
                        <wps:cNvSpPr txBox="1">
                          <a:spLocks noChangeArrowheads="1"/>
                        </wps:cNvSpPr>
                        <wps:spPr bwMode="auto">
                          <a:xfrm>
                            <a:off x="6758" y="10401"/>
                            <a:ext cx="108"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I</w:t>
                              </w:r>
                            </w:p>
                          </w:txbxContent>
                        </wps:txbx>
                        <wps:bodyPr rot="0" vert="horz" wrap="square" lIns="0" tIns="0" rIns="0" bIns="0" anchor="t" anchorCtr="0" upright="1">
                          <a:noAutofit/>
                        </wps:bodyPr>
                      </wps:wsp>
                      <wps:wsp>
                        <wps:cNvPr id="213" name="Text Box 214"/>
                        <wps:cNvSpPr txBox="1">
                          <a:spLocks noChangeArrowheads="1"/>
                        </wps:cNvSpPr>
                        <wps:spPr bwMode="auto">
                          <a:xfrm>
                            <a:off x="6739" y="10881"/>
                            <a:ext cx="142"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J</w:t>
                              </w:r>
                            </w:p>
                          </w:txbxContent>
                        </wps:txbx>
                        <wps:bodyPr rot="0" vert="horz" wrap="square" lIns="0" tIns="0" rIns="0" bIns="0" anchor="t" anchorCtr="0" upright="1">
                          <a:noAutofit/>
                        </wps:bodyPr>
                      </wps:wsp>
                      <wps:wsp>
                        <wps:cNvPr id="214" name="Text Box 215"/>
                        <wps:cNvSpPr txBox="1">
                          <a:spLocks noChangeArrowheads="1"/>
                        </wps:cNvSpPr>
                        <wps:spPr bwMode="auto">
                          <a:xfrm>
                            <a:off x="10982" y="9907"/>
                            <a:ext cx="700"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PAGE(S)</w:t>
                              </w:r>
                            </w:p>
                          </w:txbxContent>
                        </wps:txbx>
                        <wps:bodyPr rot="0" vert="horz" wrap="square" lIns="0" tIns="0" rIns="0" bIns="0" anchor="t" anchorCtr="0" upright="1">
                          <a:noAutofit/>
                        </wps:bodyPr>
                      </wps:wsp>
                      <wps:wsp>
                        <wps:cNvPr id="215" name="Text Box 216"/>
                        <wps:cNvSpPr txBox="1">
                          <a:spLocks noChangeArrowheads="1"/>
                        </wps:cNvSpPr>
                        <wps:spPr bwMode="auto">
                          <a:xfrm>
                            <a:off x="1128" y="9907"/>
                            <a:ext cx="426"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SEC.</w:t>
                              </w:r>
                            </w:p>
                          </w:txbxContent>
                        </wps:txbx>
                        <wps:bodyPr rot="0" vert="horz" wrap="square" lIns="0" tIns="0" rIns="0" bIns="0" anchor="t" anchorCtr="0" upright="1">
                          <a:noAutofit/>
                        </wps:bodyPr>
                      </wps:wsp>
                      <wps:wsp>
                        <wps:cNvPr id="216" name="Text Box 217"/>
                        <wps:cNvSpPr txBox="1">
                          <a:spLocks noChangeArrowheads="1"/>
                        </wps:cNvSpPr>
                        <wps:spPr bwMode="auto">
                          <a:xfrm>
                            <a:off x="6576" y="9907"/>
                            <a:ext cx="426"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SEC.</w:t>
                              </w:r>
                            </w:p>
                          </w:txbxContent>
                        </wps:txbx>
                        <wps:bodyPr rot="0" vert="horz" wrap="square" lIns="0" tIns="0" rIns="0" bIns="0" anchor="t" anchorCtr="0" upright="1">
                          <a:noAutofit/>
                        </wps:bodyPr>
                      </wps:wsp>
                      <wps:wsp>
                        <wps:cNvPr id="217" name="Text Box 218"/>
                        <wps:cNvSpPr txBox="1">
                          <a:spLocks noChangeArrowheads="1"/>
                        </wps:cNvSpPr>
                        <wps:spPr bwMode="auto">
                          <a:xfrm>
                            <a:off x="5448" y="9907"/>
                            <a:ext cx="700"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PAGE(S)</w:t>
                              </w:r>
                            </w:p>
                          </w:txbxContent>
                        </wps:txbx>
                        <wps:bodyPr rot="0" vert="horz" wrap="square" lIns="0" tIns="0" rIns="0" bIns="0" anchor="t" anchorCtr="0" upright="1">
                          <a:noAutofit/>
                        </wps:bodyPr>
                      </wps:wsp>
                      <wps:wsp>
                        <wps:cNvPr id="218" name="Text Box 219"/>
                        <wps:cNvSpPr txBox="1">
                          <a:spLocks noChangeArrowheads="1"/>
                        </wps:cNvSpPr>
                        <wps:spPr bwMode="auto">
                          <a:xfrm>
                            <a:off x="624" y="7317"/>
                            <a:ext cx="820"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15A. ITEM NO.</w:t>
                              </w:r>
                            </w:p>
                          </w:txbxContent>
                        </wps:txbx>
                        <wps:bodyPr rot="0" vert="horz" wrap="square" lIns="0" tIns="0" rIns="0" bIns="0" anchor="t" anchorCtr="0" upright="1">
                          <a:noAutofit/>
                        </wps:bodyPr>
                      </wps:wsp>
                      <wps:wsp>
                        <wps:cNvPr id="219" name="Text Box 220"/>
                        <wps:cNvSpPr txBox="1">
                          <a:spLocks noChangeArrowheads="1"/>
                        </wps:cNvSpPr>
                        <wps:spPr bwMode="auto">
                          <a:xfrm>
                            <a:off x="9936" y="7317"/>
                            <a:ext cx="801"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15F. AMOUNT</w:t>
                              </w:r>
                            </w:p>
                          </w:txbxContent>
                        </wps:txbx>
                        <wps:bodyPr rot="0" vert="horz" wrap="square" lIns="0" tIns="0" rIns="0" bIns="0" anchor="t" anchorCtr="0" upright="1">
                          <a:noAutofit/>
                        </wps:bodyPr>
                      </wps:wsp>
                      <wps:wsp>
                        <wps:cNvPr id="220" name="Text Box 221"/>
                        <wps:cNvSpPr txBox="1">
                          <a:spLocks noChangeArrowheads="1"/>
                        </wps:cNvSpPr>
                        <wps:spPr bwMode="auto">
                          <a:xfrm>
                            <a:off x="8832" y="7317"/>
                            <a:ext cx="958"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15E. UNIT PRICE</w:t>
                              </w:r>
                            </w:p>
                          </w:txbxContent>
                        </wps:txbx>
                        <wps:bodyPr rot="0" vert="horz" wrap="square" lIns="0" tIns="0" rIns="0" bIns="0" anchor="t" anchorCtr="0" upright="1">
                          <a:noAutofit/>
                        </wps:bodyPr>
                      </wps:wsp>
                      <wps:wsp>
                        <wps:cNvPr id="221" name="Text Box 222"/>
                        <wps:cNvSpPr txBox="1">
                          <a:spLocks noChangeArrowheads="1"/>
                        </wps:cNvSpPr>
                        <wps:spPr bwMode="auto">
                          <a:xfrm>
                            <a:off x="8088" y="7317"/>
                            <a:ext cx="587"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15D. UNIT</w:t>
                              </w:r>
                            </w:p>
                          </w:txbxContent>
                        </wps:txbx>
                        <wps:bodyPr rot="0" vert="horz" wrap="square" lIns="0" tIns="0" rIns="0" bIns="0" anchor="t" anchorCtr="0" upright="1">
                          <a:noAutofit/>
                        </wps:bodyPr>
                      </wps:wsp>
                      <wps:wsp>
                        <wps:cNvPr id="222" name="Text Box 223"/>
                        <wps:cNvSpPr txBox="1">
                          <a:spLocks noChangeArrowheads="1"/>
                        </wps:cNvSpPr>
                        <wps:spPr bwMode="auto">
                          <a:xfrm>
                            <a:off x="7128" y="7317"/>
                            <a:ext cx="895"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15C. QUANTITY</w:t>
                              </w:r>
                            </w:p>
                          </w:txbxContent>
                        </wps:txbx>
                        <wps:bodyPr rot="0" vert="horz" wrap="square" lIns="0" tIns="0" rIns="0" bIns="0" anchor="t" anchorCtr="0" upright="1">
                          <a:noAutofit/>
                        </wps:bodyPr>
                      </wps:wsp>
                      <wps:wsp>
                        <wps:cNvPr id="223" name="Text Box 224"/>
                        <wps:cNvSpPr txBox="1">
                          <a:spLocks noChangeArrowheads="1"/>
                        </wps:cNvSpPr>
                        <wps:spPr bwMode="auto">
                          <a:xfrm>
                            <a:off x="3504" y="7317"/>
                            <a:ext cx="1475" cy="1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1"/>
                                  <w:szCs w:val="11"/>
                                </w:rPr>
                              </w:pPr>
                              <w:r>
                                <w:rPr>
                                  <w:rFonts w:ascii="Arial" w:hAnsi="Arial" w:cs="Arial"/>
                                  <w:sz w:val="11"/>
                                  <w:szCs w:val="11"/>
                                </w:rPr>
                                <w:t>15B. SUPPLIES/SERVICES</w:t>
                              </w:r>
                            </w:p>
                          </w:txbxContent>
                        </wps:txbx>
                        <wps:bodyPr rot="0" vert="horz" wrap="square" lIns="0" tIns="0" rIns="0" bIns="0" anchor="t" anchorCtr="0" upright="1">
                          <a:noAutofit/>
                        </wps:bodyPr>
                      </wps:wsp>
                      <wps:wsp>
                        <wps:cNvPr id="224" name="Text Box 225"/>
                        <wps:cNvSpPr txBox="1">
                          <a:spLocks noChangeArrowheads="1"/>
                        </wps:cNvSpPr>
                        <wps:spPr bwMode="auto">
                          <a:xfrm>
                            <a:off x="5112" y="9686"/>
                            <a:ext cx="1962" cy="201"/>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Arial" w:hAnsi="Arial" w:cs="Arial"/>
                                  <w:sz w:val="15"/>
                                  <w:szCs w:val="15"/>
                                </w:rPr>
                              </w:pPr>
                              <w:r>
                                <w:rPr>
                                  <w:rFonts w:ascii="Arial" w:hAnsi="Arial" w:cs="Arial"/>
                                  <w:sz w:val="15"/>
                                  <w:szCs w:val="15"/>
                                </w:rPr>
                                <w:t>16. TABLE OF CONTENTS</w:t>
                              </w:r>
                            </w:p>
                          </w:txbxContent>
                        </wps:txbx>
                        <wps:bodyPr rot="0" vert="horz" wrap="square" lIns="0" tIns="0" rIns="0" bIns="0" anchor="t" anchorCtr="0" upright="1">
                          <a:noAutofit/>
                        </wps:bodyPr>
                      </wps:wsp>
                      <wps:wsp>
                        <wps:cNvPr id="225" name="Text Box 226"/>
                        <wps:cNvSpPr txBox="1">
                          <a:spLocks noChangeArrowheads="1"/>
                        </wps:cNvSpPr>
                        <wps:spPr bwMode="auto">
                          <a:xfrm>
                            <a:off x="10176" y="802"/>
                            <a:ext cx="621"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wps:txbx>
                        <wps:bodyPr rot="0" vert="horz" wrap="square" lIns="0" tIns="0" rIns="0" bIns="0" anchor="t" anchorCtr="0" upright="1">
                          <a:noAutofit/>
                        </wps:bodyPr>
                      </wps:wsp>
                      <wps:wsp>
                        <wps:cNvPr id="226" name="Text Box 227"/>
                        <wps:cNvSpPr txBox="1">
                          <a:spLocks noChangeArrowheads="1"/>
                        </wps:cNvSpPr>
                        <wps:spPr bwMode="auto">
                          <a:xfrm>
                            <a:off x="10896" y="802"/>
                            <a:ext cx="621"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2D0344" w:rsidP="00FC7B67">
                              <w:pPr>
                                <w:spacing w:after="0" w:line="240" w:lineRule="auto"/>
                                <w:jc w:val="center"/>
                                <w:rPr>
                                  <w:rFonts w:ascii="Courier New" w:hAnsi="Courier New" w:cs="Courier New"/>
                                  <w:sz w:val="15"/>
                                  <w:szCs w:val="15"/>
                                </w:rPr>
                              </w:pPr>
                              <w:r>
                                <w:rPr>
                                  <w:rFonts w:ascii="Courier New" w:hAnsi="Courier New" w:cs="Courier New"/>
                                  <w:sz w:val="15"/>
                                  <w:szCs w:val="15"/>
                                </w:rPr>
                                <w:t>120</w:t>
                              </w:r>
                            </w:p>
                          </w:txbxContent>
                        </wps:txbx>
                        <wps:bodyPr rot="0" vert="horz" wrap="square" lIns="0" tIns="0" rIns="0" bIns="0" anchor="t" anchorCtr="0" upright="1">
                          <a:noAutofit/>
                        </wps:bodyPr>
                      </wps:wsp>
                      <wps:wsp>
                        <wps:cNvPr id="227" name="Text Box 228"/>
                        <wps:cNvSpPr txBox="1">
                          <a:spLocks noChangeArrowheads="1"/>
                        </wps:cNvSpPr>
                        <wps:spPr bwMode="auto">
                          <a:xfrm>
                            <a:off x="8496" y="778"/>
                            <a:ext cx="992"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r>
                                <w:rPr>
                                  <w:rFonts w:ascii="Courier New" w:hAnsi="Courier New" w:cs="Courier New"/>
                                  <w:sz w:val="15"/>
                                  <w:szCs w:val="15"/>
                                </w:rPr>
                                <w:t>N/A</w:t>
                              </w:r>
                            </w:p>
                          </w:txbxContent>
                        </wps:txbx>
                        <wps:bodyPr rot="0" vert="horz" wrap="square" lIns="0" tIns="0" rIns="0" bIns="0" anchor="t" anchorCtr="0" upright="1">
                          <a:noAutofit/>
                        </wps:bodyPr>
                      </wps:wsp>
                      <wps:wsp>
                        <wps:cNvPr id="228" name="Text Box 229"/>
                        <wps:cNvSpPr txBox="1">
                          <a:spLocks noChangeArrowheads="1"/>
                        </wps:cNvSpPr>
                        <wps:spPr bwMode="auto">
                          <a:xfrm>
                            <a:off x="816" y="1258"/>
                            <a:ext cx="2383"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VA118-16-D-10XX</w:t>
                              </w:r>
                            </w:p>
                          </w:txbxContent>
                        </wps:txbx>
                        <wps:bodyPr rot="0" vert="horz" wrap="square" lIns="0" tIns="0" rIns="0" bIns="0" anchor="t" anchorCtr="0" upright="1">
                          <a:noAutofit/>
                        </wps:bodyPr>
                      </wps:wsp>
                      <wps:wsp>
                        <wps:cNvPr id="229" name="Text Box 230"/>
                        <wps:cNvSpPr txBox="1">
                          <a:spLocks noChangeArrowheads="1"/>
                        </wps:cNvSpPr>
                        <wps:spPr bwMode="auto">
                          <a:xfrm>
                            <a:off x="3216" y="1138"/>
                            <a:ext cx="436"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30" name="Text Box 231"/>
                        <wps:cNvSpPr txBox="1">
                          <a:spLocks noChangeArrowheads="1"/>
                        </wps:cNvSpPr>
                        <wps:spPr bwMode="auto">
                          <a:xfrm>
                            <a:off x="3216" y="1306"/>
                            <a:ext cx="117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31" name="Text Box 232"/>
                        <wps:cNvSpPr txBox="1">
                          <a:spLocks noChangeArrowheads="1"/>
                        </wps:cNvSpPr>
                        <wps:spPr bwMode="auto">
                          <a:xfrm>
                            <a:off x="4752" y="1258"/>
                            <a:ext cx="992"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32" name="Text Box 233"/>
                        <wps:cNvSpPr txBox="1">
                          <a:spLocks noChangeArrowheads="1"/>
                        </wps:cNvSpPr>
                        <wps:spPr bwMode="auto">
                          <a:xfrm>
                            <a:off x="5712" y="1258"/>
                            <a:ext cx="1456"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33" name="Text Box 234"/>
                        <wps:cNvSpPr txBox="1">
                          <a:spLocks noChangeArrowheads="1"/>
                        </wps:cNvSpPr>
                        <wps:spPr bwMode="auto">
                          <a:xfrm>
                            <a:off x="7392" y="1210"/>
                            <a:ext cx="2383"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34" name="Text Box 235"/>
                        <wps:cNvSpPr txBox="1">
                          <a:spLocks noChangeArrowheads="1"/>
                        </wps:cNvSpPr>
                        <wps:spPr bwMode="auto">
                          <a:xfrm>
                            <a:off x="7392" y="1388"/>
                            <a:ext cx="2383"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35" name="Text Box 236"/>
                        <wps:cNvSpPr txBox="1">
                          <a:spLocks noChangeArrowheads="1"/>
                        </wps:cNvSpPr>
                        <wps:spPr bwMode="auto">
                          <a:xfrm>
                            <a:off x="4224" y="1642"/>
                            <a:ext cx="117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36" name="Text Box 237"/>
                        <wps:cNvSpPr txBox="1">
                          <a:spLocks noChangeArrowheads="1"/>
                        </wps:cNvSpPr>
                        <wps:spPr bwMode="auto">
                          <a:xfrm>
                            <a:off x="816" y="2026"/>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237" name="Text Box 238"/>
                        <wps:cNvSpPr txBox="1">
                          <a:spLocks noChangeArrowheads="1"/>
                        </wps:cNvSpPr>
                        <wps:spPr bwMode="auto">
                          <a:xfrm>
                            <a:off x="816" y="2194"/>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Technology Acquisition Center</w:t>
                              </w:r>
                            </w:p>
                          </w:txbxContent>
                        </wps:txbx>
                        <wps:bodyPr rot="0" vert="horz" wrap="square" lIns="0" tIns="0" rIns="0" bIns="0" anchor="t" anchorCtr="0" upright="1">
                          <a:noAutofit/>
                        </wps:bodyPr>
                      </wps:wsp>
                      <wps:wsp>
                        <wps:cNvPr id="238" name="Text Box 239"/>
                        <wps:cNvSpPr txBox="1">
                          <a:spLocks noChangeArrowheads="1"/>
                        </wps:cNvSpPr>
                        <wps:spPr bwMode="auto">
                          <a:xfrm>
                            <a:off x="816" y="2362"/>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39" name="Text Box 240"/>
                        <wps:cNvSpPr txBox="1">
                          <a:spLocks noChangeArrowheads="1"/>
                        </wps:cNvSpPr>
                        <wps:spPr bwMode="auto">
                          <a:xfrm>
                            <a:off x="816" y="2530"/>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23 Christopher Way</w:t>
                              </w:r>
                            </w:p>
                          </w:txbxContent>
                        </wps:txbx>
                        <wps:bodyPr rot="0" vert="horz" wrap="square" lIns="0" tIns="0" rIns="0" bIns="0" anchor="t" anchorCtr="0" upright="1">
                          <a:noAutofit/>
                        </wps:bodyPr>
                      </wps:wsp>
                      <wps:wsp>
                        <wps:cNvPr id="240" name="Text Box 241"/>
                        <wps:cNvSpPr txBox="1">
                          <a:spLocks noChangeArrowheads="1"/>
                        </wps:cNvSpPr>
                        <wps:spPr bwMode="auto">
                          <a:xfrm>
                            <a:off x="816" y="2698"/>
                            <a:ext cx="5072"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Eatontown NJ 07724</w:t>
                              </w:r>
                            </w:p>
                          </w:txbxContent>
                        </wps:txbx>
                        <wps:bodyPr rot="0" vert="horz" wrap="square" lIns="0" tIns="0" rIns="0" bIns="0" anchor="t" anchorCtr="0" upright="1">
                          <a:noAutofit/>
                        </wps:bodyPr>
                      </wps:wsp>
                      <wps:wsp>
                        <wps:cNvPr id="241" name="Text Box 242"/>
                        <wps:cNvSpPr txBox="1">
                          <a:spLocks noChangeArrowheads="1"/>
                        </wps:cNvSpPr>
                        <wps:spPr bwMode="auto">
                          <a:xfrm>
                            <a:off x="10176" y="1642"/>
                            <a:ext cx="117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2" name="Text Box 243"/>
                        <wps:cNvSpPr txBox="1">
                          <a:spLocks noChangeArrowheads="1"/>
                        </wps:cNvSpPr>
                        <wps:spPr bwMode="auto">
                          <a:xfrm>
                            <a:off x="6336" y="2026"/>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243" name="Text Box 244"/>
                        <wps:cNvSpPr txBox="1">
                          <a:spLocks noChangeArrowheads="1"/>
                        </wps:cNvSpPr>
                        <wps:spPr bwMode="auto">
                          <a:xfrm>
                            <a:off x="6336" y="2194"/>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Technology Acquisition Center</w:t>
                              </w:r>
                            </w:p>
                          </w:txbxContent>
                        </wps:txbx>
                        <wps:bodyPr rot="0" vert="horz" wrap="square" lIns="0" tIns="0" rIns="0" bIns="0" anchor="t" anchorCtr="0" upright="1">
                          <a:noAutofit/>
                        </wps:bodyPr>
                      </wps:wsp>
                      <wps:wsp>
                        <wps:cNvPr id="244" name="Text Box 245"/>
                        <wps:cNvSpPr txBox="1">
                          <a:spLocks noChangeArrowheads="1"/>
                        </wps:cNvSpPr>
                        <wps:spPr bwMode="auto">
                          <a:xfrm>
                            <a:off x="6336" y="2362"/>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5" name="Text Box 246"/>
                        <wps:cNvSpPr txBox="1">
                          <a:spLocks noChangeArrowheads="1"/>
                        </wps:cNvSpPr>
                        <wps:spPr bwMode="auto">
                          <a:xfrm>
                            <a:off x="6336" y="2530"/>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23 Christopher Way</w:t>
                              </w:r>
                            </w:p>
                          </w:txbxContent>
                        </wps:txbx>
                        <wps:bodyPr rot="0" vert="horz" wrap="square" lIns="0" tIns="0" rIns="0" bIns="0" anchor="t" anchorCtr="0" upright="1">
                          <a:noAutofit/>
                        </wps:bodyPr>
                      </wps:wsp>
                      <wps:wsp>
                        <wps:cNvPr id="246" name="Text Box 247"/>
                        <wps:cNvSpPr txBox="1">
                          <a:spLocks noChangeArrowheads="1"/>
                        </wps:cNvSpPr>
                        <wps:spPr bwMode="auto">
                          <a:xfrm>
                            <a:off x="6336" y="2698"/>
                            <a:ext cx="5072"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Eatontown NJ 07724</w:t>
                              </w:r>
                            </w:p>
                          </w:txbxContent>
                        </wps:txbx>
                        <wps:bodyPr rot="0" vert="horz" wrap="square" lIns="0" tIns="0" rIns="0" bIns="0" anchor="t" anchorCtr="0" upright="1">
                          <a:noAutofit/>
                        </wps:bodyPr>
                      </wps:wsp>
                      <wps:wsp>
                        <wps:cNvPr id="247" name="Text Box 248"/>
                        <wps:cNvSpPr txBox="1">
                          <a:spLocks noChangeArrowheads="1"/>
                        </wps:cNvSpPr>
                        <wps:spPr bwMode="auto">
                          <a:xfrm>
                            <a:off x="816" y="3154"/>
                            <a:ext cx="5721"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48" name="Text Box 249"/>
                        <wps:cNvSpPr txBox="1">
                          <a:spLocks noChangeArrowheads="1"/>
                        </wps:cNvSpPr>
                        <wps:spPr bwMode="auto">
                          <a:xfrm>
                            <a:off x="1296" y="3394"/>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49" name="Text Box 250"/>
                        <wps:cNvSpPr txBox="1">
                          <a:spLocks noChangeArrowheads="1"/>
                        </wps:cNvSpPr>
                        <wps:spPr bwMode="auto">
                          <a:xfrm>
                            <a:off x="1296" y="3586"/>
                            <a:ext cx="11192"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0" name="Text Box 251"/>
                        <wps:cNvSpPr txBox="1">
                          <a:spLocks noChangeArrowheads="1"/>
                        </wps:cNvSpPr>
                        <wps:spPr bwMode="auto">
                          <a:xfrm>
                            <a:off x="1296" y="3778"/>
                            <a:ext cx="139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1" name="Text Box 252"/>
                        <wps:cNvSpPr txBox="1">
                          <a:spLocks noChangeArrowheads="1"/>
                        </wps:cNvSpPr>
                        <wps:spPr bwMode="auto">
                          <a:xfrm>
                            <a:off x="1296" y="3970"/>
                            <a:ext cx="139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2" name="Text Box 253"/>
                        <wps:cNvSpPr txBox="1">
                          <a:spLocks noChangeArrowheads="1"/>
                        </wps:cNvSpPr>
                        <wps:spPr bwMode="auto">
                          <a:xfrm>
                            <a:off x="1296" y="4162"/>
                            <a:ext cx="139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3" name="Text Box 254"/>
                        <wps:cNvSpPr txBox="1">
                          <a:spLocks noChangeArrowheads="1"/>
                        </wps:cNvSpPr>
                        <wps:spPr bwMode="auto">
                          <a:xfrm>
                            <a:off x="1296" y="4354"/>
                            <a:ext cx="139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4" name="Text Box 255"/>
                        <wps:cNvSpPr txBox="1">
                          <a:spLocks noChangeArrowheads="1"/>
                        </wps:cNvSpPr>
                        <wps:spPr bwMode="auto">
                          <a:xfrm>
                            <a:off x="1296" y="4546"/>
                            <a:ext cx="13696"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5" name="Text Box 256"/>
                        <wps:cNvSpPr txBox="1">
                          <a:spLocks noChangeArrowheads="1"/>
                        </wps:cNvSpPr>
                        <wps:spPr bwMode="auto">
                          <a:xfrm>
                            <a:off x="5184" y="4834"/>
                            <a:ext cx="900"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56" name="Text Box 257"/>
                        <wps:cNvSpPr txBox="1">
                          <a:spLocks noChangeArrowheads="1"/>
                        </wps:cNvSpPr>
                        <wps:spPr bwMode="auto">
                          <a:xfrm>
                            <a:off x="5328" y="5074"/>
                            <a:ext cx="436"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7" name="Text Box 258"/>
                        <wps:cNvSpPr txBox="1">
                          <a:spLocks noChangeArrowheads="1"/>
                        </wps:cNvSpPr>
                        <wps:spPr bwMode="auto">
                          <a:xfrm>
                            <a:off x="1296" y="5362"/>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58" name="Text Box 259"/>
                        <wps:cNvSpPr txBox="1">
                          <a:spLocks noChangeArrowheads="1"/>
                        </wps:cNvSpPr>
                        <wps:spPr bwMode="auto">
                          <a:xfrm>
                            <a:off x="5136" y="5362"/>
                            <a:ext cx="117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59" name="Text Box 260"/>
                        <wps:cNvSpPr txBox="1">
                          <a:spLocks noChangeArrowheads="1"/>
                        </wps:cNvSpPr>
                        <wps:spPr bwMode="auto">
                          <a:xfrm>
                            <a:off x="7728" y="3538"/>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60" name="Text Box 261"/>
                        <wps:cNvSpPr txBox="1">
                          <a:spLocks noChangeArrowheads="1"/>
                        </wps:cNvSpPr>
                        <wps:spPr bwMode="auto">
                          <a:xfrm>
                            <a:off x="9744" y="3538"/>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261" name="Text Box 262"/>
                        <wps:cNvSpPr txBox="1">
                          <a:spLocks noChangeArrowheads="1"/>
                        </wps:cNvSpPr>
                        <wps:spPr bwMode="auto">
                          <a:xfrm>
                            <a:off x="7848" y="4258"/>
                            <a:ext cx="191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62" name="Text Box 263"/>
                        <wps:cNvSpPr txBox="1">
                          <a:spLocks noChangeArrowheads="1"/>
                        </wps:cNvSpPr>
                        <wps:spPr bwMode="auto">
                          <a:xfrm>
                            <a:off x="9360" y="5074"/>
                            <a:ext cx="1456"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63" name="Text Box 264"/>
                        <wps:cNvSpPr txBox="1">
                          <a:spLocks noChangeArrowheads="1"/>
                        </wps:cNvSpPr>
                        <wps:spPr bwMode="auto">
                          <a:xfrm>
                            <a:off x="4416" y="5578"/>
                            <a:ext cx="117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64" name="Text Box 265"/>
                        <wps:cNvSpPr txBox="1">
                          <a:spLocks noChangeArrowheads="1"/>
                        </wps:cNvSpPr>
                        <wps:spPr bwMode="auto">
                          <a:xfrm>
                            <a:off x="816" y="5818"/>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See Delivery Schedule</w:t>
                              </w:r>
                            </w:p>
                          </w:txbxContent>
                        </wps:txbx>
                        <wps:bodyPr rot="0" vert="horz" wrap="square" lIns="0" tIns="0" rIns="0" bIns="0" anchor="t" anchorCtr="0" upright="1">
                          <a:noAutofit/>
                        </wps:bodyPr>
                      </wps:wsp>
                      <wps:wsp>
                        <wps:cNvPr id="265" name="Text Box 266"/>
                        <wps:cNvSpPr txBox="1">
                          <a:spLocks noChangeArrowheads="1"/>
                        </wps:cNvSpPr>
                        <wps:spPr bwMode="auto">
                          <a:xfrm>
                            <a:off x="816" y="5986"/>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66" name="Text Box 267"/>
                        <wps:cNvSpPr txBox="1">
                          <a:spLocks noChangeArrowheads="1"/>
                        </wps:cNvSpPr>
                        <wps:spPr bwMode="auto">
                          <a:xfrm>
                            <a:off x="816" y="6154"/>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67" name="Text Box 268"/>
                        <wps:cNvSpPr txBox="1">
                          <a:spLocks noChangeArrowheads="1"/>
                        </wps:cNvSpPr>
                        <wps:spPr bwMode="auto">
                          <a:xfrm>
                            <a:off x="816" y="6322"/>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68" name="Text Box 269"/>
                        <wps:cNvSpPr txBox="1">
                          <a:spLocks noChangeArrowheads="1"/>
                        </wps:cNvSpPr>
                        <wps:spPr bwMode="auto">
                          <a:xfrm>
                            <a:off x="816" y="6490"/>
                            <a:ext cx="5072"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69" name="Text Box 270"/>
                        <wps:cNvSpPr txBox="1">
                          <a:spLocks noChangeArrowheads="1"/>
                        </wps:cNvSpPr>
                        <wps:spPr bwMode="auto">
                          <a:xfrm>
                            <a:off x="10032" y="5578"/>
                            <a:ext cx="1456"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70" name="Text Box 271"/>
                        <wps:cNvSpPr txBox="1">
                          <a:spLocks noChangeArrowheads="1"/>
                        </wps:cNvSpPr>
                        <wps:spPr bwMode="auto">
                          <a:xfrm>
                            <a:off x="6336" y="5708"/>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271" name="Text Box 272"/>
                        <wps:cNvSpPr txBox="1">
                          <a:spLocks noChangeArrowheads="1"/>
                        </wps:cNvSpPr>
                        <wps:spPr bwMode="auto">
                          <a:xfrm>
                            <a:off x="6336" y="5861"/>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Technology Acquisition Center</w:t>
                              </w:r>
                            </w:p>
                          </w:txbxContent>
                        </wps:txbx>
                        <wps:bodyPr rot="0" vert="horz" wrap="square" lIns="0" tIns="0" rIns="0" bIns="0" anchor="t" anchorCtr="0" upright="1">
                          <a:noAutofit/>
                        </wps:bodyPr>
                      </wps:wsp>
                      <wps:wsp>
                        <wps:cNvPr id="272" name="Text Box 273"/>
                        <wps:cNvSpPr txBox="1">
                          <a:spLocks noChangeArrowheads="1"/>
                        </wps:cNvSpPr>
                        <wps:spPr bwMode="auto">
                          <a:xfrm>
                            <a:off x="6336" y="6044"/>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wps:txbx>
                        <wps:bodyPr rot="0" vert="horz" wrap="square" lIns="0" tIns="0" rIns="0" bIns="0" anchor="t" anchorCtr="0" upright="1">
                          <a:noAutofit/>
                        </wps:bodyPr>
                      </wps:wsp>
                      <wps:wsp>
                        <wps:cNvPr id="273" name="Text Box 274"/>
                        <wps:cNvSpPr txBox="1">
                          <a:spLocks noChangeArrowheads="1"/>
                        </wps:cNvSpPr>
                        <wps:spPr bwMode="auto">
                          <a:xfrm>
                            <a:off x="6336" y="6212"/>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PO Box 149971</w:t>
                              </w:r>
                            </w:p>
                          </w:txbxContent>
                        </wps:txbx>
                        <wps:bodyPr rot="0" vert="horz" wrap="square" lIns="0" tIns="0" rIns="0" bIns="0" anchor="t" anchorCtr="0" upright="1">
                          <a:noAutofit/>
                        </wps:bodyPr>
                      </wps:wsp>
                      <wps:wsp>
                        <wps:cNvPr id="274" name="Text Box 275"/>
                        <wps:cNvSpPr txBox="1">
                          <a:spLocks noChangeArrowheads="1"/>
                        </wps:cNvSpPr>
                        <wps:spPr bwMode="auto">
                          <a:xfrm>
                            <a:off x="6336" y="6380"/>
                            <a:ext cx="5072"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Austin TX 78714-8971</w:t>
                              </w:r>
                            </w:p>
                          </w:txbxContent>
                        </wps:txbx>
                        <wps:bodyPr rot="0" vert="horz" wrap="square" lIns="0" tIns="0" rIns="0" bIns="0" anchor="t" anchorCtr="0" upright="1">
                          <a:noAutofit/>
                        </wps:bodyPr>
                      </wps:wsp>
                      <wps:wsp>
                        <wps:cNvPr id="275" name="Text Box 276"/>
                        <wps:cNvSpPr txBox="1">
                          <a:spLocks noChangeArrowheads="1"/>
                        </wps:cNvSpPr>
                        <wps:spPr bwMode="auto">
                          <a:xfrm>
                            <a:off x="6624" y="6548"/>
                            <a:ext cx="2383"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76" name="Text Box 277"/>
                        <wps:cNvSpPr txBox="1">
                          <a:spLocks noChangeArrowheads="1"/>
                        </wps:cNvSpPr>
                        <wps:spPr bwMode="auto">
                          <a:xfrm>
                            <a:off x="9240" y="6548"/>
                            <a:ext cx="2383"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77" name="Text Box 278"/>
                        <wps:cNvSpPr txBox="1">
                          <a:spLocks noChangeArrowheads="1"/>
                        </wps:cNvSpPr>
                        <wps:spPr bwMode="auto">
                          <a:xfrm>
                            <a:off x="864" y="6994"/>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78" name="Text Box 279"/>
                        <wps:cNvSpPr txBox="1">
                          <a:spLocks noChangeArrowheads="1"/>
                        </wps:cNvSpPr>
                        <wps:spPr bwMode="auto">
                          <a:xfrm>
                            <a:off x="2256" y="6994"/>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79" name="Text Box 280"/>
                        <wps:cNvSpPr txBox="1">
                          <a:spLocks noChangeArrowheads="1"/>
                        </wps:cNvSpPr>
                        <wps:spPr bwMode="auto">
                          <a:xfrm>
                            <a:off x="3576" y="6994"/>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80" name="Text Box 281"/>
                        <wps:cNvSpPr txBox="1">
                          <a:spLocks noChangeArrowheads="1"/>
                        </wps:cNvSpPr>
                        <wps:spPr bwMode="auto">
                          <a:xfrm>
                            <a:off x="4992" y="6994"/>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81" name="Text Box 282"/>
                        <wps:cNvSpPr txBox="1">
                          <a:spLocks noChangeArrowheads="1"/>
                        </wps:cNvSpPr>
                        <wps:spPr bwMode="auto">
                          <a:xfrm>
                            <a:off x="6168" y="6850"/>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82" name="Text Box 283"/>
                        <wps:cNvSpPr txBox="1">
                          <a:spLocks noChangeArrowheads="1"/>
                        </wps:cNvSpPr>
                        <wps:spPr bwMode="auto">
                          <a:xfrm>
                            <a:off x="6168" y="7018"/>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83" name="Text Box 284"/>
                        <wps:cNvSpPr txBox="1">
                          <a:spLocks noChangeArrowheads="1"/>
                        </wps:cNvSpPr>
                        <wps:spPr bwMode="auto">
                          <a:xfrm>
                            <a:off x="3120" y="7522"/>
                            <a:ext cx="284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84" name="Text Box 285"/>
                        <wps:cNvSpPr txBox="1">
                          <a:spLocks noChangeArrowheads="1"/>
                        </wps:cNvSpPr>
                        <wps:spPr bwMode="auto">
                          <a:xfrm>
                            <a:off x="528" y="7858"/>
                            <a:ext cx="900"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285" name="Text Box 286"/>
                        <wps:cNvSpPr txBox="1">
                          <a:spLocks noChangeArrowheads="1"/>
                        </wps:cNvSpPr>
                        <wps:spPr bwMode="auto">
                          <a:xfrm>
                            <a:off x="1440" y="7858"/>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Ordering Period:</w:t>
                              </w:r>
                            </w:p>
                          </w:txbxContent>
                        </wps:txbx>
                        <wps:bodyPr rot="0" vert="horz" wrap="square" lIns="0" tIns="0" rIns="0" bIns="0" anchor="t" anchorCtr="0" upright="1">
                          <a:noAutofit/>
                        </wps:bodyPr>
                      </wps:wsp>
                      <wps:wsp>
                        <wps:cNvPr id="286" name="Text Box 287"/>
                        <wps:cNvSpPr txBox="1">
                          <a:spLocks noChangeArrowheads="1"/>
                        </wps:cNvSpPr>
                        <wps:spPr bwMode="auto">
                          <a:xfrm>
                            <a:off x="1440" y="8026"/>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VA118-16-D-1001 to 1021:</w:t>
                              </w:r>
                            </w:p>
                          </w:txbxContent>
                        </wps:txbx>
                        <wps:bodyPr rot="0" vert="horz" wrap="square" lIns="0" tIns="0" rIns="0" bIns="0" anchor="t" anchorCtr="0" upright="1">
                          <a:noAutofit/>
                        </wps:bodyPr>
                      </wps:wsp>
                      <wps:wsp>
                        <wps:cNvPr id="287" name="Text Box 288"/>
                        <wps:cNvSpPr txBox="1">
                          <a:spLocks noChangeArrowheads="1"/>
                        </wps:cNvSpPr>
                        <wps:spPr bwMode="auto">
                          <a:xfrm>
                            <a:off x="7152" y="7858"/>
                            <a:ext cx="80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288" name="Text Box 289"/>
                        <wps:cNvSpPr txBox="1">
                          <a:spLocks noChangeArrowheads="1"/>
                        </wps:cNvSpPr>
                        <wps:spPr bwMode="auto">
                          <a:xfrm>
                            <a:off x="8016" y="7858"/>
                            <a:ext cx="80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289" name="Text Box 290"/>
                        <wps:cNvSpPr txBox="1">
                          <a:spLocks noChangeArrowheads="1"/>
                        </wps:cNvSpPr>
                        <wps:spPr bwMode="auto">
                          <a:xfrm>
                            <a:off x="8760" y="7858"/>
                            <a:ext cx="1085"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90" name="Text Box 291"/>
                        <wps:cNvSpPr txBox="1">
                          <a:spLocks noChangeArrowheads="1"/>
                        </wps:cNvSpPr>
                        <wps:spPr bwMode="auto">
                          <a:xfrm>
                            <a:off x="9912" y="7858"/>
                            <a:ext cx="191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91" name="Text Box 292"/>
                        <wps:cNvSpPr txBox="1">
                          <a:spLocks noChangeArrowheads="1"/>
                        </wps:cNvSpPr>
                        <wps:spPr bwMode="auto">
                          <a:xfrm>
                            <a:off x="528" y="8194"/>
                            <a:ext cx="900"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292" name="Text Box 293"/>
                        <wps:cNvSpPr txBox="1">
                          <a:spLocks noChangeArrowheads="1"/>
                        </wps:cNvSpPr>
                        <wps:spPr bwMode="auto">
                          <a:xfrm>
                            <a:off x="1397" y="8193"/>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 xml:space="preserve"> Base 03/07/16 to 03/06/21 &amp; Option 03/07/21 to 03/06/26</w:t>
                              </w:r>
                            </w:p>
                          </w:txbxContent>
                        </wps:txbx>
                        <wps:bodyPr rot="0" vert="horz" wrap="square" lIns="0" tIns="0" rIns="0" bIns="0" anchor="t" anchorCtr="0" upright="1">
                          <a:noAutofit/>
                        </wps:bodyPr>
                      </wps:wsp>
                      <wps:wsp>
                        <wps:cNvPr id="293" name="Text Box 294"/>
                        <wps:cNvSpPr txBox="1">
                          <a:spLocks noChangeArrowheads="1"/>
                        </wps:cNvSpPr>
                        <wps:spPr bwMode="auto">
                          <a:xfrm>
                            <a:off x="1440" y="8362"/>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5526BB">
                              <w:pPr>
                                <w:spacing w:after="0" w:line="240" w:lineRule="auto"/>
                                <w:rPr>
                                  <w:rFonts w:ascii="Courier New" w:hAnsi="Courier New" w:cs="Courier New"/>
                                  <w:sz w:val="15"/>
                                  <w:szCs w:val="15"/>
                                </w:rPr>
                              </w:pPr>
                            </w:p>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94" name="Text Box 295"/>
                        <wps:cNvSpPr txBox="1">
                          <a:spLocks noChangeArrowheads="1"/>
                        </wps:cNvSpPr>
                        <wps:spPr bwMode="auto">
                          <a:xfrm>
                            <a:off x="7152" y="8194"/>
                            <a:ext cx="80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295" name="Text Box 296"/>
                        <wps:cNvSpPr txBox="1">
                          <a:spLocks noChangeArrowheads="1"/>
                        </wps:cNvSpPr>
                        <wps:spPr bwMode="auto">
                          <a:xfrm>
                            <a:off x="8016" y="8194"/>
                            <a:ext cx="80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296" name="Text Box 297"/>
                        <wps:cNvSpPr txBox="1">
                          <a:spLocks noChangeArrowheads="1"/>
                        </wps:cNvSpPr>
                        <wps:spPr bwMode="auto">
                          <a:xfrm>
                            <a:off x="8760" y="8194"/>
                            <a:ext cx="1085"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97" name="Text Box 298"/>
                        <wps:cNvSpPr txBox="1">
                          <a:spLocks noChangeArrowheads="1"/>
                        </wps:cNvSpPr>
                        <wps:spPr bwMode="auto">
                          <a:xfrm>
                            <a:off x="9912" y="8194"/>
                            <a:ext cx="191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298" name="Text Box 299"/>
                        <wps:cNvSpPr txBox="1">
                          <a:spLocks noChangeArrowheads="1"/>
                        </wps:cNvSpPr>
                        <wps:spPr bwMode="auto">
                          <a:xfrm>
                            <a:off x="528" y="8530"/>
                            <a:ext cx="900"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299" name="Text Box 300"/>
                        <wps:cNvSpPr txBox="1">
                          <a:spLocks noChangeArrowheads="1"/>
                        </wps:cNvSpPr>
                        <wps:spPr bwMode="auto">
                          <a:xfrm>
                            <a:off x="1440" y="8530"/>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5526BB">
                              <w:pPr>
                                <w:spacing w:after="0" w:line="240" w:lineRule="auto"/>
                                <w:rPr>
                                  <w:rFonts w:ascii="Courier New" w:hAnsi="Courier New" w:cs="Courier New"/>
                                  <w:sz w:val="15"/>
                                  <w:szCs w:val="15"/>
                                </w:rPr>
                              </w:pPr>
                              <w:r>
                                <w:rPr>
                                  <w:rFonts w:ascii="Courier New" w:hAnsi="Courier New" w:cs="Courier New"/>
                                  <w:sz w:val="15"/>
                                  <w:szCs w:val="15"/>
                                </w:rPr>
                                <w:t>VA118-16-D-1022 to 1024:</w:t>
                              </w:r>
                            </w:p>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00" name="Text Box 301"/>
                        <wps:cNvSpPr txBox="1">
                          <a:spLocks noChangeArrowheads="1"/>
                        </wps:cNvSpPr>
                        <wps:spPr bwMode="auto">
                          <a:xfrm>
                            <a:off x="1440" y="8698"/>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Base 06/10/16 to 03/06/21 &amp; Option 03/07/21 to 03/06/26</w:t>
                              </w:r>
                            </w:p>
                          </w:txbxContent>
                        </wps:txbx>
                        <wps:bodyPr rot="0" vert="horz" wrap="square" lIns="0" tIns="0" rIns="0" bIns="0" anchor="t" anchorCtr="0" upright="1">
                          <a:noAutofit/>
                        </wps:bodyPr>
                      </wps:wsp>
                      <wps:wsp>
                        <wps:cNvPr id="301" name="Text Box 302"/>
                        <wps:cNvSpPr txBox="1">
                          <a:spLocks noChangeArrowheads="1"/>
                        </wps:cNvSpPr>
                        <wps:spPr bwMode="auto">
                          <a:xfrm>
                            <a:off x="7152" y="8530"/>
                            <a:ext cx="80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02" name="Text Box 303"/>
                        <wps:cNvSpPr txBox="1">
                          <a:spLocks noChangeArrowheads="1"/>
                        </wps:cNvSpPr>
                        <wps:spPr bwMode="auto">
                          <a:xfrm>
                            <a:off x="8016" y="8530"/>
                            <a:ext cx="80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03" name="Text Box 304"/>
                        <wps:cNvSpPr txBox="1">
                          <a:spLocks noChangeArrowheads="1"/>
                        </wps:cNvSpPr>
                        <wps:spPr bwMode="auto">
                          <a:xfrm>
                            <a:off x="8760" y="8530"/>
                            <a:ext cx="1085"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304" name="Text Box 305"/>
                        <wps:cNvSpPr txBox="1">
                          <a:spLocks noChangeArrowheads="1"/>
                        </wps:cNvSpPr>
                        <wps:spPr bwMode="auto">
                          <a:xfrm>
                            <a:off x="9912" y="8530"/>
                            <a:ext cx="191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305" name="Text Box 306"/>
                        <wps:cNvSpPr txBox="1">
                          <a:spLocks noChangeArrowheads="1"/>
                        </wps:cNvSpPr>
                        <wps:spPr bwMode="auto">
                          <a:xfrm>
                            <a:off x="528" y="8866"/>
                            <a:ext cx="900"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06" name="Text Box 307"/>
                        <wps:cNvSpPr txBox="1">
                          <a:spLocks noChangeArrowheads="1"/>
                        </wps:cNvSpPr>
                        <wps:spPr bwMode="auto">
                          <a:xfrm>
                            <a:off x="1440" y="8866"/>
                            <a:ext cx="562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07" name="Text Box 308"/>
                        <wps:cNvSpPr txBox="1">
                          <a:spLocks noChangeArrowheads="1"/>
                        </wps:cNvSpPr>
                        <wps:spPr bwMode="auto">
                          <a:xfrm>
                            <a:off x="1440" y="9034"/>
                            <a:ext cx="5628" cy="487"/>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5526BB">
                              <w:pPr>
                                <w:spacing w:after="0" w:line="240" w:lineRule="auto"/>
                                <w:rPr>
                                  <w:rFonts w:ascii="Courier New" w:hAnsi="Courier New" w:cs="Courier New"/>
                                  <w:sz w:val="15"/>
                                  <w:szCs w:val="15"/>
                                </w:rPr>
                              </w:pPr>
                              <w:r>
                                <w:rPr>
                                  <w:rFonts w:ascii="Courier New" w:hAnsi="Courier New" w:cs="Courier New"/>
                                  <w:sz w:val="15"/>
                                  <w:szCs w:val="15"/>
                                </w:rPr>
                                <w:t>VA118-16-D-1025 to 1028:</w:t>
                              </w:r>
                            </w:p>
                            <w:p w:rsidR="00B4631B" w:rsidRDefault="00B4631B" w:rsidP="005526BB">
                              <w:pPr>
                                <w:spacing w:after="0" w:line="240" w:lineRule="auto"/>
                                <w:rPr>
                                  <w:rFonts w:ascii="Courier New" w:hAnsi="Courier New" w:cs="Courier New"/>
                                  <w:sz w:val="15"/>
                                  <w:szCs w:val="15"/>
                                </w:rPr>
                              </w:pPr>
                              <w:r>
                                <w:rPr>
                                  <w:rFonts w:ascii="Courier New" w:hAnsi="Courier New" w:cs="Courier New"/>
                                  <w:sz w:val="15"/>
                                  <w:szCs w:val="15"/>
                                </w:rPr>
                                <w:t>Base 08/02/16 to 03/06/21 &amp; Option 03/07/21 to 03/06/26</w:t>
                              </w:r>
                            </w:p>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308" name="Text Box 309"/>
                        <wps:cNvSpPr txBox="1">
                          <a:spLocks noChangeArrowheads="1"/>
                        </wps:cNvSpPr>
                        <wps:spPr bwMode="auto">
                          <a:xfrm>
                            <a:off x="7152" y="8866"/>
                            <a:ext cx="80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09" name="Text Box 310"/>
                        <wps:cNvSpPr txBox="1">
                          <a:spLocks noChangeArrowheads="1"/>
                        </wps:cNvSpPr>
                        <wps:spPr bwMode="auto">
                          <a:xfrm>
                            <a:off x="8016" y="8866"/>
                            <a:ext cx="80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10" name="Text Box 311"/>
                        <wps:cNvSpPr txBox="1">
                          <a:spLocks noChangeArrowheads="1"/>
                        </wps:cNvSpPr>
                        <wps:spPr bwMode="auto">
                          <a:xfrm>
                            <a:off x="8760" y="8866"/>
                            <a:ext cx="1085"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311" name="Text Box 312"/>
                        <wps:cNvSpPr txBox="1">
                          <a:spLocks noChangeArrowheads="1"/>
                        </wps:cNvSpPr>
                        <wps:spPr bwMode="auto">
                          <a:xfrm>
                            <a:off x="9912" y="8866"/>
                            <a:ext cx="191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312" name="Text Box 313"/>
                        <wps:cNvSpPr txBox="1">
                          <a:spLocks noChangeArrowheads="1"/>
                        </wps:cNvSpPr>
                        <wps:spPr bwMode="auto">
                          <a:xfrm>
                            <a:off x="9912" y="9442"/>
                            <a:ext cx="191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$0.00</w:t>
                              </w:r>
                            </w:p>
                          </w:txbxContent>
                        </wps:txbx>
                        <wps:bodyPr rot="0" vert="horz" wrap="square" lIns="0" tIns="0" rIns="0" bIns="0" anchor="t" anchorCtr="0" upright="1">
                          <a:noAutofit/>
                        </wps:bodyPr>
                      </wps:wsp>
                      <wps:wsp>
                        <wps:cNvPr id="313" name="Text Box 314"/>
                        <wps:cNvSpPr txBox="1">
                          <a:spLocks noChangeArrowheads="1"/>
                        </wps:cNvSpPr>
                        <wps:spPr bwMode="auto">
                          <a:xfrm>
                            <a:off x="9912" y="9202"/>
                            <a:ext cx="117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14" name="Text Box 315"/>
                        <wps:cNvSpPr txBox="1">
                          <a:spLocks noChangeArrowheads="1"/>
                        </wps:cNvSpPr>
                        <wps:spPr bwMode="auto">
                          <a:xfrm>
                            <a:off x="7776" y="9634"/>
                            <a:ext cx="3032"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15" name="Text Box 316"/>
                        <wps:cNvSpPr txBox="1">
                          <a:spLocks noChangeArrowheads="1"/>
                        </wps:cNvSpPr>
                        <wps:spPr bwMode="auto">
                          <a:xfrm>
                            <a:off x="816" y="1042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16" name="Text Box 317"/>
                        <wps:cNvSpPr txBox="1">
                          <a:spLocks noChangeArrowheads="1"/>
                        </wps:cNvSpPr>
                        <wps:spPr bwMode="auto">
                          <a:xfrm>
                            <a:off x="5520" y="1042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17" name="Text Box 318"/>
                        <wps:cNvSpPr txBox="1">
                          <a:spLocks noChangeArrowheads="1"/>
                        </wps:cNvSpPr>
                        <wps:spPr bwMode="auto">
                          <a:xfrm>
                            <a:off x="816" y="1066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18" name="Text Box 319"/>
                        <wps:cNvSpPr txBox="1">
                          <a:spLocks noChangeArrowheads="1"/>
                        </wps:cNvSpPr>
                        <wps:spPr bwMode="auto">
                          <a:xfrm>
                            <a:off x="5520" y="1066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19" name="Text Box 320"/>
                        <wps:cNvSpPr txBox="1">
                          <a:spLocks noChangeArrowheads="1"/>
                        </wps:cNvSpPr>
                        <wps:spPr bwMode="auto">
                          <a:xfrm>
                            <a:off x="816" y="1090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20" name="Text Box 321"/>
                        <wps:cNvSpPr txBox="1">
                          <a:spLocks noChangeArrowheads="1"/>
                        </wps:cNvSpPr>
                        <wps:spPr bwMode="auto">
                          <a:xfrm>
                            <a:off x="5520" y="1090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21" name="Text Box 322"/>
                        <wps:cNvSpPr txBox="1">
                          <a:spLocks noChangeArrowheads="1"/>
                        </wps:cNvSpPr>
                        <wps:spPr bwMode="auto">
                          <a:xfrm>
                            <a:off x="816" y="1114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22" name="Text Box 323"/>
                        <wps:cNvSpPr txBox="1">
                          <a:spLocks noChangeArrowheads="1"/>
                        </wps:cNvSpPr>
                        <wps:spPr bwMode="auto">
                          <a:xfrm>
                            <a:off x="5520" y="1114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23" name="Text Box 324"/>
                        <wps:cNvSpPr txBox="1">
                          <a:spLocks noChangeArrowheads="1"/>
                        </wps:cNvSpPr>
                        <wps:spPr bwMode="auto">
                          <a:xfrm>
                            <a:off x="816" y="1138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24" name="Text Box 325"/>
                        <wps:cNvSpPr txBox="1">
                          <a:spLocks noChangeArrowheads="1"/>
                        </wps:cNvSpPr>
                        <wps:spPr bwMode="auto">
                          <a:xfrm>
                            <a:off x="5520" y="1138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25" name="Text Box 326"/>
                        <wps:cNvSpPr txBox="1">
                          <a:spLocks noChangeArrowheads="1"/>
                        </wps:cNvSpPr>
                        <wps:spPr bwMode="auto">
                          <a:xfrm>
                            <a:off x="816" y="1162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26" name="Text Box 327"/>
                        <wps:cNvSpPr txBox="1">
                          <a:spLocks noChangeArrowheads="1"/>
                        </wps:cNvSpPr>
                        <wps:spPr bwMode="auto">
                          <a:xfrm>
                            <a:off x="5520" y="1162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27" name="Text Box 328"/>
                        <wps:cNvSpPr txBox="1">
                          <a:spLocks noChangeArrowheads="1"/>
                        </wps:cNvSpPr>
                        <wps:spPr bwMode="auto">
                          <a:xfrm>
                            <a:off x="816" y="1186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28" name="Text Box 329"/>
                        <wps:cNvSpPr txBox="1">
                          <a:spLocks noChangeArrowheads="1"/>
                        </wps:cNvSpPr>
                        <wps:spPr bwMode="auto">
                          <a:xfrm>
                            <a:off x="5520" y="1186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29" name="Text Box 330"/>
                        <wps:cNvSpPr txBox="1">
                          <a:spLocks noChangeArrowheads="1"/>
                        </wps:cNvSpPr>
                        <wps:spPr bwMode="auto">
                          <a:xfrm>
                            <a:off x="816" y="1210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30" name="Text Box 331"/>
                        <wps:cNvSpPr txBox="1">
                          <a:spLocks noChangeArrowheads="1"/>
                        </wps:cNvSpPr>
                        <wps:spPr bwMode="auto">
                          <a:xfrm>
                            <a:off x="5520" y="1210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31" name="Text Box 332"/>
                        <wps:cNvSpPr txBox="1">
                          <a:spLocks noChangeArrowheads="1"/>
                        </wps:cNvSpPr>
                        <wps:spPr bwMode="auto">
                          <a:xfrm>
                            <a:off x="6288" y="1042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32" name="Text Box 333"/>
                        <wps:cNvSpPr txBox="1">
                          <a:spLocks noChangeArrowheads="1"/>
                        </wps:cNvSpPr>
                        <wps:spPr bwMode="auto">
                          <a:xfrm>
                            <a:off x="11040" y="1042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33" name="Text Box 334"/>
                        <wps:cNvSpPr txBox="1">
                          <a:spLocks noChangeArrowheads="1"/>
                        </wps:cNvSpPr>
                        <wps:spPr bwMode="auto">
                          <a:xfrm>
                            <a:off x="6288" y="1090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34" name="Text Box 335"/>
                        <wps:cNvSpPr txBox="1">
                          <a:spLocks noChangeArrowheads="1"/>
                        </wps:cNvSpPr>
                        <wps:spPr bwMode="auto">
                          <a:xfrm>
                            <a:off x="11040" y="1090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35" name="Text Box 336"/>
                        <wps:cNvSpPr txBox="1">
                          <a:spLocks noChangeArrowheads="1"/>
                        </wps:cNvSpPr>
                        <wps:spPr bwMode="auto">
                          <a:xfrm>
                            <a:off x="6288" y="1162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36" name="Text Box 337"/>
                        <wps:cNvSpPr txBox="1">
                          <a:spLocks noChangeArrowheads="1"/>
                        </wps:cNvSpPr>
                        <wps:spPr bwMode="auto">
                          <a:xfrm>
                            <a:off x="11040" y="1162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37" name="Text Box 338"/>
                        <wps:cNvSpPr txBox="1">
                          <a:spLocks noChangeArrowheads="1"/>
                        </wps:cNvSpPr>
                        <wps:spPr bwMode="auto">
                          <a:xfrm>
                            <a:off x="6288" y="1186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38" name="Text Box 339"/>
                        <wps:cNvSpPr txBox="1">
                          <a:spLocks noChangeArrowheads="1"/>
                        </wps:cNvSpPr>
                        <wps:spPr bwMode="auto">
                          <a:xfrm>
                            <a:off x="11040" y="1186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39" name="Text Box 340"/>
                        <wps:cNvSpPr txBox="1">
                          <a:spLocks noChangeArrowheads="1"/>
                        </wps:cNvSpPr>
                        <wps:spPr bwMode="auto">
                          <a:xfrm>
                            <a:off x="6288" y="1210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40" name="Text Box 341"/>
                        <wps:cNvSpPr txBox="1">
                          <a:spLocks noChangeArrowheads="1"/>
                        </wps:cNvSpPr>
                        <wps:spPr bwMode="auto">
                          <a:xfrm>
                            <a:off x="11040" y="12106"/>
                            <a:ext cx="52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41" name="Text Box 342"/>
                        <wps:cNvSpPr txBox="1">
                          <a:spLocks noChangeArrowheads="1"/>
                        </wps:cNvSpPr>
                        <wps:spPr bwMode="auto">
                          <a:xfrm>
                            <a:off x="1032" y="1258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42" name="Text Box 343"/>
                        <wps:cNvSpPr txBox="1">
                          <a:spLocks noChangeArrowheads="1"/>
                        </wps:cNvSpPr>
                        <wps:spPr bwMode="auto">
                          <a:xfrm>
                            <a:off x="6480" y="12586"/>
                            <a:ext cx="158"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343" name="Text Box 344"/>
                        <wps:cNvSpPr txBox="1">
                          <a:spLocks noChangeArrowheads="1"/>
                        </wps:cNvSpPr>
                        <wps:spPr bwMode="auto">
                          <a:xfrm>
                            <a:off x="2856" y="12730"/>
                            <a:ext cx="621"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wps:txbx>
                        <wps:bodyPr rot="0" vert="horz" wrap="square" lIns="0" tIns="0" rIns="0" bIns="0" anchor="t" anchorCtr="0" upright="1">
                          <a:noAutofit/>
                        </wps:bodyPr>
                      </wps:wsp>
                      <wps:wsp>
                        <wps:cNvPr id="344" name="Text Box 345"/>
                        <wps:cNvSpPr txBox="1">
                          <a:spLocks noChangeArrowheads="1"/>
                        </wps:cNvSpPr>
                        <wps:spPr bwMode="auto">
                          <a:xfrm>
                            <a:off x="8256" y="12778"/>
                            <a:ext cx="191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345" name="Text Box 346"/>
                        <wps:cNvSpPr txBox="1">
                          <a:spLocks noChangeArrowheads="1"/>
                        </wps:cNvSpPr>
                        <wps:spPr bwMode="auto">
                          <a:xfrm>
                            <a:off x="1296" y="14266"/>
                            <a:ext cx="3774"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46" name="Text Box 347"/>
                        <wps:cNvSpPr txBox="1">
                          <a:spLocks noChangeArrowheads="1"/>
                        </wps:cNvSpPr>
                        <wps:spPr bwMode="auto">
                          <a:xfrm>
                            <a:off x="6312" y="14098"/>
                            <a:ext cx="284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47" name="Text Box 348"/>
                        <wps:cNvSpPr txBox="1">
                          <a:spLocks noChangeArrowheads="1"/>
                        </wps:cNvSpPr>
                        <wps:spPr bwMode="auto">
                          <a:xfrm>
                            <a:off x="6312" y="14266"/>
                            <a:ext cx="2847"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Matthew Ginty</w:t>
                              </w:r>
                            </w:p>
                          </w:txbxContent>
                        </wps:txbx>
                        <wps:bodyPr rot="0" vert="horz" wrap="square" lIns="0" tIns="0" rIns="0" bIns="0" anchor="t" anchorCtr="0" upright="1">
                          <a:noAutofit/>
                        </wps:bodyPr>
                      </wps:wsp>
                      <wps:wsp>
                        <wps:cNvPr id="348" name="Text Box 349"/>
                        <wps:cNvSpPr txBox="1">
                          <a:spLocks noChangeArrowheads="1"/>
                        </wps:cNvSpPr>
                        <wps:spPr bwMode="auto">
                          <a:xfrm>
                            <a:off x="2496" y="14674"/>
                            <a:ext cx="191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49" name="Text Box 350"/>
                        <wps:cNvSpPr txBox="1">
                          <a:spLocks noChangeArrowheads="1"/>
                        </wps:cNvSpPr>
                        <wps:spPr bwMode="auto">
                          <a:xfrm>
                            <a:off x="8256" y="14674"/>
                            <a:ext cx="1919" cy="204"/>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31B" w:rsidRDefault="00B4631B" w:rsidP="00FC7B67">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7CFFF" id="Group 1" o:spid="_x0000_s1026" alt="DSI Form 1" style="position:absolute;left:0;text-align:left;margin-left:30.75pt;margin-top:25.5pt;width:737.1pt;height:745.1pt;z-index:251659264;mso-position-horizontal-relative:page;mso-position-vertical-relative:page" coordorigin="528,491" coordsize="14742,1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">
                <v:shapetype id="_x0000_t32" coordsize="21600,21600" o:spt="32" o:oned="t" path="m,l21600,21600e" filled="f">
                  <v:path arrowok="t" fillok="f" o:connecttype="none"/>
                  <o:lock v:ext="edit" shapetype="t"/>
                </v:shapetype>
                <v:shape id="AutoShape 3" o:spid="_x0000_s1027" type="#_x0000_t32" style="position:absolute;left:638;top:510;width:109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" strokeweight="1.9pt"/>
                <v:shape id="AutoShape 4" o:spid="_x0000_s1028" type="#_x0000_t32" style="position:absolute;left:638;top:990;width:10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" strokeweight=".95pt"/>
                <v:shape id="AutoShape 5" o:spid="_x0000_s1029" type="#_x0000_t32" style="position:absolute;left:638;top:1619;width:10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shape id="AutoShape 6" o:spid="_x0000_s1030" type="#_x0000_t32" style="position:absolute;left:638;top:2915;width:10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" strokeweight=".5pt"/>
                <v:shape id="AutoShape 7" o:spid="_x0000_s1031" type="#_x0000_t32" style="position:absolute;left:6110;top:1614;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" strokeweight="0"/>
                <v:shape id="AutoShape 8" o:spid="_x0000_s1032" type="#_x0000_t32" style="position:absolute;left:7267;top:990;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" strokeweight="0"/>
                <v:shape id="AutoShape 9" o:spid="_x0000_s1033" type="#_x0000_t32" style="position:absolute;left:8424;top:491;width:0;height: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" strokeweight="0"/>
                <v:shape id="AutoShape 10" o:spid="_x0000_s1034" type="#_x0000_t32" style="position:absolute;left:10008;top:491;width:0;height: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" strokeweight="0"/>
                <v:shape id="AutoShape 11" o:spid="_x0000_s1035" type="#_x0000_t32" style="position:absolute;left:4529;top:491;width:0;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" strokeweight=".7pt"/>
                <v:shape id="AutoShape 12" o:spid="_x0000_s1036" type="#_x0000_t32" style="position:absolute;left:10008;top:1614;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" strokeweight="0"/>
                <v:shape id="AutoShape 13" o:spid="_x0000_s1037" type="#_x0000_t32" style="position:absolute;left:10008;top:1859;width:1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" strokeweight=".5pt"/>
                <v:shape id="AutoShape 14" o:spid="_x0000_s1038" type="#_x0000_t32" style="position:absolute;left:4094;top:1614;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" strokeweight="0"/>
                <v:shape id="AutoShape 15" o:spid="_x0000_s1039" type="#_x0000_t32" style="position:absolute;left:4094;top:1859;width:20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" strokeweight=".5pt"/>
                <v:shape id="AutoShape 16" o:spid="_x0000_s1040" type="#_x0000_t32" style="position:absolute;left:648;top:5550;width:10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" strokeweight=".95pt"/>
                <v:shape id="AutoShape 17" o:spid="_x0000_s1041" type="#_x0000_t32" style="position:absolute;left:638;top:5315;width:6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" strokeweight=".5pt"/>
                <v:shape id="AutoShape 18" o:spid="_x0000_s1042" type="#_x0000_t32" style="position:absolute;left:7344;top:2910;width:0;height:2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" strokeweight="0"/>
                <v:shape id="AutoShape 19" o:spid="_x0000_s1043" type="#_x0000_t32" style="position:absolute;left:7344;top:4729;width:42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" strokeweight=".5pt"/>
                <v:shape id="AutoShape 20" o:spid="_x0000_s1044" type="#_x0000_t32" style="position:absolute;left:7344;top:3769;width:42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" strokeweight=".5pt"/>
                <v:shape id="AutoShape 21" o:spid="_x0000_s1045" type="#_x0000_t32" style="position:absolute;left:9278;top:4724;width:0;height: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" strokeweight="0"/>
                <v:shape id="AutoShape 22" o:spid="_x0000_s1046" type="#_x0000_t32" style="position:absolute;left:9998;top:5540;width:0;height: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" strokeweight="0"/>
                <v:shape id="AutoShape 23" o:spid="_x0000_s1047" type="#_x0000_t32" style="position:absolute;left:9998;top:5795;width:15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shape id="AutoShape 24" o:spid="_x0000_s1048" type="#_x0000_t32" style="position:absolute;left:638;top:6707;width:10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" strokeweight=".5pt"/>
                <v:shape id="AutoShape 25" o:spid="_x0000_s1049" type="#_x0000_t32" style="position:absolute;left:638;top:7235;width:10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" strokeweight=".95pt"/>
                <v:shape id="AutoShape 26" o:spid="_x0000_s1050" type="#_x0000_t32" style="position:absolute;left:638;top:7475;width:10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" strokeweight=".5pt"/>
                <v:shape id="AutoShape 27" o:spid="_x0000_s1051" type="#_x0000_t32" style="position:absolute;left:6110;top:5550;width:0;height:1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" strokeweight="0"/>
                <v:shape id="AutoShape 28" o:spid="_x0000_s1052" type="#_x0000_t32" style="position:absolute;left:7104;top:722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" strokeweight="0"/>
                <v:shape id="AutoShape 29" o:spid="_x0000_s1053" type="#_x0000_t32" style="position:absolute;left:638;top:9630;width:10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" strokeweight=".95pt"/>
                <v:shape id="AutoShape 30" o:spid="_x0000_s1054" type="#_x0000_t32" style="position:absolute;left:638;top:9875;width:10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" strokeweight=".5pt"/>
                <v:shape id="AutoShape 31" o:spid="_x0000_s1055" type="#_x0000_t32" style="position:absolute;left:638;top:10115;width:10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" strokeweight=".5pt"/>
                <v:shape id="AutoShape 32" o:spid="_x0000_s1056" type="#_x0000_t32" style="position:absolute;left:638;top:10355;width:10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" strokeweight=".5pt"/>
                <v:shape id="AutoShape 33" o:spid="_x0000_s1057" type="#_x0000_t32" style="position:absolute;left:638;top:10595;width:10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" strokeweight=".5pt"/>
                <v:shape id="AutoShape 34" o:spid="_x0000_s1058" type="#_x0000_t32" style="position:absolute;left:638;top:10835;width:10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" strokeweight=".5pt"/>
                <v:shape id="AutoShape 35" o:spid="_x0000_s1059" type="#_x0000_t32" style="position:absolute;left:638;top:11075;width:10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" strokeweight=".5pt"/>
                <v:shape id="AutoShape 36" o:spid="_x0000_s1060" type="#_x0000_t32" style="position:absolute;left:638;top:11320;width:10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" strokeweight=".5pt"/>
                <v:shape id="AutoShape 37" o:spid="_x0000_s1061" type="#_x0000_t32" style="position:absolute;left:6108;top:9880;width:0;height:2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" strokeweight=".7pt"/>
                <v:shape id="AutoShape 38" o:spid="_x0000_s1062" type="#_x0000_t32" style="position:absolute;left:638;top:12035;width:10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" strokeweight=".5pt"/>
                <v:shape id="AutoShape 39" o:spid="_x0000_s1063" type="#_x0000_t32" style="position:absolute;left:638;top:11795;width:10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" strokeweight=".5pt"/>
                <v:shape id="AutoShape 40" o:spid="_x0000_s1064" type="#_x0000_t32" style="position:absolute;left:638;top:11560;width:5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" strokeweight=".5pt"/>
                <v:shape id="AutoShape 41" o:spid="_x0000_s1065" type="#_x0000_t32" style="position:absolute;left:638;top:12270;width:10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" strokeweight=".95pt"/>
                <v:shape id="AutoShape 42" o:spid="_x0000_s1066" type="#_x0000_t32" style="position:absolute;left:638;top:13936;width:10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" strokeweight=".5pt"/>
                <v:shape id="AutoShape 43" o:spid="_x0000_s1067" type="#_x0000_t32" style="position:absolute;left:638;top:15040;width:10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" strokeweight="1.9pt"/>
                <v:shape id="AutoShape 44" o:spid="_x0000_s1068" type="#_x0000_t32" style="position:absolute;left:6113;top:12515;width:0;height:2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" strokeweight=".7pt"/>
                <v:shape id="AutoShape 45" o:spid="_x0000_s1069" type="#_x0000_t32" style="position:absolute;left:638;top:14473;width:10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" strokeweight=".5pt"/>
                <v:shape id="AutoShape 46" o:spid="_x0000_s1070" type="#_x0000_t32" style="position:absolute;left:9888;top:7225;width:0;height: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" strokeweight="0"/>
                <v:shape id="AutoShape 47" o:spid="_x0000_s1071" type="#_x0000_t32" style="position:absolute;left:8784;top:7225;width:0;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" strokeweight="0"/>
                <v:shape id="AutoShape 48" o:spid="_x0000_s1072" type="#_x0000_t32" style="position:absolute;left:7968;top:7225;width:0;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" strokeweight="0"/>
                <v:shape id="AutoShape 49" o:spid="_x0000_s1073" type="#_x0000_t32" style="position:absolute;left:1368;top:722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" strokeweight="0"/>
                <v:shape id="AutoShape 50" o:spid="_x0000_s1074" type="#_x0000_t32" style="position:absolute;left:4104;top:5315;width:0;height: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" strokeweight="0"/>
                <v:shape id="AutoShape 51" o:spid="_x0000_s1075" type="#_x0000_t32" style="position:absolute;left:4104;top:5780;width:20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" strokeweight=".5pt"/>
                <v:shape id="AutoShape 52" o:spid="_x0000_s1076" type="#_x0000_t32" style="position:absolute;left:1070;top:987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" strokeweight="0"/>
                <v:shape id="AutoShape 53" o:spid="_x0000_s1077" type="#_x0000_t32" style="position:absolute;left:1507;top:987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" strokeweight="0"/>
                <v:shape id="AutoShape 54" o:spid="_x0000_s1078" type="#_x0000_t32" style="position:absolute;left:1070;top:10355;width:0;height:1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" strokeweight="0"/>
                <v:shape id="AutoShape 55" o:spid="_x0000_s1079" type="#_x0000_t32" style="position:absolute;left:1507;top:10355;width:0;height:1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" strokeweight="0"/>
                <v:shape id="AutoShape 56" o:spid="_x0000_s1080" type="#_x0000_t32" style="position:absolute;left:5400;top:10355;width:0;height:1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" strokeweight="0"/>
                <v:shape id="AutoShape 57" o:spid="_x0000_s1081" type="#_x0000_t32" style="position:absolute;left:5400;top:9875;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" strokeweight="0"/>
                <v:shape id="AutoShape 58" o:spid="_x0000_s1082" type="#_x0000_t32" style="position:absolute;left:6542;top:1035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" strokeweight="0"/>
                <v:shape id="AutoShape 59" o:spid="_x0000_s1083" type="#_x0000_t32" style="position:absolute;left:6974;top:1035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" strokeweight="0"/>
                <v:shape id="AutoShape 60" o:spid="_x0000_s1084" type="#_x0000_t32" style="position:absolute;left:6542;top:1083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" strokeweight="0"/>
                <v:shape id="AutoShape 61" o:spid="_x0000_s1085" type="#_x0000_t32" style="position:absolute;left:6542;top:11315;width:0;height: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" strokeweight="0"/>
                <v:shape id="AutoShape 62" o:spid="_x0000_s1086" type="#_x0000_t32" style="position:absolute;left:6542;top:987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" strokeweight="0"/>
                <v:shape id="AutoShape 63" o:spid="_x0000_s1087" type="#_x0000_t32" style="position:absolute;left:6974;top:9875;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" strokeweight="0"/>
                <v:shape id="AutoShape 64" o:spid="_x0000_s1088" type="#_x0000_t32" style="position:absolute;left:6974;top:10835;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" strokeweight="0"/>
                <v:shape id="AutoShape 65" o:spid="_x0000_s1089" type="#_x0000_t32" style="position:absolute;left:6974;top:11315;width:0;height: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" strokeweight="0"/>
                <v:shape id="AutoShape 66" o:spid="_x0000_s1090" type="#_x0000_t32" style="position:absolute;left:638;top:9390;width:10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" strokeweight=".5pt"/>
                <v:shape id="AutoShape 67" o:spid="_x0000_s1091" type="#_x0000_t32" style="position:absolute;left:638;top:12510;width:10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" strokeweight=".5pt"/>
                <v:shape id="AutoShape 68" o:spid="_x0000_s1092" type="#_x0000_t32" style="position:absolute;left:10862;top:987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" strokeweight="0"/>
                <v:shape id="AutoShape 69" o:spid="_x0000_s1093" type="#_x0000_t32" style="position:absolute;left:10862;top:1035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" strokeweight="0"/>
                <v:shape id="AutoShape 70" o:spid="_x0000_s1094" type="#_x0000_t32" style="position:absolute;left:10862;top:1083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" strokeweight="0"/>
                <v:shape id="AutoShape 71" o:spid="_x0000_s1095" type="#_x0000_t32" style="position:absolute;left:10862;top:11315;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" strokeweight="0"/>
                <v:shape id="AutoShape 72" o:spid="_x0000_s1096" type="#_x0000_t32" style="position:absolute;left:10320;top:14468;width:0;height: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" strokeweight="0"/>
                <v:shape id="AutoShape 73" o:spid="_x0000_s1097" type="#_x0000_t32" style="position:absolute;left:4824;top:14468;width:0;height: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" strokeweight="0"/>
                <v:shape id="AutoShape 74" o:spid="_x0000_s1098" type="#_x0000_t32" style="position:absolute;left:1018;top:14881;width:3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" strokeweight=".5pt"/>
                <v:shape id="AutoShape 75" o:spid="_x0000_s1099" type="#_x0000_t32" style="position:absolute;left:6509;top:14881;width:3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" strokeweight=".5pt"/>
                <v:shape id="AutoShape 76" o:spid="_x0000_s1100" type="#_x0000_t32" style="position:absolute;left:782;top:6966;width:2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" strokeweight=".5pt"/>
                <v:shape id="AutoShape 77" o:spid="_x0000_s1101" type="#_x0000_t32" style="position:absolute;left:1013;top:6961;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" strokeweight="0"/>
                <v:shape id="AutoShape 78" o:spid="_x0000_s1102" type="#_x0000_t32" style="position:absolute;left:782;top:7182;width:2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" strokeweight=".5pt"/>
                <v:shape id="AutoShape 79" o:spid="_x0000_s1103" type="#_x0000_t32" style="position:absolute;left:782;top:6961;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" strokeweight="0"/>
                <v:shape id="AutoShape 80" o:spid="_x0000_s1104" type="#_x0000_t32" style="position:absolute;left:3480;top:6966;width: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" strokeweight=".5pt"/>
                <v:shape id="AutoShape 81" o:spid="_x0000_s1105" type="#_x0000_t32" style="position:absolute;left:3715;top:6961;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" strokeweight="0"/>
                <v:shape id="AutoShape 82" o:spid="_x0000_s1106" type="#_x0000_t32" style="position:absolute;left:3480;top:7182;width: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" strokeweight=".5pt"/>
                <v:shape id="AutoShape 83" o:spid="_x0000_s1107" type="#_x0000_t32" style="position:absolute;left:3480;top:6961;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" strokeweight="0"/>
                <v:shape id="AutoShape 84" o:spid="_x0000_s1108" type="#_x0000_t32" style="position:absolute;left:6398;top:12553;width: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" strokeweight=".5pt"/>
                <v:shape id="AutoShape 85" o:spid="_x0000_s1109" type="#_x0000_t32" style="position:absolute;left:6638;top:12548;width:0;height: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" strokeweight="0"/>
                <v:shape id="AutoShape 86" o:spid="_x0000_s1110" type="#_x0000_t32" style="position:absolute;left:6398;top:12774;width: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" strokeweight=".5pt"/>
                <v:shape id="AutoShape 87" o:spid="_x0000_s1111" type="#_x0000_t32" style="position:absolute;left:6398;top:12548;width:0;height: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" strokeweight="0"/>
                <v:shape id="AutoShape 88" o:spid="_x0000_s1112" type="#_x0000_t32" style="position:absolute;left:9677;top:3515;width: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" strokeweight=".5pt"/>
                <v:shape id="AutoShape 89" o:spid="_x0000_s1113" type="#_x0000_t32" style="position:absolute;left:9902;top:351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" strokeweight="0"/>
                <v:shape id="AutoShape 90" o:spid="_x0000_s1114" type="#_x0000_t32" style="position:absolute;left:9677;top:3726;width: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" strokeweight=".5pt"/>
                <v:shape id="AutoShape 91" o:spid="_x0000_s1115" type="#_x0000_t32" style="position:absolute;left:9677;top:351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" strokeweight="0"/>
                <v:shape id="AutoShape 92" o:spid="_x0000_s1116" type="#_x0000_t32" style="position:absolute;left:10790;top:750;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" strokeweight="0"/>
                <v:shape id="AutoShape 93" o:spid="_x0000_s1117" type="#_x0000_t32" style="position:absolute;left:7666;top:3515;width: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" strokeweight=".5pt"/>
                <v:shape id="AutoShape 94" o:spid="_x0000_s1118" type="#_x0000_t32" style="position:absolute;left:7891;top:351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" strokeweight="0"/>
                <v:shape id="AutoShape 95" o:spid="_x0000_s1119" type="#_x0000_t32" style="position:absolute;left:7666;top:3726;width: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" strokeweight=".5pt"/>
                <v:shape id="AutoShape 96" o:spid="_x0000_s1120" type="#_x0000_t32" style="position:absolute;left:7666;top:351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" strokeweight="0"/>
                <v:shape id="AutoShape 97" o:spid="_x0000_s1121" type="#_x0000_t32" style="position:absolute;left:955;top:12553;width: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" strokeweight=".5pt"/>
                <v:shape id="AutoShape 98" o:spid="_x0000_s1122" type="#_x0000_t32" style="position:absolute;left:1190;top:12548;width:0;height: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" strokeweight="0"/>
                <v:shape id="AutoShape 99" o:spid="_x0000_s1123" type="#_x0000_t32" style="position:absolute;left:955;top:12774;width: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" strokeweight=".5pt"/>
                <v:shape id="AutoShape 100" o:spid="_x0000_s1124" type="#_x0000_t32" style="position:absolute;left:955;top:12548;width:0;height: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" strokeweight="0"/>
                <v:shapetype id="_x0000_t202" coordsize="21600,21600" o:spt="202" path="m,l,21600r21600,l21600,xe">
                  <v:stroke joinstyle="miter"/>
                  <v:path gradientshapeok="t" o:connecttype="rect"/>
                </v:shapetype>
                <v:shape id="Text Box 101" o:spid="_x0000_s1125" type="#_x0000_t202" style="position:absolute;left:3571;top:1729;width:44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v:textbox>
                </v:shape>
                <v:shape id="Text Box 102" o:spid="_x0000_s1126" type="#_x0000_t202" style="position:absolute;left:4570;top:1028;width:133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3. EFFECTIVE DATE</w:t>
                        </w:r>
                      </w:p>
                    </w:txbxContent>
                  </v:textbox>
                </v:shape>
                <v:shape id="Text Box 103" o:spid="_x0000_s1127" type="#_x0000_t202" style="position:absolute;left:6163;top:1652;width:268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6. ADMINISTERED BY (If other than Item 5)</w:t>
                        </w:r>
                      </w:p>
                    </w:txbxContent>
                  </v:textbox>
                </v:shape>
                <v:shape id="Text Box 104" o:spid="_x0000_s1128" type="#_x0000_t202" style="position:absolute;left:9494;top:1729;width:44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v:textbox>
                </v:shape>
                <v:shape id="Text Box 105" o:spid="_x0000_s1129" type="#_x0000_t202" style="position:absolute;left:7440;top:2929;width:86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8. DELIVERY</w:t>
                        </w:r>
                      </w:p>
                    </w:txbxContent>
                  </v:textbox>
                </v:shape>
                <v:shape id="Text Box 106" o:spid="_x0000_s1130" type="#_x0000_t202" style="position:absolute;left:7440;top:3803;width:252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9. DISCOUNT FOR PROMPT PAYMENT</w:t>
                        </w:r>
                      </w:p>
                    </w:txbxContent>
                  </v:textbox>
                </v:shape>
                <v:shape id="Text Box 107" o:spid="_x0000_s1131" type="#_x0000_t202" style="position:absolute;left:7296;top:1028;width:348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4. REQUISITION/PURCHASE REQUEST/PROJECT NO.</w:t>
                        </w:r>
                      </w:p>
                    </w:txbxContent>
                  </v:textbox>
                </v:shape>
                <v:shape id="Text Box 108" o:spid="_x0000_s1132" type="#_x0000_t202" style="position:absolute;left:10080;top:548;width:43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PAGE</w:t>
                        </w:r>
                      </w:p>
                    </w:txbxContent>
                  </v:textbox>
                </v:shape>
                <v:shape id="Text Box 109" o:spid="_x0000_s1133" type="#_x0000_t202" style="position:absolute;left:10560;top:548;width:24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OF</w:t>
                        </w:r>
                      </w:p>
                    </w:txbxContent>
                  </v:textbox>
                </v:shape>
                <v:shape id="Text Box 110" o:spid="_x0000_s1134" type="#_x0000_t202" style="position:absolute;left:10800;top:548;width:52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PAGES</w:t>
                        </w:r>
                      </w:p>
                    </w:txbxContent>
                  </v:textbox>
                </v:shape>
                <v:shape id="Text Box 111" o:spid="_x0000_s1135" type="#_x0000_t202" style="position:absolute;left:8006;top:3563;width:84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FOB ORIGIN</w:t>
                        </w:r>
                      </w:p>
                    </w:txbxContent>
                  </v:textbox>
                </v:shape>
                <v:shape id="Text Box 112" o:spid="_x0000_s1136" type="#_x0000_t202" style="position:absolute;left:10027;top:3563;width:52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OTHER</w:t>
                        </w:r>
                      </w:p>
                    </w:txbxContent>
                  </v:textbox>
                </v:shape>
                <v:shape id="Text Box 113" o:spid="_x0000_s1137" type="#_x0000_t202" style="position:absolute;left:8462;top:548;width:56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RATING</w:t>
                        </w:r>
                      </w:p>
                    </w:txbxContent>
                  </v:textbox>
                </v:shape>
                <v:shape id="Text Box 114" o:spid="_x0000_s1138" type="#_x0000_t202" style="position:absolute;left:686;top:1028;width:232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2. CONTRACT (Proc. Inst. Ident.) NO.</w:t>
                        </w:r>
                      </w:p>
                    </w:txbxContent>
                  </v:textbox>
                </v:shape>
                <v:shape id="Text Box 115" o:spid="_x0000_s1139" type="#_x0000_t202" style="position:absolute;left:4757;top:585;width:3389;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7"/>
                            <w:szCs w:val="17"/>
                          </w:rPr>
                        </w:pPr>
                        <w:r>
                          <w:rPr>
                            <w:rFonts w:ascii="Arial" w:hAnsi="Arial" w:cs="Arial"/>
                            <w:sz w:val="17"/>
                            <w:szCs w:val="17"/>
                          </w:rPr>
                          <w:t>1. THIS CONTRACT IS A RATED ORDER</w:t>
                        </w:r>
                      </w:p>
                    </w:txbxContent>
                  </v:textbox>
                </v:shape>
                <v:shape id="Text Box 116" o:spid="_x0000_s1140" type="#_x0000_t202" style="position:absolute;left:4944;top:777;width:2329;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7"/>
                            <w:szCs w:val="17"/>
                          </w:rPr>
                        </w:pPr>
                        <w:r>
                          <w:rPr>
                            <w:rFonts w:ascii="Arial" w:hAnsi="Arial" w:cs="Arial"/>
                            <w:sz w:val="17"/>
                            <w:szCs w:val="17"/>
                          </w:rPr>
                          <w:t>UNDER DPAS (15 CFR 700)</w:t>
                        </w:r>
                      </w:p>
                    </w:txbxContent>
                  </v:textbox>
                </v:shape>
                <v:shape id="Text Box 117" o:spid="_x0000_s1141" type="#_x0000_t202" style="position:absolute;left:686;top:2948;width:530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7. NAME AND ADDRESS OF CONTRACTOR (No., street, county, State, and ZIP Code)</w:t>
                        </w:r>
                      </w:p>
                    </w:txbxContent>
                  </v:textbox>
                </v:shape>
                <v:shape id="Text Box 118" o:spid="_x0000_s1142" type="#_x0000_t202" style="position:absolute;left:4704;top:4849;width:47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DUNS:</w:t>
                        </w:r>
                      </w:p>
                    </w:txbxContent>
                  </v:textbox>
                </v:shape>
                <v:shape id="Text Box 119" o:spid="_x0000_s1143" type="#_x0000_t202" style="position:absolute;left:4704;top:5089;width:62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DUNS+4:</w:t>
                        </w:r>
                      </w:p>
                    </w:txbxContent>
                  </v:textbox>
                </v:shape>
                <v:shape id="Text Box 120" o:spid="_x0000_s1144" type="#_x0000_t202" style="position:absolute;left:686;top:1652;width:92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5. ISSUED BY</w:t>
                        </w:r>
                      </w:p>
                    </w:txbxContent>
                  </v:textbox>
                </v:shape>
                <v:shape id="Text Box 121" o:spid="_x0000_s1145" type="#_x0000_t202" style="position:absolute;left:686;top:5368;width:44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v:textbox>
                </v:shape>
                <v:shape id="Text Box 122" o:spid="_x0000_s1146" type="#_x0000_t202" style="position:absolute;left:4138;top:5368;width:107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FACILITY CODE</w:t>
                        </w:r>
                      </w:p>
                    </w:txbxContent>
                  </v:textbox>
                </v:shape>
                <v:shape id="Text Box 123" o:spid="_x0000_s1147" type="#_x0000_t202" style="position:absolute;left:3581;top:5651;width:44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v:textbox>
                </v:shape>
                <v:shape id="Text Box 124" o:spid="_x0000_s1148" type="#_x0000_t202" style="position:absolute;left:686;top:5588;width:156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11. SHIP TO/MARK FOR</w:t>
                        </w:r>
                      </w:p>
                    </w:txbxContent>
                  </v:textbox>
                </v:shape>
                <v:shape id="Text Box 125" o:spid="_x0000_s1149" type="#_x0000_t202" style="position:absolute;left:9466;top:5569;width:44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CODE</w:t>
                        </w:r>
                      </w:p>
                    </w:txbxContent>
                  </v:textbox>
                </v:shape>
                <v:shape id="Text Box 126" o:spid="_x0000_s1150" type="#_x0000_t202" style="position:absolute;left:6163;top:5588;width:213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12. PAYMENT WILL BE MADE BY</w:t>
                        </w:r>
                      </w:p>
                    </w:txbxContent>
                  </v:textbox>
                </v:shape>
                <v:shape id="Text Box 127" o:spid="_x0000_s1151" type="#_x0000_t202" style="position:absolute;left:6163;top:6553;width:57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PHONE:</w:t>
                        </w:r>
                      </w:p>
                    </w:txbxContent>
                  </v:textbox>
                </v:shape>
                <v:shape id="Text Box 128" o:spid="_x0000_s1152" type="#_x0000_t202" style="position:absolute;left:8904;top:6553;width:35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FAX:</w:t>
                        </w:r>
                      </w:p>
                    </w:txbxContent>
                  </v:textbox>
                </v:shape>
                <v:shape id="Text Box 129" o:spid="_x0000_s1153" type="#_x0000_t202" style="position:absolute;left:7512;top:4763;width:146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10. SUBMIT INVOICES</w:t>
                        </w:r>
                      </w:p>
                    </w:txbxContent>
                  </v:textbox>
                </v:shape>
                <v:shape id="Text Box 130" o:spid="_x0000_s1154" type="#_x0000_t202" style="position:absolute;left:739;top:14756;width:23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BY</w:t>
                        </w:r>
                      </w:p>
                    </w:txbxContent>
                  </v:textbox>
                </v:shape>
                <v:shape id="Text Box 131" o:spid="_x0000_s1155" type="#_x0000_t202" style="position:absolute;left:7622;top:5315;width:142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ADDRESS SHOWN IN</w:t>
                        </w:r>
                      </w:p>
                    </w:txbxContent>
                  </v:textbox>
                </v:shape>
                <v:shape id="Text Box 132" o:spid="_x0000_s1156" type="#_x0000_t202" style="position:absolute;left:686;top:6721;width:484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13. AUTHORITY FOR USING OTHER THAN FULL AND OPEN COMPETITION:</w:t>
                        </w:r>
                      </w:p>
                    </w:txbxContent>
                  </v:textbox>
                </v:shape>
                <v:shape id="Text Box 133" o:spid="_x0000_s1157" type="#_x0000_t202" style="position:absolute;left:6163;top:13964;width:262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20A. NAME OF CONTRACTING OFFICER</w:t>
                        </w:r>
                      </w:p>
                    </w:txbxContent>
                  </v:textbox>
                </v:shape>
                <v:shape id="Text Box 134" o:spid="_x0000_s1158" type="#_x0000_t202" style="position:absolute;left:686;top:12548;width:24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17.</w:t>
                        </w:r>
                      </w:p>
                    </w:txbxContent>
                  </v:textbox>
                </v:shape>
                <v:shape id="Text Box 135" o:spid="_x0000_s1159" type="#_x0000_t202" style="position:absolute;left:1123;top:7014;width:140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10 U.S.C. 2304(c</w:t>
                        </w:r>
                        <w:proofErr w:type="gramStart"/>
                        <w:r>
                          <w:rPr>
                            <w:rFonts w:ascii="Arial" w:hAnsi="Arial" w:cs="Arial"/>
                            <w:sz w:val="13"/>
                            <w:szCs w:val="13"/>
                          </w:rPr>
                          <w:t xml:space="preserve">)(  </w:t>
                        </w:r>
                        <w:proofErr w:type="gramEnd"/>
                        <w:r>
                          <w:rPr>
                            <w:rFonts w:ascii="Arial" w:hAnsi="Arial" w:cs="Arial"/>
                            <w:sz w:val="13"/>
                            <w:szCs w:val="13"/>
                          </w:rPr>
                          <w:t xml:space="preserve">   )</w:t>
                        </w:r>
                      </w:p>
                    </w:txbxContent>
                  </v:textbox>
                </v:shape>
                <v:shape id="Text Box 136" o:spid="_x0000_s1160" type="#_x0000_t202" style="position:absolute;left:3850;top:7014;width:141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41 U.S.C. 3304(a</w:t>
                        </w:r>
                        <w:proofErr w:type="gramStart"/>
                        <w:r>
                          <w:rPr>
                            <w:rFonts w:ascii="Arial" w:hAnsi="Arial" w:cs="Arial"/>
                            <w:sz w:val="13"/>
                            <w:szCs w:val="13"/>
                          </w:rPr>
                          <w:t xml:space="preserve">)(  </w:t>
                        </w:r>
                        <w:proofErr w:type="gramEnd"/>
                        <w:r>
                          <w:rPr>
                            <w:rFonts w:ascii="Arial" w:hAnsi="Arial" w:cs="Arial"/>
                            <w:sz w:val="13"/>
                            <w:szCs w:val="13"/>
                          </w:rPr>
                          <w:t xml:space="preserve">   )</w:t>
                        </w:r>
                      </w:p>
                    </w:txbxContent>
                  </v:textbox>
                </v:shape>
                <v:shape id="Text Box 137" o:spid="_x0000_s1161" type="#_x0000_t202" style="position:absolute;left:6163;top:6721;width:303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14. ACCOUNTING AND APPROPRIATION DATA</w:t>
                        </w:r>
                      </w:p>
                    </w:txbxContent>
                  </v:textbox>
                </v:shape>
                <v:shape id="Text Box 138" o:spid="_x0000_s1162" type="#_x0000_t202" style="position:absolute;left:9317;top:4782;width:37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ITEM</w:t>
                        </w:r>
                      </w:p>
                    </w:txbxContent>
                  </v:textbox>
                </v:shape>
                <v:shape id="Text Box 139" o:spid="_x0000_s1163" type="#_x0000_t202" style="position:absolute;left:6163;top:14516;width:229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20B. UNITED STATES OF AMERICA</w:t>
                        </w:r>
                      </w:p>
                    </w:txbxContent>
                  </v:textbox>
                </v:shape>
                <v:shape id="Text Box 140" o:spid="_x0000_s1164" type="#_x0000_t202" style="position:absolute;left:6158;top:12827;width:491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Your bid on Solicitation Number   ______________________________________,</w:t>
                        </w:r>
                      </w:p>
                    </w:txbxContent>
                  </v:textbox>
                </v:shape>
                <v:shape id="Text Box 141" o:spid="_x0000_s1165" type="#_x0000_t202" style="position:absolute;left:6158;top:12976;width:498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including the additions or changes made by </w:t>
                        </w:r>
                        <w:proofErr w:type="gramStart"/>
                        <w:r>
                          <w:rPr>
                            <w:rFonts w:ascii="Arial" w:hAnsi="Arial" w:cs="Arial"/>
                            <w:sz w:val="13"/>
                            <w:szCs w:val="13"/>
                          </w:rPr>
                          <w:t>you</w:t>
                        </w:r>
                        <w:proofErr w:type="gramEnd"/>
                        <w:r>
                          <w:rPr>
                            <w:rFonts w:ascii="Arial" w:hAnsi="Arial" w:cs="Arial"/>
                            <w:sz w:val="13"/>
                            <w:szCs w:val="13"/>
                          </w:rPr>
                          <w:t xml:space="preserve"> which additions or changes are set  </w:t>
                        </w:r>
                      </w:p>
                    </w:txbxContent>
                  </v:textbox>
                </v:shape>
                <v:shape id="Text Box 142" o:spid="_x0000_s1166" type="#_x0000_t202" style="position:absolute;left:6158;top:13124;width:465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forth in full above, is hereby accepted as to the terms listed above and on any  </w:t>
                        </w:r>
                      </w:p>
                    </w:txbxContent>
                  </v:textbox>
                </v:shape>
                <v:shape id="Text Box 143" o:spid="_x0000_s1167" type="#_x0000_t202" style="position:absolute;left:6158;top:13273;width:485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continuation sheets.  This award consummates the contract which consists of the  </w:t>
                        </w:r>
                      </w:p>
                    </w:txbxContent>
                  </v:textbox>
                </v:shape>
                <v:shape id="Text Box 144" o:spid="_x0000_s1168" type="#_x0000_t202" style="position:absolute;left:6158;top:13422;width:481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following documents</w:t>
                        </w:r>
                        <w:proofErr w:type="gramStart"/>
                        <w:r>
                          <w:rPr>
                            <w:rFonts w:ascii="Arial" w:hAnsi="Arial" w:cs="Arial"/>
                            <w:sz w:val="13"/>
                            <w:szCs w:val="13"/>
                          </w:rPr>
                          <w:t>:  (</w:t>
                        </w:r>
                        <w:proofErr w:type="gramEnd"/>
                        <w:r>
                          <w:rPr>
                            <w:rFonts w:ascii="Arial" w:hAnsi="Arial" w:cs="Arial"/>
                            <w:sz w:val="13"/>
                            <w:szCs w:val="13"/>
                          </w:rPr>
                          <w:t xml:space="preserve">a) the Government's solicitation and your bid, and (b) this </w:t>
                        </w:r>
                      </w:p>
                    </w:txbxContent>
                  </v:textbox>
                </v:shape>
                <v:shape id="Text Box 145" o:spid="_x0000_s1169" type="#_x0000_t202" style="position:absolute;left:6158;top:13571;width:552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award/contract.  No further contractual document is necessary. (Block 18 should be checked</w:t>
                        </w:r>
                      </w:p>
                    </w:txbxContent>
                  </v:textbox>
                </v:shape>
                <v:shape id="Text Box 146" o:spid="_x0000_s1170" type="#_x0000_t202" style="position:absolute;left:6158;top:13720;width:260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only when awarding a sealed-bid contract.)</w:t>
                        </w:r>
                      </w:p>
                    </w:txbxContent>
                  </v:textbox>
                </v:shape>
                <v:shape id="Text Box 147" o:spid="_x0000_s1171" type="#_x0000_t202" style="position:absolute;left:1272;top:12548;width:291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CONTRACTOR'S NEGOTIATED AGREEMENT</w:t>
                        </w:r>
                      </w:p>
                    </w:txbxContent>
                  </v:textbox>
                </v:shape>
                <v:shape id="Text Box 148" o:spid="_x0000_s1172" type="#_x0000_t202" style="position:absolute;left:686;top:13964;width:2253;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19A. NAME AND TITLE OF SIGNER</w:t>
                        </w:r>
                      </w:p>
                    </w:txbxContent>
                  </v:textbox>
                </v:shape>
                <v:shape id="Text Box 149" o:spid="_x0000_s1173" type="#_x0000_t202" style="position:absolute;left:10363;top:14468;width:128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20C. DATE SIGNED</w:t>
                        </w:r>
                      </w:p>
                    </w:txbxContent>
                  </v:textbox>
                </v:shape>
                <v:shape id="Text Box 150" o:spid="_x0000_s1174" type="#_x0000_t202" style="position:absolute;left:6811;top:12596;width:139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SEALED-BID AWARD</w:t>
                        </w:r>
                      </w:p>
                    </w:txbxContent>
                  </v:textbox>
                </v:shape>
                <v:shape id="Text Box 151" o:spid="_x0000_s1175" type="#_x0000_t202" style="position:absolute;left:686;top:14516;width:1963;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19B. NAME OF CONTRACTOR</w:t>
                        </w:r>
                      </w:p>
                    </w:txbxContent>
                  </v:textbox>
                </v:shape>
                <v:shape id="Text Box 152" o:spid="_x0000_s1176" type="#_x0000_t202" style="position:absolute;left:6240;top:14756;width:23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BY</w:t>
                        </w:r>
                      </w:p>
                    </w:txbxContent>
                  </v:textbox>
                </v:shape>
                <v:shape id="Text Box 153" o:spid="_x0000_s1177" type="#_x0000_t202" style="position:absolute;left:6163;top:12596;width:24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18.</w:t>
                        </w:r>
                      </w:p>
                    </w:txbxContent>
                  </v:textbox>
                </v:shape>
                <v:shape id="Text Box 154" o:spid="_x0000_s1178" type="#_x0000_t202" style="position:absolute;left:710;top:12889;width:453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agrees to furnish and deliver all items or perform all the services set forth or</w:t>
                        </w:r>
                      </w:p>
                    </w:txbxContent>
                  </v:textbox>
                </v:shape>
                <v:shape id="Text Box 155" o:spid="_x0000_s1179" type="#_x0000_t202" style="position:absolute;left:710;top:13033;width:474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otherwise identified above and on any continuation sheets for the consideration  </w:t>
                        </w:r>
                      </w:p>
                    </w:txbxContent>
                  </v:textbox>
                </v:shape>
                <v:shape id="Text Box 156" o:spid="_x0000_s1180" type="#_x0000_t202" style="position:absolute;left:710;top:13177;width:469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stated herein.  The rights and obligations of the parties to this contract shall be  </w:t>
                        </w:r>
                      </w:p>
                    </w:txbxContent>
                  </v:textbox>
                </v:shape>
                <v:shape id="Text Box 157" o:spid="_x0000_s1181" type="#_x0000_t202" style="position:absolute;left:710;top:13321;width:4814;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subject to and governed by the following documents</w:t>
                        </w:r>
                        <w:proofErr w:type="gramStart"/>
                        <w:r>
                          <w:rPr>
                            <w:rFonts w:ascii="Arial" w:hAnsi="Arial" w:cs="Arial"/>
                            <w:sz w:val="13"/>
                            <w:szCs w:val="13"/>
                          </w:rPr>
                          <w:t>:  (</w:t>
                        </w:r>
                        <w:proofErr w:type="gramEnd"/>
                        <w:r>
                          <w:rPr>
                            <w:rFonts w:ascii="Arial" w:hAnsi="Arial" w:cs="Arial"/>
                            <w:sz w:val="13"/>
                            <w:szCs w:val="13"/>
                          </w:rPr>
                          <w:t xml:space="preserve">a) this award/contract, (b) </w:t>
                        </w:r>
                      </w:p>
                    </w:txbxContent>
                  </v:textbox>
                </v:shape>
                <v:shape id="Text Box 158" o:spid="_x0000_s1182" type="#_x0000_t202" style="position:absolute;left:710;top:13465;width:486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 xml:space="preserve">the solicitation, if any, and (c) such provisions, representations, certifications, and  </w:t>
                        </w:r>
                      </w:p>
                    </w:txbxContent>
                  </v:textbox>
                </v:shape>
                <v:shape id="Text Box 159" o:spid="_x0000_s1183" type="#_x0000_t202" style="position:absolute;left:710;top:13609;width:485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specifications, as are attached or incorporated by reference herein. (Attachments</w:t>
                        </w:r>
                      </w:p>
                    </w:txbxContent>
                  </v:textbox>
                </v:shape>
                <v:shape id="Text Box 160" o:spid="_x0000_s1184" type="#_x0000_t202" style="position:absolute;left:4858;top:14516;width:128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19C. DATE SIGNED</w:t>
                        </w:r>
                      </w:p>
                    </w:txbxContent>
                  </v:textbox>
                </v:shape>
                <v:shape id="Text Box 161" o:spid="_x0000_s1185" type="#_x0000_t202" style="position:absolute;left:6720;top:9408;width:284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b/>
                            <w:bCs/>
                            <w:sz w:val="15"/>
                            <w:szCs w:val="15"/>
                          </w:rPr>
                        </w:pPr>
                        <w:r>
                          <w:rPr>
                            <w:rFonts w:ascii="Arial" w:hAnsi="Arial" w:cs="Arial"/>
                            <w:b/>
                            <w:bCs/>
                            <w:sz w:val="15"/>
                            <w:szCs w:val="15"/>
                          </w:rPr>
                          <w:t>15G. TOTAL AMOUNT OF CONTRACT</w:t>
                        </w:r>
                      </w:p>
                    </w:txbxContent>
                  </v:textbox>
                </v:shape>
                <v:shape id="Text Box 162" o:spid="_x0000_s1186" type="#_x0000_t202" style="position:absolute;left:8736;top:15033;width:1861;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b/>
                            <w:bCs/>
                            <w:sz w:val="17"/>
                            <w:szCs w:val="17"/>
                          </w:rPr>
                        </w:pPr>
                        <w:r>
                          <w:rPr>
                            <w:rFonts w:ascii="Arial" w:hAnsi="Arial" w:cs="Arial"/>
                            <w:b/>
                            <w:bCs/>
                            <w:sz w:val="17"/>
                            <w:szCs w:val="17"/>
                          </w:rPr>
                          <w:t xml:space="preserve">STANDARD FORM 26 </w:t>
                        </w:r>
                      </w:p>
                    </w:txbxContent>
                  </v:textbox>
                </v:shape>
                <v:shape id="Text Box 163" o:spid="_x0000_s1187" type="#_x0000_t202" style="position:absolute;left:10560;top:15073;width:90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(REV. 3/2013)</w:t>
                        </w:r>
                      </w:p>
                    </w:txbxContent>
                  </v:textbox>
                </v:shape>
                <v:shape id="Text Box 164" o:spid="_x0000_s1188" type="#_x0000_t202" style="position:absolute;left:648;top:15073;width:284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AUTHORIZED FOR LOCAL REPRODUCTION</w:t>
                        </w:r>
                      </w:p>
                    </w:txbxContent>
                  </v:textbox>
                </v:shape>
                <v:shape id="Text Box 165" o:spid="_x0000_s1189" type="#_x0000_t202" style="position:absolute;left:648;top:15217;width:189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Previous edition is NOT usable</w:t>
                        </w:r>
                      </w:p>
                    </w:txbxContent>
                  </v:textbox>
                </v:shape>
                <v:shape id="Text Box 166" o:spid="_x0000_s1190" type="#_x0000_t202" style="position:absolute;left:8736;top:15217;width:2782;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Prescribed by GSA - FAR (48 CFR) 53.214(a)</w:t>
                        </w:r>
                      </w:p>
                    </w:txbxContent>
                  </v:textbox>
                </v:shape>
                <v:shape id="Text Box 167" o:spid="_x0000_s1191" type="#_x0000_t202" style="position:absolute;left:710;top:13753;width:1093;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are listed herein.)</w:t>
                        </w:r>
                      </w:p>
                    </w:txbxContent>
                  </v:textbox>
                </v:shape>
                <v:shape id="Text Box 168" o:spid="_x0000_s1192" type="#_x0000_t202" style="position:absolute;left:10666;top:3587;width:65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(See below)</w:t>
                        </w:r>
                      </w:p>
                    </w:txbxContent>
                  </v:textbox>
                </v:shape>
                <v:shape id="Text Box 169" o:spid="_x0000_s1193" type="#_x0000_t202" style="position:absolute;left:706;top:12745;width:5291;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sign this document and return   _________________copies to issuing office.) Contractor</w:t>
                        </w:r>
                      </w:p>
                    </w:txbxContent>
                  </v:textbox>
                </v:shape>
                <v:shape id="Text Box 170" o:spid="_x0000_s1194" type="#_x0000_t202" style="position:absolute;left:4080;top:12548;width:153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(Contractor is required to</w:t>
                        </w:r>
                      </w:p>
                    </w:txbxContent>
                  </v:textbox>
                </v:shape>
                <v:shape id="Text Box 171" o:spid="_x0000_s1195" type="#_x0000_t202" style="position:absolute;left:8386;top:12620;width:253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(Contractor is not required to sign this document.)</w:t>
                        </w:r>
                      </w:p>
                    </w:txbxContent>
                  </v:textbox>
                </v:shape>
                <v:shape id="Text Box 172" o:spid="_x0000_s1196" type="#_x0000_t202" style="position:absolute;left:7608;top:5008;width:138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 xml:space="preserve">(4 copies unless otherwise </w:t>
                        </w:r>
                      </w:p>
                    </w:txbxContent>
                  </v:textbox>
                </v:shape>
                <v:shape id="Text Box 173" o:spid="_x0000_s1197" type="#_x0000_t202" style="position:absolute;left:7608;top:5156;width:53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 xml:space="preserve">specified) </w:t>
                        </w:r>
                      </w:p>
                    </w:txbxContent>
                  </v:textbox>
                </v:shape>
                <v:shape id="Text Box 174" o:spid="_x0000_s1198" type="#_x0000_t202" style="position:absolute;left:8256;top:5132;width:54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TO THE</w:t>
                        </w:r>
                      </w:p>
                    </w:txbxContent>
                  </v:textbox>
                </v:shape>
                <v:shape id="Text Box 175" o:spid="_x0000_s1199" type="#_x0000_t202" style="position:absolute;left:3130;top:13964;width:89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(Type or print)</w:t>
                        </w:r>
                      </w:p>
                    </w:txbxContent>
                  </v:textbox>
                </v:shape>
                <v:shape id="Text Box 176" o:spid="_x0000_s1200" type="#_x0000_t202" style="position:absolute;left:7018;top:11468;width:287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REPRESENTATIONS, CERTIFICATIONS AND OTHER</w:t>
                        </w:r>
                      </w:p>
                    </w:txbxContent>
                  </v:textbox>
                </v:shape>
                <v:shape id="Text Box 177" o:spid="_x0000_s1201" type="#_x0000_t202" style="position:absolute;left:7018;top:11617;width:166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STATEMENTS OF OFFERORS</w:t>
                        </w:r>
                      </w:p>
                    </w:txbxContent>
                  </v:textbox>
                </v:shape>
                <v:shape id="Text Box 178" o:spid="_x0000_s1202" type="#_x0000_t202" style="position:absolute;left:7018;top:11896;width:268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INSTRS., CONDS., AND NOTICES TO OFFERORS</w:t>
                        </w:r>
                      </w:p>
                    </w:txbxContent>
                  </v:textbox>
                </v:shape>
                <v:shape id="Text Box 179" o:spid="_x0000_s1203" type="#_x0000_t202" style="position:absolute;left:7018;top:10931;width:136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LIST OF ATTACHMENTS</w:t>
                        </w:r>
                      </w:p>
                    </w:txbxContent>
                  </v:textbox>
                </v:shape>
                <v:shape id="Text Box 180" o:spid="_x0000_s1204" type="#_x0000_t202" style="position:absolute;left:7008;top:10451;width:124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CONTRACT CLAUSES</w:t>
                        </w:r>
                      </w:p>
                    </w:txbxContent>
                  </v:textbox>
                </v:shape>
                <v:shape id="Text Box 181" o:spid="_x0000_s1205" type="#_x0000_t202" style="position:absolute;left:7008;top:12131;width:206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EVALUATION FACTORS FOR AWARD</w:t>
                        </w:r>
                      </w:p>
                    </w:txbxContent>
                  </v:textbox>
                </v:shape>
                <v:shape id="Text Box 182" o:spid="_x0000_s1206" type="#_x0000_t202" style="position:absolute;left:1565;top:12131;width:213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SPECIAL CONTRACT REQUIREMENTS</w:t>
                        </w:r>
                      </w:p>
                    </w:txbxContent>
                  </v:textbox>
                </v:shape>
                <v:shape id="Text Box 183" o:spid="_x0000_s1207" type="#_x0000_t202" style="position:absolute;left:1565;top:10451;width:186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SOLICITATION/CONTRACT FORM</w:t>
                        </w:r>
                      </w:p>
                    </w:txbxContent>
                  </v:textbox>
                </v:shape>
                <v:shape id="Text Box 184" o:spid="_x0000_s1208" type="#_x0000_t202" style="position:absolute;left:1565;top:10691;width:255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SUPPLIES OR SERVICES AND PRICES/COSTS</w:t>
                        </w:r>
                      </w:p>
                    </w:txbxContent>
                  </v:textbox>
                </v:shape>
                <v:shape id="Text Box 185" o:spid="_x0000_s1209" type="#_x0000_t202" style="position:absolute;left:1565;top:10931;width:237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DESCRIPTION/SPECS./WORK STATEMENT</w:t>
                        </w:r>
                      </w:p>
                    </w:txbxContent>
                  </v:textbox>
                </v:shape>
                <v:shape id="Text Box 186" o:spid="_x0000_s1210" type="#_x0000_t202" style="position:absolute;left:1565;top:11171;width:155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PACKAGING AND MARKING</w:t>
                        </w:r>
                      </w:p>
                    </w:txbxContent>
                  </v:textbox>
                </v:shape>
                <v:shape id="Text Box 187" o:spid="_x0000_s1211" type="#_x0000_t202" style="position:absolute;left:1565;top:11411;width:182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INSPECTION AND ACCEPTANCE</w:t>
                        </w:r>
                      </w:p>
                    </w:txbxContent>
                  </v:textbox>
                </v:shape>
                <v:shape id="Text Box 188" o:spid="_x0000_s1212" type="#_x0000_t202" style="position:absolute;left:1565;top:11651;width:18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DELIVERIES OR PERFORMANCE</w:t>
                        </w:r>
                      </w:p>
                    </w:txbxContent>
                  </v:textbox>
                </v:shape>
                <v:shape id="Text Box 189" o:spid="_x0000_s1213" type="#_x0000_t202" style="position:absolute;left:1565;top:11896;width:20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CONTRACT ADMINISTRATION DATA</w:t>
                        </w:r>
                      </w:p>
                    </w:txbxContent>
                  </v:textbox>
                </v:shape>
                <v:shape id="Text Box 190" o:spid="_x0000_s1214" type="#_x0000_t202" style="position:absolute;left:6235;top:9947;width:20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(X)</w:t>
                        </w:r>
                      </w:p>
                    </w:txbxContent>
                  </v:textbox>
                </v:shape>
                <v:shape id="Text Box 191" o:spid="_x0000_s1215" type="#_x0000_t202" style="position:absolute;left:778;top:9947;width:20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(X)</w:t>
                        </w:r>
                      </w:p>
                    </w:txbxContent>
                  </v:textbox>
                </v:shape>
                <v:shape id="Text Box 192" o:spid="_x0000_s1216" type="#_x0000_t202" style="position:absolute;left:3062;top:9947;width:8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DESCRIPTION</w:t>
                        </w:r>
                      </w:p>
                    </w:txbxContent>
                  </v:textbox>
                </v:shape>
                <v:shape id="Text Box 193" o:spid="_x0000_s1217" type="#_x0000_t202" style="position:absolute;left:8539;top:9947;width:8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DESCRIPTION</w:t>
                        </w:r>
                      </w:p>
                    </w:txbxContent>
                  </v:textbox>
                </v:shape>
                <v:shape id="Text Box 194" o:spid="_x0000_s1218" type="#_x0000_t202" style="position:absolute;left:2736;top:10196;width:139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PART I - THE SCHEDULE</w:t>
                        </w:r>
                      </w:p>
                    </w:txbxContent>
                  </v:textbox>
                </v:shape>
                <v:shape id="Text Box 195" o:spid="_x0000_s1219" type="#_x0000_t202" style="position:absolute;left:8107;top:10196;width:173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PART II - CONTRACT CLAUSES</w:t>
                        </w:r>
                      </w:p>
                    </w:txbxContent>
                  </v:textbox>
                </v:shape>
                <v:shape id="Text Box 196" o:spid="_x0000_s1220" type="#_x0000_t202" style="position:absolute;left:7397;top:11147;width:285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PART IV - REPRESENTATIONS AND INSTRUCTIONS</w:t>
                        </w:r>
                      </w:p>
                    </w:txbxContent>
                  </v:textbox>
                </v:shape>
                <v:shape id="Text Box 197" o:spid="_x0000_s1221" type="#_x0000_t202" style="position:absolute;left:7037;top:10667;width:356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PART III - LIST OF DOCUMENTS, EXHIBITS AND OTHER ATTACH.</w:t>
                        </w:r>
                      </w:p>
                    </w:txbxContent>
                  </v:textbox>
                </v:shape>
                <v:shape id="Text Box 198" o:spid="_x0000_s1222" type="#_x0000_t202" style="position:absolute;left:1694;top:676;width:19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b/>
                            <w:bCs/>
                            <w:sz w:val="19"/>
                            <w:szCs w:val="19"/>
                          </w:rPr>
                        </w:pPr>
                        <w:r>
                          <w:rPr>
                            <w:rFonts w:ascii="Arial" w:hAnsi="Arial" w:cs="Arial"/>
                            <w:b/>
                            <w:bCs/>
                            <w:sz w:val="19"/>
                            <w:szCs w:val="19"/>
                          </w:rPr>
                          <w:t>AWARD/CONTRACT</w:t>
                        </w:r>
                      </w:p>
                    </w:txbxContent>
                  </v:textbox>
                </v:shape>
                <v:shape id="Text Box 199" o:spid="_x0000_s1223" type="#_x0000_t202" style="position:absolute;left:1709;top:14891;width:204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(Signature of person authorized to sign)</w:t>
                        </w:r>
                      </w:p>
                    </w:txbxContent>
                  </v:textbox>
                </v:shape>
                <v:shape id="Text Box 200" o:spid="_x0000_s1224" type="#_x0000_t202" style="position:absolute;left:7392;top:14891;width:171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(Signature of Contracting Officer)</w:t>
                        </w:r>
                      </w:p>
                    </w:txbxContent>
                  </v:textbox>
                </v:shape>
                <v:shape id="Text Box 201" o:spid="_x0000_s1225" type="#_x0000_t202" style="position:absolute;left:1128;top:12337;width:999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3"/>
                            <w:szCs w:val="13"/>
                          </w:rPr>
                        </w:pPr>
                        <w:r>
                          <w:rPr>
                            <w:rFonts w:ascii="Arial" w:hAnsi="Arial" w:cs="Arial"/>
                            <w:sz w:val="13"/>
                            <w:szCs w:val="13"/>
                          </w:rPr>
                          <w:t>CONTRACTING OFFICER WILL COMPLETE ITEM 17 (SEALED-BID OR NEGOTIATED PROCUREMENT) OR 18 (SEALED-BID PROCUREMENT) AS APPLICABLE</w:t>
                        </w:r>
                      </w:p>
                    </w:txbxContent>
                  </v:textbox>
                </v:shape>
                <v:shape id="Text Box 202" o:spid="_x0000_s1226" type="#_x0000_t202" style="position:absolute;left:1262;top:12057;width:1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H</w:t>
                        </w:r>
                      </w:p>
                    </w:txbxContent>
                  </v:textbox>
                </v:shape>
                <v:shape id="Text Box 203" o:spid="_x0000_s1227" type="#_x0000_t202" style="position:absolute;left:1258;top:11827;width:18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G</w:t>
                        </w:r>
                      </w:p>
                    </w:txbxContent>
                  </v:textbox>
                </v:shape>
                <v:shape id="Text Box 204" o:spid="_x0000_s1228" type="#_x0000_t202" style="position:absolute;left:1267;top:11601;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F</w:t>
                        </w:r>
                      </w:p>
                    </w:txbxContent>
                  </v:textbox>
                </v:shape>
                <v:shape id="Text Box 205" o:spid="_x0000_s1229" type="#_x0000_t202" style="position:absolute;left:1262;top:11361;width:1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E</w:t>
                        </w:r>
                      </w:p>
                    </w:txbxContent>
                  </v:textbox>
                </v:shape>
                <v:shape id="Text Box 206" o:spid="_x0000_s1230" type="#_x0000_t202" style="position:absolute;left:1258;top:11121;width:1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D</w:t>
                        </w:r>
                      </w:p>
                    </w:txbxContent>
                  </v:textbox>
                </v:shape>
                <v:shape id="Text Box 207" o:spid="_x0000_s1231" type="#_x0000_t202" style="position:absolute;left:1258;top:10881;width:1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C</w:t>
                        </w:r>
                      </w:p>
                    </w:txbxContent>
                  </v:textbox>
                </v:shape>
                <v:shape id="Text Box 208" o:spid="_x0000_s1232" type="#_x0000_t202" style="position:absolute;left:1262;top:10641;width:1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B</w:t>
                        </w:r>
                      </w:p>
                    </w:txbxContent>
                  </v:textbox>
                </v:shape>
                <v:shape id="Text Box 209" o:spid="_x0000_s1233" type="#_x0000_t202" style="position:absolute;left:1253;top:10401;width:1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A</w:t>
                        </w:r>
                      </w:p>
                    </w:txbxContent>
                  </v:textbox>
                </v:shape>
                <v:shape id="Text Box 210" o:spid="_x0000_s1234" type="#_x0000_t202" style="position:absolute;left:6720;top:12057;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M</w:t>
                        </w:r>
                      </w:p>
                    </w:txbxContent>
                  </v:textbox>
                </v:shape>
                <v:shape id="Text Box 211" o:spid="_x0000_s1235" type="#_x0000_t202" style="position:absolute;left:6739;top:11827;width:15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L</w:t>
                        </w:r>
                      </w:p>
                    </w:txbxContent>
                  </v:textbox>
                </v:shape>
                <v:shape id="Text Box 212" o:spid="_x0000_s1236" type="#_x0000_t202" style="position:absolute;left:6730;top:11496;width:1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K</w:t>
                        </w:r>
                      </w:p>
                    </w:txbxContent>
                  </v:textbox>
                </v:shape>
                <v:shape id="Text Box 213" o:spid="_x0000_s1237" type="#_x0000_t202" style="position:absolute;left:6758;top:10401;width:1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I</w:t>
                        </w:r>
                      </w:p>
                    </w:txbxContent>
                  </v:textbox>
                </v:shape>
                <v:shape id="Text Box 214" o:spid="_x0000_s1238" type="#_x0000_t202" style="position:absolute;left:6739;top:10881;width:14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J</w:t>
                        </w:r>
                      </w:p>
                    </w:txbxContent>
                  </v:textbox>
                </v:shape>
                <v:shape id="Text Box 215" o:spid="_x0000_s1239" type="#_x0000_t202" style="position:absolute;left:10982;top:9907;width:7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PAGE(S)</w:t>
                        </w:r>
                      </w:p>
                    </w:txbxContent>
                  </v:textbox>
                </v:shape>
                <v:shape id="Text Box 216" o:spid="_x0000_s1240" type="#_x0000_t202" style="position:absolute;left:1128;top:9907;width:42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SEC.</w:t>
                        </w:r>
                      </w:p>
                    </w:txbxContent>
                  </v:textbox>
                </v:shape>
                <v:shape id="Text Box 217" o:spid="_x0000_s1241" type="#_x0000_t202" style="position:absolute;left:6576;top:9907;width:42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SEC.</w:t>
                        </w:r>
                      </w:p>
                    </w:txbxContent>
                  </v:textbox>
                </v:shape>
                <v:shape id="Text Box 218" o:spid="_x0000_s1242" type="#_x0000_t202" style="position:absolute;left:5448;top:9907;width:7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PAGE(S)</w:t>
                        </w:r>
                      </w:p>
                    </w:txbxContent>
                  </v:textbox>
                </v:shape>
                <v:shape id="Text Box 219" o:spid="_x0000_s1243" type="#_x0000_t202" style="position:absolute;left:624;top:7317;width:82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15A. ITEM NO.</w:t>
                        </w:r>
                      </w:p>
                    </w:txbxContent>
                  </v:textbox>
                </v:shape>
                <v:shape id="Text Box 220" o:spid="_x0000_s1244" type="#_x0000_t202" style="position:absolute;left:9936;top:7317;width:80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15F. AMOUNT</w:t>
                        </w:r>
                      </w:p>
                    </w:txbxContent>
                  </v:textbox>
                </v:shape>
                <v:shape id="Text Box 221" o:spid="_x0000_s1245" type="#_x0000_t202" style="position:absolute;left:8832;top:7317;width:95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15E. UNIT PRICE</w:t>
                        </w:r>
                      </w:p>
                    </w:txbxContent>
                  </v:textbox>
                </v:shape>
                <v:shape id="Text Box 222" o:spid="_x0000_s1246" type="#_x0000_t202" style="position:absolute;left:8088;top:7317;width:58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15D. UNIT</w:t>
                        </w:r>
                      </w:p>
                    </w:txbxContent>
                  </v:textbox>
                </v:shape>
                <v:shape id="Text Box 223" o:spid="_x0000_s1247" type="#_x0000_t202" style="position:absolute;left:7128;top:7317;width:89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15C. QUANTITY</w:t>
                        </w:r>
                      </w:p>
                    </w:txbxContent>
                  </v:textbox>
                </v:shape>
                <v:shape id="Text Box 224" o:spid="_x0000_s1248" type="#_x0000_t202" style="position:absolute;left:3504;top:7317;width:147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1"/>
                            <w:szCs w:val="11"/>
                          </w:rPr>
                        </w:pPr>
                        <w:r>
                          <w:rPr>
                            <w:rFonts w:ascii="Arial" w:hAnsi="Arial" w:cs="Arial"/>
                            <w:sz w:val="11"/>
                            <w:szCs w:val="11"/>
                          </w:rPr>
                          <w:t>15B. SUPPLIES/SERVICES</w:t>
                        </w:r>
                      </w:p>
                    </w:txbxContent>
                  </v:textbox>
                </v:shape>
                <v:shape id="Text Box 225" o:spid="_x0000_s1249" type="#_x0000_t202" style="position:absolute;left:5112;top:9686;width:19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B4631B" w:rsidRDefault="00B4631B" w:rsidP="00FC7B67">
                        <w:pPr>
                          <w:spacing w:after="0" w:line="240" w:lineRule="auto"/>
                          <w:rPr>
                            <w:rFonts w:ascii="Arial" w:hAnsi="Arial" w:cs="Arial"/>
                            <w:sz w:val="15"/>
                            <w:szCs w:val="15"/>
                          </w:rPr>
                        </w:pPr>
                        <w:r>
                          <w:rPr>
                            <w:rFonts w:ascii="Arial" w:hAnsi="Arial" w:cs="Arial"/>
                            <w:sz w:val="15"/>
                            <w:szCs w:val="15"/>
                          </w:rPr>
                          <w:t>16. TABLE OF CONTENTS</w:t>
                        </w:r>
                      </w:p>
                    </w:txbxContent>
                  </v:textbox>
                </v:shape>
                <v:shape id="Text Box 226" o:spid="_x0000_s1250" type="#_x0000_t202" style="position:absolute;left:10176;top:80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Text Box 227" o:spid="_x0000_s1251" type="#_x0000_t202" style="position:absolute;left:10896;top:80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B4631B" w:rsidRDefault="002D0344" w:rsidP="00FC7B67">
                        <w:pPr>
                          <w:spacing w:after="0" w:line="240" w:lineRule="auto"/>
                          <w:jc w:val="center"/>
                          <w:rPr>
                            <w:rFonts w:ascii="Courier New" w:hAnsi="Courier New" w:cs="Courier New"/>
                            <w:sz w:val="15"/>
                            <w:szCs w:val="15"/>
                          </w:rPr>
                        </w:pPr>
                        <w:r>
                          <w:rPr>
                            <w:rFonts w:ascii="Courier New" w:hAnsi="Courier New" w:cs="Courier New"/>
                            <w:sz w:val="15"/>
                            <w:szCs w:val="15"/>
                          </w:rPr>
                          <w:t>120</w:t>
                        </w:r>
                      </w:p>
                    </w:txbxContent>
                  </v:textbox>
                </v:shape>
                <v:shape id="Text Box 228" o:spid="_x0000_s1252" type="#_x0000_t202" style="position:absolute;left:8496;top:778;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r>
                          <w:rPr>
                            <w:rFonts w:ascii="Courier New" w:hAnsi="Courier New" w:cs="Courier New"/>
                            <w:sz w:val="15"/>
                            <w:szCs w:val="15"/>
                          </w:rPr>
                          <w:t>N/A</w:t>
                        </w:r>
                      </w:p>
                    </w:txbxContent>
                  </v:textbox>
                </v:shape>
                <v:shape id="Text Box 229" o:spid="_x0000_s1253" type="#_x0000_t202" style="position:absolute;left:816;top:125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VA118-16-D-10XX</w:t>
                        </w:r>
                      </w:p>
                    </w:txbxContent>
                  </v:textbox>
                </v:shape>
                <v:shape id="Text Box 230" o:spid="_x0000_s1254" type="#_x0000_t202" style="position:absolute;left:3216;top:1138;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31" o:spid="_x0000_s1255" type="#_x0000_t202" style="position:absolute;left:3216;top:1306;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32" o:spid="_x0000_s1256" type="#_x0000_t202" style="position:absolute;left:4752;top:1258;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33" o:spid="_x0000_s1257" type="#_x0000_t202" style="position:absolute;left:5712;top:1258;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34" o:spid="_x0000_s1258" type="#_x0000_t202" style="position:absolute;left:7392;top:121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35" o:spid="_x0000_s1259" type="#_x0000_t202" style="position:absolute;left:7392;top:138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36" o:spid="_x0000_s1260" type="#_x0000_t202" style="position:absolute;left:4224;top:1642;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37" o:spid="_x0000_s1261" type="#_x0000_t202" style="position:absolute;left:816;top:202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238" o:spid="_x0000_s1262" type="#_x0000_t202" style="position:absolute;left:816;top:219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Technology Acquisition Center</w:t>
                        </w:r>
                      </w:p>
                    </w:txbxContent>
                  </v:textbox>
                </v:shape>
                <v:shape id="Text Box 239" o:spid="_x0000_s1263" type="#_x0000_t202" style="position:absolute;left:816;top:236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40" o:spid="_x0000_s1264" type="#_x0000_t202" style="position:absolute;left:816;top:253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23 Christopher Way</w:t>
                        </w:r>
                      </w:p>
                    </w:txbxContent>
                  </v:textbox>
                </v:shape>
                <v:shape id="Text Box 241" o:spid="_x0000_s1265" type="#_x0000_t202" style="position:absolute;left:816;top:2698;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Eatontown NJ 07724</w:t>
                        </w:r>
                      </w:p>
                    </w:txbxContent>
                  </v:textbox>
                </v:shape>
                <v:shape id="Text Box 242" o:spid="_x0000_s1266" type="#_x0000_t202" style="position:absolute;left:10176;top:1642;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43" o:spid="_x0000_s1267" type="#_x0000_t202" style="position:absolute;left:6336;top:202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244" o:spid="_x0000_s1268" type="#_x0000_t202" style="position:absolute;left:6336;top:219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Technology Acquisition Center</w:t>
                        </w:r>
                      </w:p>
                    </w:txbxContent>
                  </v:textbox>
                </v:shape>
                <v:shape id="Text Box 245" o:spid="_x0000_s1269" type="#_x0000_t202" style="position:absolute;left:6336;top:236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46" o:spid="_x0000_s1270" type="#_x0000_t202" style="position:absolute;left:6336;top:253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23 Christopher Way</w:t>
                        </w:r>
                      </w:p>
                    </w:txbxContent>
                  </v:textbox>
                </v:shape>
                <v:shape id="Text Box 247" o:spid="_x0000_s1271" type="#_x0000_t202" style="position:absolute;left:6336;top:2698;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Eatontown NJ 07724</w:t>
                        </w:r>
                      </w:p>
                    </w:txbxContent>
                  </v:textbox>
                </v:shape>
                <v:shape id="Text Box 248" o:spid="_x0000_s1272" type="#_x0000_t202" style="position:absolute;left:816;top:3154;width:57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49" o:spid="_x0000_s1273" type="#_x0000_t202" style="position:absolute;left:1296;top:33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50" o:spid="_x0000_s1274" type="#_x0000_t202" style="position:absolute;left:1296;top:358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51" o:spid="_x0000_s1275" type="#_x0000_t202" style="position:absolute;left:1296;top:3778;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52" o:spid="_x0000_s1276" type="#_x0000_t202" style="position:absolute;left:1296;top:397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53" o:spid="_x0000_s1277" type="#_x0000_t202" style="position:absolute;left:1296;top:416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54" o:spid="_x0000_s1278" type="#_x0000_t202" style="position:absolute;left:1296;top:43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55" o:spid="_x0000_s1279" type="#_x0000_t202" style="position:absolute;left:1296;top:4546;width:1369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56" o:spid="_x0000_s1280" type="#_x0000_t202" style="position:absolute;left:5184;top:4834;width:90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57" o:spid="_x0000_s1281" type="#_x0000_t202" style="position:absolute;left:5328;top:5074;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58" o:spid="_x0000_s1282" type="#_x0000_t202" style="position:absolute;left:1296;top:5362;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59" o:spid="_x0000_s1283" type="#_x0000_t202" style="position:absolute;left:5136;top:5362;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60" o:spid="_x0000_s1284" type="#_x0000_t202" style="position:absolute;left:7728;top:353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61" o:spid="_x0000_s1285" type="#_x0000_t202" style="position:absolute;left:9744;top:353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rsidR="00B4631B" w:rsidRDefault="00B4631B" w:rsidP="00FC7B67">
                        <w:pPr>
                          <w:spacing w:after="0" w:line="240" w:lineRule="auto"/>
                          <w:jc w:val="right"/>
                          <w:rPr>
                            <w:rFonts w:ascii="Courier New" w:hAnsi="Courier New" w:cs="Courier New"/>
                            <w:sz w:val="15"/>
                            <w:szCs w:val="15"/>
                          </w:rPr>
                        </w:pPr>
                        <w:r>
                          <w:rPr>
                            <w:rFonts w:ascii="Courier New" w:hAnsi="Courier New" w:cs="Courier New"/>
                            <w:sz w:val="15"/>
                            <w:szCs w:val="15"/>
                          </w:rPr>
                          <w:t>X</w:t>
                        </w:r>
                      </w:p>
                    </w:txbxContent>
                  </v:textbox>
                </v:shape>
                <v:shape id="Text Box 262" o:spid="_x0000_s1286" type="#_x0000_t202" style="position:absolute;left:7848;top:4258;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63" o:spid="_x0000_s1287" type="#_x0000_t202" style="position:absolute;left:9360;top:5074;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64" o:spid="_x0000_s1288" type="#_x0000_t202" style="position:absolute;left:4416;top:557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65" o:spid="_x0000_s1289" type="#_x0000_t202" style="position:absolute;left:816;top:581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See Delivery Schedule</w:t>
                        </w:r>
                      </w:p>
                    </w:txbxContent>
                  </v:textbox>
                </v:shape>
                <v:shape id="Text Box 266" o:spid="_x0000_s1290" type="#_x0000_t202" style="position:absolute;left:816;top:598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67" o:spid="_x0000_s1291" type="#_x0000_t202" style="position:absolute;left:816;top:615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68" o:spid="_x0000_s1292" type="#_x0000_t202" style="position:absolute;left:816;top:632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69" o:spid="_x0000_s1293" type="#_x0000_t202" style="position:absolute;left:816;top:6490;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70" o:spid="_x0000_s1294" type="#_x0000_t202" style="position:absolute;left:10032;top:5578;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71" o:spid="_x0000_s1295" type="#_x0000_t202" style="position:absolute;left:6336;top:570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272" o:spid="_x0000_s1296" type="#_x0000_t202" style="position:absolute;left:6336;top:5861;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Technology Acquisition Center</w:t>
                        </w:r>
                      </w:p>
                    </w:txbxContent>
                  </v:textbox>
                </v:shape>
                <v:shape id="Text Box 273" o:spid="_x0000_s1297" type="#_x0000_t202" style="position:absolute;left:6336;top:604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Text Box 274" o:spid="_x0000_s1298" type="#_x0000_t202" style="position:absolute;left:6336;top:621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Text Box 275" o:spid="_x0000_s1299" type="#_x0000_t202" style="position:absolute;left:6336;top:6380;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Austin TX 78714-8971</w:t>
                        </w:r>
                      </w:p>
                    </w:txbxContent>
                  </v:textbox>
                </v:shape>
                <v:shape id="Text Box 276" o:spid="_x0000_s1300" type="#_x0000_t202" style="position:absolute;left:6624;top:654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77" o:spid="_x0000_s1301" type="#_x0000_t202" style="position:absolute;left:9240;top:654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78" o:spid="_x0000_s1302" type="#_x0000_t202" style="position:absolute;left:864;top:69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79" o:spid="_x0000_s1303" type="#_x0000_t202" style="position:absolute;left:2256;top:69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80" o:spid="_x0000_s1304" type="#_x0000_t202" style="position:absolute;left:3576;top:69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81" o:spid="_x0000_s1305" type="#_x0000_t202" style="position:absolute;left:4992;top:69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82" o:spid="_x0000_s1306" type="#_x0000_t202" style="position:absolute;left:6168;top:685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83" o:spid="_x0000_s1307" type="#_x0000_t202" style="position:absolute;left:6168;top:701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84" o:spid="_x0000_s1308" type="#_x0000_t202" style="position:absolute;left:3120;top:7522;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285" o:spid="_x0000_s1309" type="#_x0000_t202" style="position:absolute;left:528;top:7858;width:90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286" o:spid="_x0000_s1310" type="#_x0000_t202" style="position:absolute;left:1440;top:785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Ordering Period:</w:t>
                        </w:r>
                      </w:p>
                    </w:txbxContent>
                  </v:textbox>
                </v:shape>
                <v:shape id="Text Box 287" o:spid="_x0000_s1311" type="#_x0000_t202" style="position:absolute;left:1440;top:80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VA118-16-D-1001 to 1021:</w:t>
                        </w:r>
                      </w:p>
                    </w:txbxContent>
                  </v:textbox>
                </v:shape>
                <v:shape id="Text Box 288" o:spid="_x0000_s1312" type="#_x0000_t202" style="position:absolute;left:7152;top:7858;width:80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289" o:spid="_x0000_s1313" type="#_x0000_t202" style="position:absolute;left:8016;top:7858;width:80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290" o:spid="_x0000_s1314" type="#_x0000_t202" style="position:absolute;left:8760;top:7858;width:108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91" o:spid="_x0000_s1315" type="#_x0000_t202" style="position:absolute;left:9912;top:7858;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92" o:spid="_x0000_s1316" type="#_x0000_t202" style="position:absolute;left:528;top:8194;width:90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293" o:spid="_x0000_s1317" type="#_x0000_t202" style="position:absolute;left:1397;top:8193;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 xml:space="preserve"> Base 03/07/16 to 03/06/21 &amp; Option 03/07/21 to 03/06/26</w:t>
                        </w:r>
                      </w:p>
                    </w:txbxContent>
                  </v:textbox>
                </v:shape>
                <v:shape id="Text Box 294" o:spid="_x0000_s1318" type="#_x0000_t202" style="position:absolute;left:1440;top:83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B4631B" w:rsidRDefault="00B4631B" w:rsidP="005526BB">
                        <w:pPr>
                          <w:spacing w:after="0" w:line="240" w:lineRule="auto"/>
                          <w:rPr>
                            <w:rFonts w:ascii="Courier New" w:hAnsi="Courier New" w:cs="Courier New"/>
                            <w:sz w:val="15"/>
                            <w:szCs w:val="15"/>
                          </w:rPr>
                        </w:pPr>
                      </w:p>
                      <w:p w:rsidR="00B4631B" w:rsidRDefault="00B4631B" w:rsidP="00FC7B67">
                        <w:pPr>
                          <w:spacing w:after="0" w:line="240" w:lineRule="auto"/>
                          <w:rPr>
                            <w:rFonts w:ascii="Courier New" w:hAnsi="Courier New" w:cs="Courier New"/>
                            <w:sz w:val="15"/>
                            <w:szCs w:val="15"/>
                          </w:rPr>
                        </w:pPr>
                      </w:p>
                    </w:txbxContent>
                  </v:textbox>
                </v:shape>
                <v:shape id="Text Box 295" o:spid="_x0000_s1319" type="#_x0000_t202" style="position:absolute;left:7152;top:8194;width:80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296" o:spid="_x0000_s1320" type="#_x0000_t202" style="position:absolute;left:8016;top:8194;width:80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297" o:spid="_x0000_s1321" type="#_x0000_t202" style="position:absolute;left:8760;top:8194;width:108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98" o:spid="_x0000_s1322" type="#_x0000_t202" style="position:absolute;left:9912;top:8194;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299" o:spid="_x0000_s1323" type="#_x0000_t202" style="position:absolute;left:528;top:8530;width:90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00" o:spid="_x0000_s1324" type="#_x0000_t202" style="position:absolute;left:1440;top:853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rsidR="00B4631B" w:rsidRDefault="00B4631B" w:rsidP="005526BB">
                        <w:pPr>
                          <w:spacing w:after="0" w:line="240" w:lineRule="auto"/>
                          <w:rPr>
                            <w:rFonts w:ascii="Courier New" w:hAnsi="Courier New" w:cs="Courier New"/>
                            <w:sz w:val="15"/>
                            <w:szCs w:val="15"/>
                          </w:rPr>
                        </w:pPr>
                        <w:r>
                          <w:rPr>
                            <w:rFonts w:ascii="Courier New" w:hAnsi="Courier New" w:cs="Courier New"/>
                            <w:sz w:val="15"/>
                            <w:szCs w:val="15"/>
                          </w:rPr>
                          <w:t>VA118-16-D-1022 to 1024:</w:t>
                        </w:r>
                      </w:p>
                      <w:p w:rsidR="00B4631B" w:rsidRDefault="00B4631B" w:rsidP="00FC7B67">
                        <w:pPr>
                          <w:spacing w:after="0" w:line="240" w:lineRule="auto"/>
                          <w:rPr>
                            <w:rFonts w:ascii="Courier New" w:hAnsi="Courier New" w:cs="Courier New"/>
                            <w:sz w:val="15"/>
                            <w:szCs w:val="15"/>
                          </w:rPr>
                        </w:pPr>
                      </w:p>
                    </w:txbxContent>
                  </v:textbox>
                </v:shape>
                <v:shape id="Text Box 301" o:spid="_x0000_s1325" type="#_x0000_t202" style="position:absolute;left:1440;top:869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Base 06/10/16 to 03/06/21 &amp; Option 03/07/21 to 03/06/26</w:t>
                        </w:r>
                      </w:p>
                    </w:txbxContent>
                  </v:textbox>
                </v:shape>
                <v:shape id="Text Box 302" o:spid="_x0000_s1326" type="#_x0000_t202" style="position:absolute;left:7152;top:8530;width:80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03" o:spid="_x0000_s1327" type="#_x0000_t202" style="position:absolute;left:8016;top:8530;width:80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04" o:spid="_x0000_s1328" type="#_x0000_t202" style="position:absolute;left:8760;top:8530;width:108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305" o:spid="_x0000_s1329" type="#_x0000_t202" style="position:absolute;left:9912;top:853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306" o:spid="_x0000_s1330" type="#_x0000_t202" style="position:absolute;left:528;top:8866;width:90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07" o:spid="_x0000_s1331" type="#_x0000_t202" style="position:absolute;left:1440;top:886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308" o:spid="_x0000_s1332" type="#_x0000_t202" style="position:absolute;left:1440;top:9034;width:5628;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rsidR="00B4631B" w:rsidRDefault="00B4631B" w:rsidP="005526BB">
                        <w:pPr>
                          <w:spacing w:after="0" w:line="240" w:lineRule="auto"/>
                          <w:rPr>
                            <w:rFonts w:ascii="Courier New" w:hAnsi="Courier New" w:cs="Courier New"/>
                            <w:sz w:val="15"/>
                            <w:szCs w:val="15"/>
                          </w:rPr>
                        </w:pPr>
                        <w:r>
                          <w:rPr>
                            <w:rFonts w:ascii="Courier New" w:hAnsi="Courier New" w:cs="Courier New"/>
                            <w:sz w:val="15"/>
                            <w:szCs w:val="15"/>
                          </w:rPr>
                          <w:t>VA118-16-D-1025 to 1028:</w:t>
                        </w:r>
                      </w:p>
                      <w:p w:rsidR="00B4631B" w:rsidRDefault="00B4631B" w:rsidP="005526BB">
                        <w:pPr>
                          <w:spacing w:after="0" w:line="240" w:lineRule="auto"/>
                          <w:rPr>
                            <w:rFonts w:ascii="Courier New" w:hAnsi="Courier New" w:cs="Courier New"/>
                            <w:sz w:val="15"/>
                            <w:szCs w:val="15"/>
                          </w:rPr>
                        </w:pPr>
                        <w:r>
                          <w:rPr>
                            <w:rFonts w:ascii="Courier New" w:hAnsi="Courier New" w:cs="Courier New"/>
                            <w:sz w:val="15"/>
                            <w:szCs w:val="15"/>
                          </w:rPr>
                          <w:t>Base 08/02/16 to 03/06/21 &amp; Option 03/07/21 to 03/06/26</w:t>
                        </w:r>
                      </w:p>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309" o:spid="_x0000_s1333" type="#_x0000_t202" style="position:absolute;left:7152;top:8866;width:80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10" o:spid="_x0000_s1334" type="#_x0000_t202" style="position:absolute;left:8016;top:8866;width:80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11" o:spid="_x0000_s1335" type="#_x0000_t202" style="position:absolute;left:8760;top:8866;width:108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312" o:spid="_x0000_s1336" type="#_x0000_t202" style="position:absolute;left:9912;top:8866;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313" o:spid="_x0000_s1337" type="#_x0000_t202" style="position:absolute;left:9912;top:9442;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$0.00</w:t>
                        </w:r>
                      </w:p>
                    </w:txbxContent>
                  </v:textbox>
                </v:shape>
                <v:shape id="Text Box 314" o:spid="_x0000_s1338" type="#_x0000_t202" style="position:absolute;left:9912;top:9202;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15" o:spid="_x0000_s1339" type="#_x0000_t202" style="position:absolute;left:7776;top:9634;width:303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316" o:spid="_x0000_s1340" type="#_x0000_t202" style="position:absolute;left:816;top:1042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17" o:spid="_x0000_s1341" type="#_x0000_t202" style="position:absolute;left:5520;top:1042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18" o:spid="_x0000_s1342" type="#_x0000_t202" style="position:absolute;left:816;top:1066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19" o:spid="_x0000_s1343" type="#_x0000_t202" style="position:absolute;left:5520;top:1066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20" o:spid="_x0000_s1344" type="#_x0000_t202" style="position:absolute;left:816;top:1090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DY+QBO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21" o:spid="_x0000_s1345" type="#_x0000_t202" style="position:absolute;left:5520;top:1090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22" o:spid="_x0000_s1346" type="#_x0000_t202" style="position:absolute;left:816;top:1114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23" o:spid="_x0000_s1347" type="#_x0000_t202" style="position:absolute;left:5520;top:1114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24" o:spid="_x0000_s1348" type="#_x0000_t202" style="position:absolute;left:816;top:1138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25" o:spid="_x0000_s1349" type="#_x0000_t202" style="position:absolute;left:5520;top:1138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26" o:spid="_x0000_s1350" type="#_x0000_t202" style="position:absolute;left:816;top:1162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27" o:spid="_x0000_s1351" type="#_x0000_t202" style="position:absolute;left:5520;top:1162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28" o:spid="_x0000_s1352" type="#_x0000_t202" style="position:absolute;left:816;top:1186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29" o:spid="_x0000_s1353" type="#_x0000_t202" style="position:absolute;left:5520;top:1186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9owQAAANwAAAAPAAAAZHJzL2Rvd25yZXYueG1sRE9Ni8Iw&#10;EL0v+B/CCN7WVAV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HnZb2jBAAAA3AAAAA8AAAAA&#10;AAAAAAAAAAAABwIAAGRycy9kb3ducmV2LnhtbFBLBQYAAAAAAwADALcAAAD1Ag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30" o:spid="_x0000_s1354" type="#_x0000_t202" style="position:absolute;left:816;top:1210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31" o:spid="_x0000_s1355" type="#_x0000_t202" style="position:absolute;left:5520;top:1210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32" o:spid="_x0000_s1356" type="#_x0000_t202" style="position:absolute;left:6288;top:1042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33" o:spid="_x0000_s1357" type="#_x0000_t202" style="position:absolute;left:11040;top:1042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34" o:spid="_x0000_s1358" type="#_x0000_t202" style="position:absolute;left:6288;top:1090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335" o:spid="_x0000_s1359" type="#_x0000_t202" style="position:absolute;left:11040;top:1090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36" o:spid="_x0000_s1360" type="#_x0000_t202" style="position:absolute;left:6288;top:1162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337" o:spid="_x0000_s1361" type="#_x0000_t202" style="position:absolute;left:11040;top:1162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38" o:spid="_x0000_s1362" type="#_x0000_t202" style="position:absolute;left:6288;top:1186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339" o:spid="_x0000_s1363" type="#_x0000_t202" style="position:absolute;left:11040;top:1186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m1wwAAANwAAAAPAAAAZHJzL2Rvd25yZXYueG1sRE/Pa8Iw&#10;FL4P/B/CE7zN1Am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AD5tcMAAADcAAAADwAA&#10;AAAAAAAAAAAAAAAHAgAAZHJzL2Rvd25yZXYueG1sUEsFBgAAAAADAAMAtwAAAPcCA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40" o:spid="_x0000_s1364" type="#_x0000_t202" style="position:absolute;left:6288;top:1210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341" o:spid="_x0000_s1365" type="#_x0000_t202" style="position:absolute;left:11040;top:12106;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bOwgAAANwAAAAPAAAAZHJzL2Rvd25yZXYueG1sRE/Pa8Iw&#10;FL4P9j+EN/A2UzeR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BacIbOwgAAANwAAAAPAAAA&#10;AAAAAAAAAAAAAAcCAABkcnMvZG93bnJldi54bWxQSwUGAAAAAAMAAwC3AAAA9gI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42" o:spid="_x0000_s1366" type="#_x0000_t202" style="position:absolute;left:1032;top:1258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rsidR="00B4631B" w:rsidRDefault="00B4631B" w:rsidP="00FC7B67">
                        <w:pPr>
                          <w:spacing w:after="0" w:line="240" w:lineRule="auto"/>
                          <w:jc w:val="right"/>
                          <w:rPr>
                            <w:rFonts w:ascii="Courier New" w:hAnsi="Courier New" w:cs="Courier New"/>
                            <w:sz w:val="15"/>
                            <w:szCs w:val="15"/>
                          </w:rPr>
                        </w:pPr>
                        <w:r>
                          <w:rPr>
                            <w:rFonts w:ascii="Courier New" w:hAnsi="Courier New" w:cs="Courier New"/>
                            <w:sz w:val="15"/>
                            <w:szCs w:val="15"/>
                          </w:rPr>
                          <w:t>X</w:t>
                        </w:r>
                      </w:p>
                    </w:txbxContent>
                  </v:textbox>
                </v:shape>
                <v:shape id="Text Box 343" o:spid="_x0000_s1367" type="#_x0000_t202" style="position:absolute;left:6480;top:1258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rsidR="00B4631B" w:rsidRDefault="00B4631B" w:rsidP="00FC7B67">
                        <w:pPr>
                          <w:spacing w:after="0" w:line="240" w:lineRule="auto"/>
                          <w:jc w:val="right"/>
                          <w:rPr>
                            <w:rFonts w:ascii="Courier New" w:hAnsi="Courier New" w:cs="Courier New"/>
                            <w:sz w:val="15"/>
                            <w:szCs w:val="15"/>
                          </w:rPr>
                        </w:pPr>
                      </w:p>
                    </w:txbxContent>
                  </v:textbox>
                </v:shape>
                <v:shape id="Text Box 344" o:spid="_x0000_s1368" type="#_x0000_t202" style="position:absolute;left:2856;top:12730;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rsidR="00B4631B" w:rsidRDefault="00B4631B" w:rsidP="00FC7B67">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Text Box 345" o:spid="_x0000_s1369" type="#_x0000_t202" style="position:absolute;left:8256;top:12778;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rsidR="00B4631B" w:rsidRDefault="00B4631B" w:rsidP="00FC7B67">
                        <w:pPr>
                          <w:spacing w:after="0" w:line="240" w:lineRule="auto"/>
                          <w:jc w:val="center"/>
                          <w:rPr>
                            <w:rFonts w:ascii="Courier New" w:hAnsi="Courier New" w:cs="Courier New"/>
                            <w:sz w:val="15"/>
                            <w:szCs w:val="15"/>
                          </w:rPr>
                        </w:pPr>
                      </w:p>
                    </w:txbxContent>
                  </v:textbox>
                </v:shape>
                <v:shape id="Text Box 346" o:spid="_x0000_s1370" type="#_x0000_t202" style="position:absolute;left:1296;top:1426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347" o:spid="_x0000_s1371" type="#_x0000_t202" style="position:absolute;left:6312;top:14098;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348" o:spid="_x0000_s1372" type="#_x0000_t202" style="position:absolute;left:6312;top:14266;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rsidR="00B4631B" w:rsidRDefault="00B4631B" w:rsidP="00FC7B67">
                        <w:pPr>
                          <w:spacing w:after="0" w:line="240" w:lineRule="auto"/>
                          <w:rPr>
                            <w:rFonts w:ascii="Courier New" w:hAnsi="Courier New" w:cs="Courier New"/>
                            <w:sz w:val="15"/>
                            <w:szCs w:val="15"/>
                          </w:rPr>
                        </w:pPr>
                        <w:r>
                          <w:rPr>
                            <w:rFonts w:ascii="Courier New" w:hAnsi="Courier New" w:cs="Courier New"/>
                            <w:sz w:val="15"/>
                            <w:szCs w:val="15"/>
                          </w:rPr>
                          <w:t>Matthew Ginty</w:t>
                        </w:r>
                      </w:p>
                    </w:txbxContent>
                  </v:textbox>
                </v:shape>
                <v:shape id="Text Box 349" o:spid="_x0000_s1373" type="#_x0000_t202" style="position:absolute;left:2496;top:14674;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v:shape id="Text Box 350" o:spid="_x0000_s1374" type="#_x0000_t202" style="position:absolute;left:8256;top:14674;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rsidR="00B4631B" w:rsidRDefault="00B4631B" w:rsidP="00FC7B67">
                        <w:pPr>
                          <w:spacing w:after="0" w:line="240" w:lineRule="auto"/>
                          <w:rPr>
                            <w:rFonts w:ascii="Courier New" w:hAnsi="Courier New" w:cs="Courier New"/>
                            <w:sz w:val="15"/>
                            <w:szCs w:val="15"/>
                          </w:rPr>
                        </w:pPr>
                      </w:p>
                    </w:txbxContent>
                  </v:textbox>
                </v:shape>
                <w10:wrap anchorx="page" anchory="page"/>
              </v:group>
            </w:pict>
          </mc:Fallback>
        </mc:AlternateContent>
      </w:r>
    </w:p>
    <w:sdt>
      <w:sdtPr>
        <w:rPr>
          <w:rFonts w:ascii="Times New Roman" w:eastAsiaTheme="minorHAnsi" w:hAnsi="Times New Roman" w:cs="Times New Roman"/>
          <w:b w:val="0"/>
          <w:bCs w:val="0"/>
          <w:sz w:val="20"/>
          <w:szCs w:val="22"/>
        </w:rPr>
        <w:id w:val="-1900917728"/>
        <w:docPartObj>
          <w:docPartGallery w:val="Table of Contents"/>
          <w:docPartUnique/>
        </w:docPartObj>
      </w:sdtPr>
      <w:sdtContent>
        <w:p w:rsidR="00086BEB" w:rsidRPr="00A96F41" w:rsidRDefault="00E40740" w:rsidP="00D50291">
          <w:pPr>
            <w:pStyle w:val="TOCHeading"/>
            <w:pageBreakBefore/>
            <w:rPr>
              <w:rFonts w:ascii="Times New Roman" w:hAnsi="Times New Roman" w:cs="Times New Roman"/>
            </w:rPr>
          </w:pPr>
          <w:r w:rsidRPr="00A96F41">
            <w:rPr>
              <w:rFonts w:ascii="Times New Roman" w:hAnsi="Times New Roman" w:cs="Times New Roman"/>
            </w:rPr>
            <w:t>Table of Contents</w:t>
          </w:r>
        </w:p>
        <w:p w:rsidR="006D1AD3" w:rsidRPr="00A96F41" w:rsidRDefault="00B4631B" w:rsidP="00D50291">
          <w:pPr>
            <w:pStyle w:val="TOC1"/>
            <w:tabs>
              <w:tab w:val="right" w:leader="dot" w:pos="9350"/>
            </w:tabs>
            <w:rPr>
              <w:rFonts w:ascii="Times New Roman" w:hAnsi="Times New Roman" w:cs="Times New Roman"/>
              <w:b w:val="0"/>
              <w:bCs w:val="0"/>
              <w:noProof/>
            </w:rPr>
          </w:pPr>
          <w:hyperlink w:anchor="_Toc434931898" w:history="1">
            <w:r w:rsidR="006D1AD3" w:rsidRPr="00A96F41">
              <w:rPr>
                <w:rStyle w:val="Hyperlink"/>
                <w:rFonts w:ascii="Times New Roman" w:hAnsi="Times New Roman" w:cs="Times New Roman"/>
                <w:noProof/>
                <w:color w:val="auto"/>
                <w:u w:val="none"/>
              </w:rPr>
              <w:t>PART I - THE SCHEDULE</w:t>
            </w:r>
            <w:r w:rsidR="006D1AD3" w:rsidRPr="00A96F41">
              <w:rPr>
                <w:rFonts w:ascii="Times New Roman" w:hAnsi="Times New Roman" w:cs="Times New Roman"/>
                <w:noProof/>
                <w:webHidden/>
              </w:rPr>
              <w:tab/>
            </w:r>
            <w:r w:rsidR="006D1AD3" w:rsidRPr="00A96F41">
              <w:rPr>
                <w:rFonts w:ascii="Times New Roman" w:hAnsi="Times New Roman" w:cs="Times New Roman"/>
                <w:noProof/>
                <w:webHidden/>
              </w:rPr>
              <w:fldChar w:fldCharType="begin"/>
            </w:r>
            <w:r w:rsidR="006D1AD3" w:rsidRPr="00A96F41">
              <w:rPr>
                <w:rFonts w:ascii="Times New Roman" w:hAnsi="Times New Roman" w:cs="Times New Roman"/>
                <w:noProof/>
                <w:webHidden/>
              </w:rPr>
              <w:instrText xml:space="preserve"> PAGEREF _Toc434931898 \h </w:instrText>
            </w:r>
            <w:r w:rsidR="006D1AD3" w:rsidRPr="00A96F41">
              <w:rPr>
                <w:rFonts w:ascii="Times New Roman" w:hAnsi="Times New Roman" w:cs="Times New Roman"/>
                <w:noProof/>
                <w:webHidden/>
              </w:rPr>
            </w:r>
            <w:r w:rsidR="006D1AD3" w:rsidRPr="00A96F41">
              <w:rPr>
                <w:rFonts w:ascii="Times New Roman" w:hAnsi="Times New Roman" w:cs="Times New Roman"/>
                <w:noProof/>
                <w:webHidden/>
              </w:rPr>
              <w:fldChar w:fldCharType="separate"/>
            </w:r>
            <w:r w:rsidR="006D1AD3" w:rsidRPr="00A96F41">
              <w:rPr>
                <w:rFonts w:ascii="Times New Roman" w:hAnsi="Times New Roman" w:cs="Times New Roman"/>
                <w:noProof/>
                <w:webHidden/>
              </w:rPr>
              <w:t>1</w:t>
            </w:r>
            <w:r w:rsidR="006D1AD3" w:rsidRPr="00A96F41">
              <w:rPr>
                <w:rFonts w:ascii="Times New Roman" w:hAnsi="Times New Roman" w:cs="Times New Roman"/>
                <w:noProof/>
                <w:webHidden/>
              </w:rPr>
              <w:fldChar w:fldCharType="end"/>
            </w:r>
          </w:hyperlink>
        </w:p>
        <w:p w:rsidR="006D1AD3" w:rsidRPr="00A96F41" w:rsidRDefault="00B4631B" w:rsidP="00D50291">
          <w:pPr>
            <w:pStyle w:val="TOC1"/>
            <w:tabs>
              <w:tab w:val="right" w:leader="dot" w:pos="9350"/>
            </w:tabs>
            <w:rPr>
              <w:rFonts w:ascii="Times New Roman" w:hAnsi="Times New Roman" w:cs="Times New Roman"/>
              <w:b w:val="0"/>
              <w:bCs w:val="0"/>
              <w:noProof/>
            </w:rPr>
          </w:pPr>
          <w:hyperlink w:anchor="_Toc434931899" w:history="1">
            <w:r w:rsidR="006D1AD3" w:rsidRPr="00A96F41">
              <w:rPr>
                <w:rStyle w:val="Hyperlink"/>
                <w:rFonts w:ascii="Times New Roman" w:hAnsi="Times New Roman" w:cs="Times New Roman"/>
                <w:noProof/>
                <w:color w:val="auto"/>
                <w:u w:val="none"/>
              </w:rPr>
              <w:t>SECTION A - SOLICITATION/CONTRACT FORM</w:t>
            </w:r>
            <w:r w:rsidR="006D1AD3" w:rsidRPr="00A96F41">
              <w:rPr>
                <w:rFonts w:ascii="Times New Roman" w:hAnsi="Times New Roman" w:cs="Times New Roman"/>
                <w:noProof/>
                <w:webHidden/>
              </w:rPr>
              <w:tab/>
            </w:r>
            <w:r w:rsidR="006D1AD3" w:rsidRPr="00A96F41">
              <w:rPr>
                <w:rFonts w:ascii="Times New Roman" w:hAnsi="Times New Roman" w:cs="Times New Roman"/>
                <w:noProof/>
                <w:webHidden/>
              </w:rPr>
              <w:fldChar w:fldCharType="begin"/>
            </w:r>
            <w:r w:rsidR="006D1AD3" w:rsidRPr="00A96F41">
              <w:rPr>
                <w:rFonts w:ascii="Times New Roman" w:hAnsi="Times New Roman" w:cs="Times New Roman"/>
                <w:noProof/>
                <w:webHidden/>
              </w:rPr>
              <w:instrText xml:space="preserve"> PAGEREF _Toc434931899 \h </w:instrText>
            </w:r>
            <w:r w:rsidR="006D1AD3" w:rsidRPr="00A96F41">
              <w:rPr>
                <w:rFonts w:ascii="Times New Roman" w:hAnsi="Times New Roman" w:cs="Times New Roman"/>
                <w:noProof/>
                <w:webHidden/>
              </w:rPr>
            </w:r>
            <w:r w:rsidR="006D1AD3" w:rsidRPr="00A96F41">
              <w:rPr>
                <w:rFonts w:ascii="Times New Roman" w:hAnsi="Times New Roman" w:cs="Times New Roman"/>
                <w:noProof/>
                <w:webHidden/>
              </w:rPr>
              <w:fldChar w:fldCharType="separate"/>
            </w:r>
            <w:r w:rsidR="006D1AD3" w:rsidRPr="00A96F41">
              <w:rPr>
                <w:rFonts w:ascii="Times New Roman" w:hAnsi="Times New Roman" w:cs="Times New Roman"/>
                <w:noProof/>
                <w:webHidden/>
              </w:rPr>
              <w:t>1</w:t>
            </w:r>
            <w:r w:rsidR="006D1AD3" w:rsidRPr="00A96F41">
              <w:rPr>
                <w:rFonts w:ascii="Times New Roman" w:hAnsi="Times New Roman" w:cs="Times New Roman"/>
                <w:noProof/>
                <w:webHidden/>
              </w:rPr>
              <w:fldChar w:fldCharType="end"/>
            </w:r>
          </w:hyperlink>
        </w:p>
        <w:p w:rsidR="006D1AD3" w:rsidRPr="00A96F41" w:rsidRDefault="00B4631B" w:rsidP="008C63D5">
          <w:pPr>
            <w:pStyle w:val="TOC2"/>
          </w:pPr>
          <w:hyperlink w:anchor="_Toc434931900" w:history="1">
            <w:r w:rsidR="006D1AD3" w:rsidRPr="00A96F41">
              <w:rPr>
                <w:rStyle w:val="Hyperlink"/>
                <w:color w:val="auto"/>
                <w:u w:val="none"/>
              </w:rPr>
              <w:t>SF 26    AWARD/CONTRACT</w:t>
            </w:r>
            <w:r w:rsidR="006D1AD3" w:rsidRPr="00A96F41">
              <w:rPr>
                <w:webHidden/>
              </w:rPr>
              <w:tab/>
            </w:r>
            <w:r w:rsidR="006D1AD3" w:rsidRPr="00A96F41">
              <w:rPr>
                <w:webHidden/>
              </w:rPr>
              <w:fldChar w:fldCharType="begin"/>
            </w:r>
            <w:r w:rsidR="006D1AD3" w:rsidRPr="00A96F41">
              <w:rPr>
                <w:webHidden/>
              </w:rPr>
              <w:instrText xml:space="preserve"> PAGEREF _Toc434931900 \h </w:instrText>
            </w:r>
            <w:r w:rsidR="006D1AD3" w:rsidRPr="00A96F41">
              <w:rPr>
                <w:webHidden/>
              </w:rPr>
            </w:r>
            <w:r w:rsidR="006D1AD3" w:rsidRPr="00A96F41">
              <w:rPr>
                <w:webHidden/>
              </w:rPr>
              <w:fldChar w:fldCharType="separate"/>
            </w:r>
            <w:r w:rsidR="006D1AD3" w:rsidRPr="00A96F41">
              <w:rPr>
                <w:webHidden/>
              </w:rPr>
              <w:t>1</w:t>
            </w:r>
            <w:r w:rsidR="006D1AD3" w:rsidRPr="00A96F41">
              <w:rPr>
                <w:webHidden/>
              </w:rPr>
              <w:fldChar w:fldCharType="end"/>
            </w:r>
          </w:hyperlink>
        </w:p>
        <w:p w:rsidR="00A21D78" w:rsidRDefault="00E40740">
          <w:pPr>
            <w:pStyle w:val="TOC1"/>
            <w:tabs>
              <w:tab w:val="right" w:leader="dot" w:pos="9350"/>
            </w:tabs>
            <w:rPr>
              <w:b w:val="0"/>
              <w:bCs w:val="0"/>
              <w:noProof/>
            </w:rPr>
          </w:pPr>
          <w:r w:rsidRPr="00A96F41">
            <w:rPr>
              <w:rFonts w:ascii="Times New Roman" w:hAnsi="Times New Roman" w:cs="Times New Roman"/>
              <w:b w:val="0"/>
              <w:bCs w:val="0"/>
            </w:rPr>
            <w:fldChar w:fldCharType="begin"/>
          </w:r>
          <w:r w:rsidRPr="00A96F41">
            <w:rPr>
              <w:rFonts w:ascii="Times New Roman" w:hAnsi="Times New Roman" w:cs="Times New Roman"/>
            </w:rPr>
            <w:instrText xml:space="preserve"> TOC \o &amp;quot;1-4&amp;quot; \f \h \z \u \x </w:instrText>
          </w:r>
          <w:r w:rsidRPr="00A96F41">
            <w:rPr>
              <w:rFonts w:ascii="Times New Roman" w:hAnsi="Times New Roman" w:cs="Times New Roman"/>
              <w:b w:val="0"/>
              <w:bCs w:val="0"/>
            </w:rPr>
            <w:fldChar w:fldCharType="separate"/>
          </w:r>
          <w:hyperlink w:anchor="_Toc487465933" w:history="1">
            <w:r w:rsidR="00A21D78" w:rsidRPr="00144C99">
              <w:rPr>
                <w:rStyle w:val="Hyperlink"/>
                <w:rFonts w:ascii="Times New Roman" w:eastAsia="Times New Roman" w:hAnsi="Times New Roman" w:cs="Times New Roman"/>
                <w:noProof/>
              </w:rPr>
              <w:t>SECTION B - SUPPLIES OR SERVICES AND PRICE/COSTS</w:t>
            </w:r>
            <w:r w:rsidR="00A21D78">
              <w:rPr>
                <w:noProof/>
                <w:webHidden/>
              </w:rPr>
              <w:tab/>
            </w:r>
            <w:r w:rsidR="00A21D78">
              <w:rPr>
                <w:noProof/>
                <w:webHidden/>
              </w:rPr>
              <w:fldChar w:fldCharType="begin"/>
            </w:r>
            <w:r w:rsidR="00A21D78">
              <w:rPr>
                <w:noProof/>
                <w:webHidden/>
              </w:rPr>
              <w:instrText xml:space="preserve"> PAGEREF _Toc487465933 \h </w:instrText>
            </w:r>
            <w:r w:rsidR="00A21D78">
              <w:rPr>
                <w:noProof/>
                <w:webHidden/>
              </w:rPr>
            </w:r>
            <w:r w:rsidR="00A21D78">
              <w:rPr>
                <w:noProof/>
                <w:webHidden/>
              </w:rPr>
              <w:fldChar w:fldCharType="separate"/>
            </w:r>
            <w:r w:rsidR="00A21D78">
              <w:rPr>
                <w:noProof/>
                <w:webHidden/>
              </w:rPr>
              <w:t>6</w:t>
            </w:r>
            <w:r w:rsidR="00A21D78">
              <w:rPr>
                <w:noProof/>
                <w:webHidden/>
              </w:rPr>
              <w:fldChar w:fldCharType="end"/>
            </w:r>
          </w:hyperlink>
        </w:p>
        <w:p w:rsidR="00A21D78" w:rsidRDefault="00B4631B" w:rsidP="008C63D5">
          <w:pPr>
            <w:pStyle w:val="TOC2"/>
          </w:pPr>
          <w:hyperlink w:anchor="_Toc487465934" w:history="1">
            <w:r w:rsidR="00A21D78" w:rsidRPr="00144C99">
              <w:rPr>
                <w:rStyle w:val="Hyperlink"/>
                <w:b/>
              </w:rPr>
              <w:t>B.1 GOVERNING LAW</w:t>
            </w:r>
            <w:r w:rsidR="00A21D78">
              <w:rPr>
                <w:webHidden/>
              </w:rPr>
              <w:tab/>
            </w:r>
            <w:r w:rsidR="00A21D78">
              <w:rPr>
                <w:webHidden/>
              </w:rPr>
              <w:fldChar w:fldCharType="begin"/>
            </w:r>
            <w:r w:rsidR="00A21D78">
              <w:rPr>
                <w:webHidden/>
              </w:rPr>
              <w:instrText xml:space="preserve"> PAGEREF _Toc487465934 \h </w:instrText>
            </w:r>
            <w:r w:rsidR="00A21D78">
              <w:rPr>
                <w:webHidden/>
              </w:rPr>
            </w:r>
            <w:r w:rsidR="00A21D78">
              <w:rPr>
                <w:webHidden/>
              </w:rPr>
              <w:fldChar w:fldCharType="separate"/>
            </w:r>
            <w:r w:rsidR="00A21D78">
              <w:rPr>
                <w:webHidden/>
              </w:rPr>
              <w:t>6</w:t>
            </w:r>
            <w:r w:rsidR="00A21D78">
              <w:rPr>
                <w:webHidden/>
              </w:rPr>
              <w:fldChar w:fldCharType="end"/>
            </w:r>
          </w:hyperlink>
        </w:p>
        <w:p w:rsidR="00A21D78" w:rsidRDefault="00B4631B" w:rsidP="008C63D5">
          <w:pPr>
            <w:pStyle w:val="TOC2"/>
          </w:pPr>
          <w:hyperlink w:anchor="_Toc487465935" w:history="1">
            <w:r w:rsidR="00A21D78" w:rsidRPr="00144C99">
              <w:rPr>
                <w:rStyle w:val="Hyperlink"/>
                <w:b/>
              </w:rPr>
              <w:t>B.2 HYBRID CONTRACT TYPE</w:t>
            </w:r>
            <w:r w:rsidR="00A21D78">
              <w:rPr>
                <w:webHidden/>
              </w:rPr>
              <w:tab/>
            </w:r>
            <w:r w:rsidR="00A21D78">
              <w:rPr>
                <w:webHidden/>
              </w:rPr>
              <w:fldChar w:fldCharType="begin"/>
            </w:r>
            <w:r w:rsidR="00A21D78">
              <w:rPr>
                <w:webHidden/>
              </w:rPr>
              <w:instrText xml:space="preserve"> PAGEREF _Toc487465935 \h </w:instrText>
            </w:r>
            <w:r w:rsidR="00A21D78">
              <w:rPr>
                <w:webHidden/>
              </w:rPr>
            </w:r>
            <w:r w:rsidR="00A21D78">
              <w:rPr>
                <w:webHidden/>
              </w:rPr>
              <w:fldChar w:fldCharType="separate"/>
            </w:r>
            <w:r w:rsidR="00A21D78">
              <w:rPr>
                <w:webHidden/>
              </w:rPr>
              <w:t>6</w:t>
            </w:r>
            <w:r w:rsidR="00A21D78">
              <w:rPr>
                <w:webHidden/>
              </w:rPr>
              <w:fldChar w:fldCharType="end"/>
            </w:r>
          </w:hyperlink>
        </w:p>
        <w:p w:rsidR="00A21D78" w:rsidRDefault="00B4631B" w:rsidP="008C63D5">
          <w:pPr>
            <w:pStyle w:val="TOC2"/>
          </w:pPr>
          <w:hyperlink w:anchor="_Toc487465936" w:history="1">
            <w:r w:rsidR="00A21D78" w:rsidRPr="00144C99">
              <w:rPr>
                <w:rStyle w:val="Hyperlink"/>
                <w:b/>
              </w:rPr>
              <w:t>B.3 PRICE SCHEDULE</w:t>
            </w:r>
            <w:r w:rsidR="00A21D78">
              <w:rPr>
                <w:webHidden/>
              </w:rPr>
              <w:tab/>
            </w:r>
            <w:r w:rsidR="00A21D78">
              <w:rPr>
                <w:webHidden/>
              </w:rPr>
              <w:fldChar w:fldCharType="begin"/>
            </w:r>
            <w:r w:rsidR="00A21D78">
              <w:rPr>
                <w:webHidden/>
              </w:rPr>
              <w:instrText xml:space="preserve"> PAGEREF _Toc487465936 \h </w:instrText>
            </w:r>
            <w:r w:rsidR="00A21D78">
              <w:rPr>
                <w:webHidden/>
              </w:rPr>
            </w:r>
            <w:r w:rsidR="00A21D78">
              <w:rPr>
                <w:webHidden/>
              </w:rPr>
              <w:fldChar w:fldCharType="separate"/>
            </w:r>
            <w:r w:rsidR="00A21D78">
              <w:rPr>
                <w:webHidden/>
              </w:rPr>
              <w:t>7</w:t>
            </w:r>
            <w:r w:rsidR="00A21D78">
              <w:rPr>
                <w:webHidden/>
              </w:rPr>
              <w:fldChar w:fldCharType="end"/>
            </w:r>
          </w:hyperlink>
        </w:p>
        <w:p w:rsidR="00A21D78" w:rsidRDefault="00B4631B">
          <w:pPr>
            <w:pStyle w:val="TOC1"/>
            <w:tabs>
              <w:tab w:val="left" w:pos="720"/>
              <w:tab w:val="right" w:leader="dot" w:pos="9350"/>
            </w:tabs>
            <w:rPr>
              <w:b w:val="0"/>
              <w:bCs w:val="0"/>
              <w:noProof/>
            </w:rPr>
          </w:pPr>
          <w:hyperlink w:anchor="_Toc487465937" w:history="1">
            <w:r w:rsidR="00A21D78" w:rsidRPr="00144C99">
              <w:rPr>
                <w:rStyle w:val="Hyperlink"/>
                <w:rFonts w:ascii="Times New Roman" w:hAnsi="Times New Roman" w:cs="Times New Roman"/>
                <w:noProof/>
              </w:rPr>
              <w:t>1.0</w:t>
            </w:r>
            <w:r w:rsidR="00A21D78">
              <w:rPr>
                <w:b w:val="0"/>
                <w:bCs w:val="0"/>
                <w:noProof/>
              </w:rPr>
              <w:tab/>
            </w:r>
            <w:r w:rsidR="00A21D78" w:rsidRPr="00144C99">
              <w:rPr>
                <w:rStyle w:val="Hyperlink"/>
                <w:rFonts w:cstheme="minorHAnsi"/>
                <w:noProof/>
              </w:rPr>
              <w:t>SCOPE</w:t>
            </w:r>
            <w:r w:rsidR="00A21D78">
              <w:rPr>
                <w:noProof/>
                <w:webHidden/>
              </w:rPr>
              <w:tab/>
            </w:r>
            <w:r w:rsidR="00A21D78">
              <w:rPr>
                <w:noProof/>
                <w:webHidden/>
              </w:rPr>
              <w:fldChar w:fldCharType="begin"/>
            </w:r>
            <w:r w:rsidR="00A21D78">
              <w:rPr>
                <w:noProof/>
                <w:webHidden/>
              </w:rPr>
              <w:instrText xml:space="preserve"> PAGEREF _Toc487465937 \h </w:instrText>
            </w:r>
            <w:r w:rsidR="00A21D78">
              <w:rPr>
                <w:noProof/>
                <w:webHidden/>
              </w:rPr>
            </w:r>
            <w:r w:rsidR="00A21D78">
              <w:rPr>
                <w:noProof/>
                <w:webHidden/>
              </w:rPr>
              <w:fldChar w:fldCharType="separate"/>
            </w:r>
            <w:r w:rsidR="00A21D78">
              <w:rPr>
                <w:noProof/>
                <w:webHidden/>
              </w:rPr>
              <w:t>24</w:t>
            </w:r>
            <w:r w:rsidR="00A21D78">
              <w:rPr>
                <w:noProof/>
                <w:webHidden/>
              </w:rPr>
              <w:fldChar w:fldCharType="end"/>
            </w:r>
          </w:hyperlink>
        </w:p>
        <w:p w:rsidR="00A21D78" w:rsidRDefault="00B4631B">
          <w:pPr>
            <w:pStyle w:val="TOC1"/>
            <w:tabs>
              <w:tab w:val="left" w:pos="720"/>
              <w:tab w:val="right" w:leader="dot" w:pos="9350"/>
            </w:tabs>
            <w:rPr>
              <w:b w:val="0"/>
              <w:bCs w:val="0"/>
              <w:noProof/>
            </w:rPr>
          </w:pPr>
          <w:hyperlink w:anchor="_Toc487465938" w:history="1">
            <w:r w:rsidR="00A21D78" w:rsidRPr="00144C99">
              <w:rPr>
                <w:rStyle w:val="Hyperlink"/>
                <w:rFonts w:ascii="Times New Roman" w:hAnsi="Times New Roman" w:cs="Times New Roman"/>
                <w:noProof/>
              </w:rPr>
              <w:t>2.0</w:t>
            </w:r>
            <w:r w:rsidR="00A21D78">
              <w:rPr>
                <w:b w:val="0"/>
                <w:bCs w:val="0"/>
                <w:noProof/>
              </w:rPr>
              <w:tab/>
            </w:r>
            <w:r w:rsidR="00A21D78" w:rsidRPr="00144C99">
              <w:rPr>
                <w:rStyle w:val="Hyperlink"/>
                <w:rFonts w:cstheme="minorHAnsi"/>
                <w:noProof/>
              </w:rPr>
              <w:t>APPLICABLE DOCUMENTS</w:t>
            </w:r>
            <w:r w:rsidR="00A21D78">
              <w:rPr>
                <w:noProof/>
                <w:webHidden/>
              </w:rPr>
              <w:tab/>
            </w:r>
            <w:r w:rsidR="00A21D78">
              <w:rPr>
                <w:noProof/>
                <w:webHidden/>
              </w:rPr>
              <w:fldChar w:fldCharType="begin"/>
            </w:r>
            <w:r w:rsidR="00A21D78">
              <w:rPr>
                <w:noProof/>
                <w:webHidden/>
              </w:rPr>
              <w:instrText xml:space="preserve"> PAGEREF _Toc487465938 \h </w:instrText>
            </w:r>
            <w:r w:rsidR="00A21D78">
              <w:rPr>
                <w:noProof/>
                <w:webHidden/>
              </w:rPr>
            </w:r>
            <w:r w:rsidR="00A21D78">
              <w:rPr>
                <w:noProof/>
                <w:webHidden/>
              </w:rPr>
              <w:fldChar w:fldCharType="separate"/>
            </w:r>
            <w:r w:rsidR="00A21D78">
              <w:rPr>
                <w:noProof/>
                <w:webHidden/>
              </w:rPr>
              <w:t>24</w:t>
            </w:r>
            <w:r w:rsidR="00A21D78">
              <w:rPr>
                <w:noProof/>
                <w:webHidden/>
              </w:rPr>
              <w:fldChar w:fldCharType="end"/>
            </w:r>
          </w:hyperlink>
        </w:p>
        <w:p w:rsidR="00A21D78" w:rsidRDefault="00B4631B">
          <w:pPr>
            <w:pStyle w:val="TOC1"/>
            <w:tabs>
              <w:tab w:val="left" w:pos="720"/>
              <w:tab w:val="right" w:leader="dot" w:pos="9350"/>
            </w:tabs>
            <w:rPr>
              <w:b w:val="0"/>
              <w:bCs w:val="0"/>
              <w:noProof/>
            </w:rPr>
          </w:pPr>
          <w:hyperlink w:anchor="_Toc487465939" w:history="1">
            <w:r w:rsidR="00A21D78" w:rsidRPr="00144C99">
              <w:rPr>
                <w:rStyle w:val="Hyperlink"/>
                <w:rFonts w:ascii="Times New Roman" w:hAnsi="Times New Roman" w:cs="Times New Roman"/>
                <w:noProof/>
              </w:rPr>
              <w:t>3.0</w:t>
            </w:r>
            <w:r w:rsidR="00A21D78">
              <w:rPr>
                <w:b w:val="0"/>
                <w:bCs w:val="0"/>
                <w:noProof/>
              </w:rPr>
              <w:tab/>
            </w:r>
            <w:r w:rsidR="00A21D78" w:rsidRPr="00144C99">
              <w:rPr>
                <w:rStyle w:val="Hyperlink"/>
                <w:rFonts w:cstheme="minorHAnsi"/>
                <w:noProof/>
              </w:rPr>
              <w:t>GENERAL REQUIREMENTS</w:t>
            </w:r>
            <w:r w:rsidR="00A21D78">
              <w:rPr>
                <w:noProof/>
                <w:webHidden/>
              </w:rPr>
              <w:tab/>
            </w:r>
            <w:r w:rsidR="00A21D78">
              <w:rPr>
                <w:noProof/>
                <w:webHidden/>
              </w:rPr>
              <w:fldChar w:fldCharType="begin"/>
            </w:r>
            <w:r w:rsidR="00A21D78">
              <w:rPr>
                <w:noProof/>
                <w:webHidden/>
              </w:rPr>
              <w:instrText xml:space="preserve"> PAGEREF _Toc487465939 \h </w:instrText>
            </w:r>
            <w:r w:rsidR="00A21D78">
              <w:rPr>
                <w:noProof/>
                <w:webHidden/>
              </w:rPr>
            </w:r>
            <w:r w:rsidR="00A21D78">
              <w:rPr>
                <w:noProof/>
                <w:webHidden/>
              </w:rPr>
              <w:fldChar w:fldCharType="separate"/>
            </w:r>
            <w:r w:rsidR="00A21D78">
              <w:rPr>
                <w:noProof/>
                <w:webHidden/>
              </w:rPr>
              <w:t>28</w:t>
            </w:r>
            <w:r w:rsidR="00A21D78">
              <w:rPr>
                <w:noProof/>
                <w:webHidden/>
              </w:rPr>
              <w:fldChar w:fldCharType="end"/>
            </w:r>
          </w:hyperlink>
        </w:p>
        <w:p w:rsidR="00A21D78" w:rsidRDefault="00B4631B" w:rsidP="008C63D5">
          <w:pPr>
            <w:pStyle w:val="TOC2"/>
          </w:pPr>
          <w:hyperlink w:anchor="_Toc487465940" w:history="1">
            <w:r w:rsidR="00A21D78" w:rsidRPr="00144C99">
              <w:rPr>
                <w:rStyle w:val="Hyperlink"/>
              </w:rPr>
              <w:t>3.1</w:t>
            </w:r>
            <w:r w:rsidR="008C63D5">
              <w:rPr>
                <w:rStyle w:val="Hyperlink"/>
              </w:rPr>
              <w:t xml:space="preserve">  </w:t>
            </w:r>
            <w:r w:rsidR="00A21D78" w:rsidRPr="00144C99">
              <w:rPr>
                <w:rStyle w:val="Hyperlink"/>
                <w:rFonts w:cstheme="minorHAnsi"/>
              </w:rPr>
              <w:t>Contract Type</w:t>
            </w:r>
            <w:r w:rsidR="00A21D78">
              <w:rPr>
                <w:webHidden/>
              </w:rPr>
              <w:tab/>
            </w:r>
            <w:r w:rsidR="00A21D78">
              <w:rPr>
                <w:webHidden/>
              </w:rPr>
              <w:fldChar w:fldCharType="begin"/>
            </w:r>
            <w:r w:rsidR="00A21D78">
              <w:rPr>
                <w:webHidden/>
              </w:rPr>
              <w:instrText xml:space="preserve"> PAGEREF _Toc487465940 \h </w:instrText>
            </w:r>
            <w:r w:rsidR="00A21D78">
              <w:rPr>
                <w:webHidden/>
              </w:rPr>
            </w:r>
            <w:r w:rsidR="00A21D78">
              <w:rPr>
                <w:webHidden/>
              </w:rPr>
              <w:fldChar w:fldCharType="separate"/>
            </w:r>
            <w:r w:rsidR="00A21D78">
              <w:rPr>
                <w:webHidden/>
              </w:rPr>
              <w:t>28</w:t>
            </w:r>
            <w:r w:rsidR="00A21D78">
              <w:rPr>
                <w:webHidden/>
              </w:rPr>
              <w:fldChar w:fldCharType="end"/>
            </w:r>
          </w:hyperlink>
        </w:p>
        <w:p w:rsidR="00A21D78" w:rsidRDefault="00B4631B" w:rsidP="008C63D5">
          <w:pPr>
            <w:pStyle w:val="TOC2"/>
          </w:pPr>
          <w:hyperlink w:anchor="_Toc487465941" w:history="1">
            <w:r w:rsidR="00A21D78" w:rsidRPr="00144C99">
              <w:rPr>
                <w:rStyle w:val="Hyperlink"/>
              </w:rPr>
              <w:t>3.2</w:t>
            </w:r>
            <w:r w:rsidR="00A21D78" w:rsidRPr="00144C99">
              <w:rPr>
                <w:rStyle w:val="Hyperlink"/>
                <w:rFonts w:cstheme="minorHAnsi"/>
              </w:rPr>
              <w:t>Ordering Period</w:t>
            </w:r>
            <w:r w:rsidR="00A21D78">
              <w:rPr>
                <w:webHidden/>
              </w:rPr>
              <w:tab/>
            </w:r>
            <w:r w:rsidR="00A21D78">
              <w:rPr>
                <w:webHidden/>
              </w:rPr>
              <w:fldChar w:fldCharType="begin"/>
            </w:r>
            <w:r w:rsidR="00A21D78">
              <w:rPr>
                <w:webHidden/>
              </w:rPr>
              <w:instrText xml:space="preserve"> PAGEREF _Toc487465941 \h </w:instrText>
            </w:r>
            <w:r w:rsidR="00A21D78">
              <w:rPr>
                <w:webHidden/>
              </w:rPr>
            </w:r>
            <w:r w:rsidR="00A21D78">
              <w:rPr>
                <w:webHidden/>
              </w:rPr>
              <w:fldChar w:fldCharType="separate"/>
            </w:r>
            <w:r w:rsidR="00A21D78">
              <w:rPr>
                <w:webHidden/>
              </w:rPr>
              <w:t>28</w:t>
            </w:r>
            <w:r w:rsidR="00A21D78">
              <w:rPr>
                <w:webHidden/>
              </w:rPr>
              <w:fldChar w:fldCharType="end"/>
            </w:r>
          </w:hyperlink>
        </w:p>
        <w:p w:rsidR="00A21D78" w:rsidRDefault="00B4631B" w:rsidP="008C63D5">
          <w:pPr>
            <w:pStyle w:val="TOC2"/>
          </w:pPr>
          <w:hyperlink w:anchor="_Toc487465942" w:history="1">
            <w:r w:rsidR="00A21D78" w:rsidRPr="00144C99">
              <w:rPr>
                <w:rStyle w:val="Hyperlink"/>
              </w:rPr>
              <w:t>3.3</w:t>
            </w:r>
            <w:r w:rsidR="00A21D78">
              <w:rPr>
                <w:rStyle w:val="Hyperlink"/>
              </w:rPr>
              <w:t xml:space="preserve">  </w:t>
            </w:r>
            <w:r w:rsidR="00A21D78" w:rsidRPr="00144C99">
              <w:rPr>
                <w:rStyle w:val="Hyperlink"/>
                <w:rFonts w:cstheme="minorHAnsi"/>
              </w:rPr>
              <w:t>Hours of Work</w:t>
            </w:r>
            <w:r w:rsidR="00A21D78">
              <w:rPr>
                <w:webHidden/>
              </w:rPr>
              <w:tab/>
            </w:r>
            <w:r w:rsidR="00A21D78">
              <w:rPr>
                <w:webHidden/>
              </w:rPr>
              <w:fldChar w:fldCharType="begin"/>
            </w:r>
            <w:r w:rsidR="00A21D78">
              <w:rPr>
                <w:webHidden/>
              </w:rPr>
              <w:instrText xml:space="preserve"> PAGEREF _Toc487465942 \h </w:instrText>
            </w:r>
            <w:r w:rsidR="00A21D78">
              <w:rPr>
                <w:webHidden/>
              </w:rPr>
            </w:r>
            <w:r w:rsidR="00A21D78">
              <w:rPr>
                <w:webHidden/>
              </w:rPr>
              <w:fldChar w:fldCharType="separate"/>
            </w:r>
            <w:r w:rsidR="00A21D78">
              <w:rPr>
                <w:webHidden/>
              </w:rPr>
              <w:t>28</w:t>
            </w:r>
            <w:r w:rsidR="00A21D78">
              <w:rPr>
                <w:webHidden/>
              </w:rPr>
              <w:fldChar w:fldCharType="end"/>
            </w:r>
          </w:hyperlink>
        </w:p>
        <w:p w:rsidR="00A21D78" w:rsidRDefault="00B4631B" w:rsidP="008C63D5">
          <w:pPr>
            <w:pStyle w:val="TOC2"/>
          </w:pPr>
          <w:hyperlink w:anchor="_Toc487465943" w:history="1">
            <w:r w:rsidR="00A21D78" w:rsidRPr="00144C99">
              <w:rPr>
                <w:rStyle w:val="Hyperlink"/>
              </w:rPr>
              <w:t>3.4</w:t>
            </w:r>
            <w:r w:rsidR="00A21D78">
              <w:rPr>
                <w:rStyle w:val="Hyperlink"/>
              </w:rPr>
              <w:t xml:space="preserve">  </w:t>
            </w:r>
            <w:r w:rsidR="00A21D78" w:rsidRPr="00144C99">
              <w:rPr>
                <w:rStyle w:val="Hyperlink"/>
                <w:rFonts w:cstheme="minorHAnsi"/>
              </w:rPr>
              <w:t>Place of Performance</w:t>
            </w:r>
            <w:r w:rsidR="00A21D78">
              <w:rPr>
                <w:webHidden/>
              </w:rPr>
              <w:tab/>
            </w:r>
            <w:r w:rsidR="00A21D78">
              <w:rPr>
                <w:webHidden/>
              </w:rPr>
              <w:fldChar w:fldCharType="begin"/>
            </w:r>
            <w:r w:rsidR="00A21D78">
              <w:rPr>
                <w:webHidden/>
              </w:rPr>
              <w:instrText xml:space="preserve"> PAGEREF _Toc487465943 \h </w:instrText>
            </w:r>
            <w:r w:rsidR="00A21D78">
              <w:rPr>
                <w:webHidden/>
              </w:rPr>
            </w:r>
            <w:r w:rsidR="00A21D78">
              <w:rPr>
                <w:webHidden/>
              </w:rPr>
              <w:fldChar w:fldCharType="separate"/>
            </w:r>
            <w:r w:rsidR="00A21D78">
              <w:rPr>
                <w:webHidden/>
              </w:rPr>
              <w:t>29</w:t>
            </w:r>
            <w:r w:rsidR="00A21D78">
              <w:rPr>
                <w:webHidden/>
              </w:rPr>
              <w:fldChar w:fldCharType="end"/>
            </w:r>
          </w:hyperlink>
        </w:p>
        <w:p w:rsidR="00A21D78" w:rsidRDefault="00B4631B" w:rsidP="008C63D5">
          <w:pPr>
            <w:pStyle w:val="TOC2"/>
          </w:pPr>
          <w:hyperlink w:anchor="_Toc487465944" w:history="1">
            <w:r w:rsidR="00A21D78" w:rsidRPr="00144C99">
              <w:rPr>
                <w:rStyle w:val="Hyperlink"/>
              </w:rPr>
              <w:t>3.5</w:t>
            </w:r>
            <w:r w:rsidR="00A21D78">
              <w:rPr>
                <w:rStyle w:val="Hyperlink"/>
              </w:rPr>
              <w:t xml:space="preserve">  </w:t>
            </w:r>
            <w:r w:rsidR="00A21D78" w:rsidRPr="00144C99">
              <w:rPr>
                <w:rStyle w:val="Hyperlink"/>
                <w:rFonts w:cstheme="minorHAnsi"/>
              </w:rPr>
              <w:t>Travel</w:t>
            </w:r>
            <w:r w:rsidR="00A21D78">
              <w:rPr>
                <w:webHidden/>
              </w:rPr>
              <w:tab/>
            </w:r>
            <w:r w:rsidR="00A21D78">
              <w:rPr>
                <w:webHidden/>
              </w:rPr>
              <w:fldChar w:fldCharType="begin"/>
            </w:r>
            <w:r w:rsidR="00A21D78">
              <w:rPr>
                <w:webHidden/>
              </w:rPr>
              <w:instrText xml:space="preserve"> PAGEREF _Toc487465944 \h </w:instrText>
            </w:r>
            <w:r w:rsidR="00A21D78">
              <w:rPr>
                <w:webHidden/>
              </w:rPr>
            </w:r>
            <w:r w:rsidR="00A21D78">
              <w:rPr>
                <w:webHidden/>
              </w:rPr>
              <w:fldChar w:fldCharType="separate"/>
            </w:r>
            <w:r w:rsidR="00A21D78">
              <w:rPr>
                <w:webHidden/>
              </w:rPr>
              <w:t>29</w:t>
            </w:r>
            <w:r w:rsidR="00A21D78">
              <w:rPr>
                <w:webHidden/>
              </w:rPr>
              <w:fldChar w:fldCharType="end"/>
            </w:r>
          </w:hyperlink>
        </w:p>
        <w:p w:rsidR="00A21D78" w:rsidRDefault="00B4631B" w:rsidP="008C63D5">
          <w:pPr>
            <w:pStyle w:val="TOC2"/>
          </w:pPr>
          <w:hyperlink w:anchor="_Toc487465945" w:history="1">
            <w:r w:rsidR="00A21D78" w:rsidRPr="00144C99">
              <w:rPr>
                <w:rStyle w:val="Hyperlink"/>
              </w:rPr>
              <w:t>3.6</w:t>
            </w:r>
            <w:r w:rsidR="00A21D78">
              <w:rPr>
                <w:rStyle w:val="Hyperlink"/>
              </w:rPr>
              <w:t xml:space="preserve">  </w:t>
            </w:r>
            <w:r w:rsidR="00A21D78" w:rsidRPr="00144C99">
              <w:rPr>
                <w:rStyle w:val="Hyperlink"/>
                <w:rFonts w:cstheme="minorHAnsi"/>
              </w:rPr>
              <w:t>Materials, Equipment and Locations</w:t>
            </w:r>
            <w:r w:rsidR="00A21D78">
              <w:rPr>
                <w:webHidden/>
              </w:rPr>
              <w:tab/>
            </w:r>
            <w:r w:rsidR="00A21D78">
              <w:rPr>
                <w:webHidden/>
              </w:rPr>
              <w:fldChar w:fldCharType="begin"/>
            </w:r>
            <w:r w:rsidR="00A21D78">
              <w:rPr>
                <w:webHidden/>
              </w:rPr>
              <w:instrText xml:space="preserve"> PAGEREF _Toc487465945 \h </w:instrText>
            </w:r>
            <w:r w:rsidR="00A21D78">
              <w:rPr>
                <w:webHidden/>
              </w:rPr>
            </w:r>
            <w:r w:rsidR="00A21D78">
              <w:rPr>
                <w:webHidden/>
              </w:rPr>
              <w:fldChar w:fldCharType="separate"/>
            </w:r>
            <w:r w:rsidR="00A21D78">
              <w:rPr>
                <w:webHidden/>
              </w:rPr>
              <w:t>29</w:t>
            </w:r>
            <w:r w:rsidR="00A21D78">
              <w:rPr>
                <w:webHidden/>
              </w:rPr>
              <w:fldChar w:fldCharType="end"/>
            </w:r>
          </w:hyperlink>
        </w:p>
        <w:p w:rsidR="00A21D78" w:rsidRDefault="00B4631B">
          <w:pPr>
            <w:pStyle w:val="TOC3"/>
            <w:tabs>
              <w:tab w:val="left" w:pos="1760"/>
              <w:tab w:val="right" w:leader="dot" w:pos="9350"/>
            </w:tabs>
            <w:rPr>
              <w:noProof/>
            </w:rPr>
          </w:pPr>
          <w:hyperlink w:anchor="_Toc487465946" w:history="1">
            <w:r w:rsidR="00A21D78" w:rsidRPr="00144C99">
              <w:rPr>
                <w:rStyle w:val="Hyperlink"/>
                <w:rFonts w:cs="Times New Roman"/>
                <w:noProof/>
                <w14:scene3d>
                  <w14:camera w14:prst="orthographicFront"/>
                  <w14:lightRig w14:rig="threePt" w14:dir="t">
                    <w14:rot w14:lat="0" w14:lon="0" w14:rev="0"/>
                  </w14:lightRig>
                </w14:scene3d>
              </w:rPr>
              <w:t>3.6.1</w:t>
            </w:r>
            <w:r w:rsidR="00A21D78">
              <w:rPr>
                <w:noProof/>
              </w:rPr>
              <w:tab/>
            </w:r>
            <w:r w:rsidR="00A21D78" w:rsidRPr="00144C99">
              <w:rPr>
                <w:rStyle w:val="Hyperlink"/>
                <w:rFonts w:cstheme="minorHAnsi"/>
                <w:noProof/>
              </w:rPr>
              <w:t>Government-Furnished</w:t>
            </w:r>
            <w:r w:rsidR="00A21D78">
              <w:rPr>
                <w:noProof/>
                <w:webHidden/>
              </w:rPr>
              <w:tab/>
            </w:r>
            <w:r w:rsidR="00A21D78">
              <w:rPr>
                <w:noProof/>
                <w:webHidden/>
              </w:rPr>
              <w:fldChar w:fldCharType="begin"/>
            </w:r>
            <w:r w:rsidR="00A21D78">
              <w:rPr>
                <w:noProof/>
                <w:webHidden/>
              </w:rPr>
              <w:instrText xml:space="preserve"> PAGEREF _Toc487465946 \h </w:instrText>
            </w:r>
            <w:r w:rsidR="00A21D78">
              <w:rPr>
                <w:noProof/>
                <w:webHidden/>
              </w:rPr>
            </w:r>
            <w:r w:rsidR="00A21D78">
              <w:rPr>
                <w:noProof/>
                <w:webHidden/>
              </w:rPr>
              <w:fldChar w:fldCharType="separate"/>
            </w:r>
            <w:r w:rsidR="00A21D78">
              <w:rPr>
                <w:noProof/>
                <w:webHidden/>
              </w:rPr>
              <w:t>29</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47" w:history="1">
            <w:r w:rsidR="00A21D78" w:rsidRPr="00144C99">
              <w:rPr>
                <w:rStyle w:val="Hyperlink"/>
                <w:rFonts w:cs="Times New Roman"/>
                <w:noProof/>
                <w14:scene3d>
                  <w14:camera w14:prst="orthographicFront"/>
                  <w14:lightRig w14:rig="threePt" w14:dir="t">
                    <w14:rot w14:lat="0" w14:lon="0" w14:rev="0"/>
                  </w14:lightRig>
                </w14:scene3d>
              </w:rPr>
              <w:t>3.6.2</w:t>
            </w:r>
            <w:r w:rsidR="00A21D78">
              <w:rPr>
                <w:noProof/>
              </w:rPr>
              <w:tab/>
            </w:r>
            <w:r w:rsidR="00A21D78" w:rsidRPr="00144C99">
              <w:rPr>
                <w:rStyle w:val="Hyperlink"/>
                <w:rFonts w:cstheme="minorHAnsi"/>
                <w:noProof/>
              </w:rPr>
              <w:t>Contractor-Acquired</w:t>
            </w:r>
            <w:r w:rsidR="00A21D78">
              <w:rPr>
                <w:noProof/>
                <w:webHidden/>
              </w:rPr>
              <w:tab/>
            </w:r>
            <w:r w:rsidR="00A21D78">
              <w:rPr>
                <w:noProof/>
                <w:webHidden/>
              </w:rPr>
              <w:fldChar w:fldCharType="begin"/>
            </w:r>
            <w:r w:rsidR="00A21D78">
              <w:rPr>
                <w:noProof/>
                <w:webHidden/>
              </w:rPr>
              <w:instrText xml:space="preserve"> PAGEREF _Toc487465947 \h </w:instrText>
            </w:r>
            <w:r w:rsidR="00A21D78">
              <w:rPr>
                <w:noProof/>
                <w:webHidden/>
              </w:rPr>
            </w:r>
            <w:r w:rsidR="00A21D78">
              <w:rPr>
                <w:noProof/>
                <w:webHidden/>
              </w:rPr>
              <w:fldChar w:fldCharType="separate"/>
            </w:r>
            <w:r w:rsidR="00A21D78">
              <w:rPr>
                <w:noProof/>
                <w:webHidden/>
              </w:rPr>
              <w:t>29</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48" w:history="1">
            <w:r w:rsidR="00A21D78" w:rsidRPr="00144C99">
              <w:rPr>
                <w:rStyle w:val="Hyperlink"/>
                <w:rFonts w:cs="Times New Roman"/>
                <w:noProof/>
                <w14:scene3d>
                  <w14:camera w14:prst="orthographicFront"/>
                  <w14:lightRig w14:rig="threePt" w14:dir="t">
                    <w14:rot w14:lat="0" w14:lon="0" w14:rev="0"/>
                  </w14:lightRig>
                </w14:scene3d>
              </w:rPr>
              <w:t>3.6.3</w:t>
            </w:r>
            <w:r w:rsidR="00A21D78">
              <w:rPr>
                <w:noProof/>
              </w:rPr>
              <w:tab/>
            </w:r>
            <w:r w:rsidR="00A21D78" w:rsidRPr="00144C99">
              <w:rPr>
                <w:rStyle w:val="Hyperlink"/>
                <w:rFonts w:cstheme="minorHAnsi"/>
                <w:noProof/>
              </w:rPr>
              <w:t>Non-Developmental Items and Commercial Processes</w:t>
            </w:r>
            <w:r w:rsidR="00A21D78">
              <w:rPr>
                <w:noProof/>
                <w:webHidden/>
              </w:rPr>
              <w:tab/>
            </w:r>
            <w:r w:rsidR="00A21D78">
              <w:rPr>
                <w:noProof/>
                <w:webHidden/>
              </w:rPr>
              <w:fldChar w:fldCharType="begin"/>
            </w:r>
            <w:r w:rsidR="00A21D78">
              <w:rPr>
                <w:noProof/>
                <w:webHidden/>
              </w:rPr>
              <w:instrText xml:space="preserve"> PAGEREF _Toc487465948 \h </w:instrText>
            </w:r>
            <w:r w:rsidR="00A21D78">
              <w:rPr>
                <w:noProof/>
                <w:webHidden/>
              </w:rPr>
            </w:r>
            <w:r w:rsidR="00A21D78">
              <w:rPr>
                <w:noProof/>
                <w:webHidden/>
              </w:rPr>
              <w:fldChar w:fldCharType="separate"/>
            </w:r>
            <w:r w:rsidR="00A21D78">
              <w:rPr>
                <w:noProof/>
                <w:webHidden/>
              </w:rPr>
              <w:t>30</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49" w:history="1">
            <w:r w:rsidR="00A21D78" w:rsidRPr="00144C99">
              <w:rPr>
                <w:rStyle w:val="Hyperlink"/>
                <w:rFonts w:cs="Times New Roman"/>
                <w:noProof/>
                <w14:scene3d>
                  <w14:camera w14:prst="orthographicFront"/>
                  <w14:lightRig w14:rig="threePt" w14:dir="t">
                    <w14:rot w14:lat="0" w14:lon="0" w14:rev="0"/>
                  </w14:lightRig>
                </w14:scene3d>
              </w:rPr>
              <w:t>3.6.4</w:t>
            </w:r>
            <w:r w:rsidR="00A21D78">
              <w:rPr>
                <w:noProof/>
              </w:rPr>
              <w:tab/>
            </w:r>
            <w:r w:rsidR="00A21D78" w:rsidRPr="00144C99">
              <w:rPr>
                <w:rStyle w:val="Hyperlink"/>
                <w:rFonts w:cstheme="minorHAnsi"/>
                <w:noProof/>
              </w:rPr>
              <w:t>Connectivity</w:t>
            </w:r>
            <w:r w:rsidR="00A21D78">
              <w:rPr>
                <w:noProof/>
                <w:webHidden/>
              </w:rPr>
              <w:tab/>
            </w:r>
            <w:r w:rsidR="00A21D78">
              <w:rPr>
                <w:noProof/>
                <w:webHidden/>
              </w:rPr>
              <w:fldChar w:fldCharType="begin"/>
            </w:r>
            <w:r w:rsidR="00A21D78">
              <w:rPr>
                <w:noProof/>
                <w:webHidden/>
              </w:rPr>
              <w:instrText xml:space="preserve"> PAGEREF _Toc487465949 \h </w:instrText>
            </w:r>
            <w:r w:rsidR="00A21D78">
              <w:rPr>
                <w:noProof/>
                <w:webHidden/>
              </w:rPr>
            </w:r>
            <w:r w:rsidR="00A21D78">
              <w:rPr>
                <w:noProof/>
                <w:webHidden/>
              </w:rPr>
              <w:fldChar w:fldCharType="separate"/>
            </w:r>
            <w:r w:rsidR="00A21D78">
              <w:rPr>
                <w:noProof/>
                <w:webHidden/>
              </w:rPr>
              <w:t>30</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50" w:history="1">
            <w:r w:rsidR="00A21D78" w:rsidRPr="00144C99">
              <w:rPr>
                <w:rStyle w:val="Hyperlink"/>
                <w:rFonts w:cs="Times New Roman"/>
                <w:noProof/>
                <w14:scene3d>
                  <w14:camera w14:prst="orthographicFront"/>
                  <w14:lightRig w14:rig="threePt" w14:dir="t">
                    <w14:rot w14:lat="0" w14:lon="0" w14:rev="0"/>
                  </w14:lightRig>
                </w14:scene3d>
              </w:rPr>
              <w:t>3.6.5</w:t>
            </w:r>
            <w:r w:rsidR="00A21D78">
              <w:rPr>
                <w:noProof/>
              </w:rPr>
              <w:tab/>
            </w:r>
            <w:r w:rsidR="00A21D78" w:rsidRPr="00144C99">
              <w:rPr>
                <w:rStyle w:val="Hyperlink"/>
                <w:rFonts w:cstheme="minorHAnsi"/>
                <w:noProof/>
              </w:rPr>
              <w:t>Facilities</w:t>
            </w:r>
            <w:r w:rsidR="00A21D78">
              <w:rPr>
                <w:noProof/>
                <w:webHidden/>
              </w:rPr>
              <w:tab/>
            </w:r>
            <w:r w:rsidR="00A21D78">
              <w:rPr>
                <w:noProof/>
                <w:webHidden/>
              </w:rPr>
              <w:fldChar w:fldCharType="begin"/>
            </w:r>
            <w:r w:rsidR="00A21D78">
              <w:rPr>
                <w:noProof/>
                <w:webHidden/>
              </w:rPr>
              <w:instrText xml:space="preserve"> PAGEREF _Toc487465950 \h </w:instrText>
            </w:r>
            <w:r w:rsidR="00A21D78">
              <w:rPr>
                <w:noProof/>
                <w:webHidden/>
              </w:rPr>
            </w:r>
            <w:r w:rsidR="00A21D78">
              <w:rPr>
                <w:noProof/>
                <w:webHidden/>
              </w:rPr>
              <w:fldChar w:fldCharType="separate"/>
            </w:r>
            <w:r w:rsidR="00A21D78">
              <w:rPr>
                <w:noProof/>
                <w:webHidden/>
              </w:rPr>
              <w:t>30</w:t>
            </w:r>
            <w:r w:rsidR="00A21D78">
              <w:rPr>
                <w:noProof/>
                <w:webHidden/>
              </w:rPr>
              <w:fldChar w:fldCharType="end"/>
            </w:r>
          </w:hyperlink>
        </w:p>
        <w:p w:rsidR="00A21D78" w:rsidRDefault="00B4631B">
          <w:pPr>
            <w:pStyle w:val="TOC3"/>
            <w:tabs>
              <w:tab w:val="left" w:pos="1913"/>
              <w:tab w:val="right" w:leader="dot" w:pos="9350"/>
            </w:tabs>
            <w:rPr>
              <w:noProof/>
            </w:rPr>
          </w:pPr>
          <w:hyperlink w:anchor="_Toc487465951" w:history="1">
            <w:r w:rsidR="00A21D78" w:rsidRPr="00144C99">
              <w:rPr>
                <w:rStyle w:val="Hyperlink"/>
                <w:rFonts w:cstheme="minorHAnsi"/>
                <w:noProof/>
              </w:rPr>
              <w:t>3.6.5.1</w:t>
            </w:r>
            <w:r w:rsidR="00A21D78">
              <w:rPr>
                <w:noProof/>
              </w:rPr>
              <w:tab/>
            </w:r>
            <w:r w:rsidR="00A21D78" w:rsidRPr="00144C99">
              <w:rPr>
                <w:rStyle w:val="Hyperlink"/>
                <w:rFonts w:cstheme="minorHAnsi"/>
                <w:noProof/>
              </w:rPr>
              <w:t>Government Facilities</w:t>
            </w:r>
            <w:r w:rsidR="00A21D78">
              <w:rPr>
                <w:noProof/>
                <w:webHidden/>
              </w:rPr>
              <w:tab/>
            </w:r>
            <w:r w:rsidR="00A21D78">
              <w:rPr>
                <w:noProof/>
                <w:webHidden/>
              </w:rPr>
              <w:fldChar w:fldCharType="begin"/>
            </w:r>
            <w:r w:rsidR="00A21D78">
              <w:rPr>
                <w:noProof/>
                <w:webHidden/>
              </w:rPr>
              <w:instrText xml:space="preserve"> PAGEREF _Toc487465951 \h </w:instrText>
            </w:r>
            <w:r w:rsidR="00A21D78">
              <w:rPr>
                <w:noProof/>
                <w:webHidden/>
              </w:rPr>
            </w:r>
            <w:r w:rsidR="00A21D78">
              <w:rPr>
                <w:noProof/>
                <w:webHidden/>
              </w:rPr>
              <w:fldChar w:fldCharType="separate"/>
            </w:r>
            <w:r w:rsidR="00A21D78">
              <w:rPr>
                <w:noProof/>
                <w:webHidden/>
              </w:rPr>
              <w:t>30</w:t>
            </w:r>
            <w:r w:rsidR="00A21D78">
              <w:rPr>
                <w:noProof/>
                <w:webHidden/>
              </w:rPr>
              <w:fldChar w:fldCharType="end"/>
            </w:r>
          </w:hyperlink>
        </w:p>
        <w:p w:rsidR="00A21D78" w:rsidRDefault="00B4631B">
          <w:pPr>
            <w:pStyle w:val="TOC3"/>
            <w:tabs>
              <w:tab w:val="left" w:pos="1913"/>
              <w:tab w:val="right" w:leader="dot" w:pos="9350"/>
            </w:tabs>
            <w:rPr>
              <w:noProof/>
            </w:rPr>
          </w:pPr>
          <w:hyperlink w:anchor="_Toc487465952" w:history="1">
            <w:r w:rsidR="00A21D78" w:rsidRPr="00144C99">
              <w:rPr>
                <w:rStyle w:val="Hyperlink"/>
                <w:rFonts w:cstheme="minorHAnsi"/>
                <w:noProof/>
              </w:rPr>
              <w:t>3.6.5.2</w:t>
            </w:r>
            <w:r w:rsidR="00A21D78">
              <w:rPr>
                <w:noProof/>
              </w:rPr>
              <w:tab/>
            </w:r>
            <w:r w:rsidR="00A21D78" w:rsidRPr="00144C99">
              <w:rPr>
                <w:rStyle w:val="Hyperlink"/>
                <w:rFonts w:cstheme="minorHAnsi"/>
                <w:noProof/>
              </w:rPr>
              <w:t>Non-Government Facilities</w:t>
            </w:r>
            <w:r w:rsidR="00A21D78">
              <w:rPr>
                <w:noProof/>
                <w:webHidden/>
              </w:rPr>
              <w:tab/>
            </w:r>
            <w:r w:rsidR="00A21D78">
              <w:rPr>
                <w:noProof/>
                <w:webHidden/>
              </w:rPr>
              <w:fldChar w:fldCharType="begin"/>
            </w:r>
            <w:r w:rsidR="00A21D78">
              <w:rPr>
                <w:noProof/>
                <w:webHidden/>
              </w:rPr>
              <w:instrText xml:space="preserve"> PAGEREF _Toc487465952 \h </w:instrText>
            </w:r>
            <w:r w:rsidR="00A21D78">
              <w:rPr>
                <w:noProof/>
                <w:webHidden/>
              </w:rPr>
            </w:r>
            <w:r w:rsidR="00A21D78">
              <w:rPr>
                <w:noProof/>
                <w:webHidden/>
              </w:rPr>
              <w:fldChar w:fldCharType="separate"/>
            </w:r>
            <w:r w:rsidR="00A21D78">
              <w:rPr>
                <w:noProof/>
                <w:webHidden/>
              </w:rPr>
              <w:t>30</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53" w:history="1">
            <w:r w:rsidR="00A21D78" w:rsidRPr="00144C99">
              <w:rPr>
                <w:rStyle w:val="Hyperlink"/>
                <w:rFonts w:cs="Times New Roman"/>
                <w:noProof/>
                <w14:scene3d>
                  <w14:camera w14:prst="orthographicFront"/>
                  <w14:lightRig w14:rig="threePt" w14:dir="t">
                    <w14:rot w14:lat="0" w14:lon="0" w14:rev="0"/>
                  </w14:lightRig>
                </w14:scene3d>
              </w:rPr>
              <w:t>3.6.6</w:t>
            </w:r>
            <w:r w:rsidR="00A21D78">
              <w:rPr>
                <w:noProof/>
              </w:rPr>
              <w:tab/>
            </w:r>
            <w:r w:rsidR="00A21D78" w:rsidRPr="00144C99">
              <w:rPr>
                <w:rStyle w:val="Hyperlink"/>
                <w:rFonts w:cstheme="minorHAnsi"/>
                <w:noProof/>
              </w:rPr>
              <w:t>Warranty</w:t>
            </w:r>
            <w:r w:rsidR="00A21D78">
              <w:rPr>
                <w:noProof/>
                <w:webHidden/>
              </w:rPr>
              <w:tab/>
            </w:r>
            <w:r w:rsidR="00A21D78">
              <w:rPr>
                <w:noProof/>
                <w:webHidden/>
              </w:rPr>
              <w:fldChar w:fldCharType="begin"/>
            </w:r>
            <w:r w:rsidR="00A21D78">
              <w:rPr>
                <w:noProof/>
                <w:webHidden/>
              </w:rPr>
              <w:instrText xml:space="preserve"> PAGEREF _Toc487465953 \h </w:instrText>
            </w:r>
            <w:r w:rsidR="00A21D78">
              <w:rPr>
                <w:noProof/>
                <w:webHidden/>
              </w:rPr>
            </w:r>
            <w:r w:rsidR="00A21D78">
              <w:rPr>
                <w:noProof/>
                <w:webHidden/>
              </w:rPr>
              <w:fldChar w:fldCharType="separate"/>
            </w:r>
            <w:r w:rsidR="00A21D78">
              <w:rPr>
                <w:noProof/>
                <w:webHidden/>
              </w:rPr>
              <w:t>31</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54" w:history="1">
            <w:r w:rsidR="00A21D78" w:rsidRPr="00144C99">
              <w:rPr>
                <w:rStyle w:val="Hyperlink"/>
                <w:rFonts w:cs="Times New Roman"/>
                <w:noProof/>
                <w14:scene3d>
                  <w14:camera w14:prst="orthographicFront"/>
                  <w14:lightRig w14:rig="threePt" w14:dir="t">
                    <w14:rot w14:lat="0" w14:lon="0" w14:rev="0"/>
                  </w14:lightRig>
                </w14:scene3d>
              </w:rPr>
              <w:t>3.6.7</w:t>
            </w:r>
            <w:r w:rsidR="00A21D78">
              <w:rPr>
                <w:noProof/>
              </w:rPr>
              <w:tab/>
            </w:r>
            <w:r w:rsidR="00A21D78" w:rsidRPr="00144C99">
              <w:rPr>
                <w:rStyle w:val="Hyperlink"/>
                <w:rFonts w:cstheme="minorHAnsi"/>
                <w:noProof/>
              </w:rPr>
              <w:t>Marking, Handling, Storage, Preservation, Packaging, Tracking &amp; Shipping</w:t>
            </w:r>
            <w:r w:rsidR="00A21D78">
              <w:rPr>
                <w:noProof/>
                <w:webHidden/>
              </w:rPr>
              <w:tab/>
            </w:r>
            <w:r w:rsidR="00A21D78">
              <w:rPr>
                <w:noProof/>
                <w:webHidden/>
              </w:rPr>
              <w:fldChar w:fldCharType="begin"/>
            </w:r>
            <w:r w:rsidR="00A21D78">
              <w:rPr>
                <w:noProof/>
                <w:webHidden/>
              </w:rPr>
              <w:instrText xml:space="preserve"> PAGEREF _Toc487465954 \h </w:instrText>
            </w:r>
            <w:r w:rsidR="00A21D78">
              <w:rPr>
                <w:noProof/>
                <w:webHidden/>
              </w:rPr>
            </w:r>
            <w:r w:rsidR="00A21D78">
              <w:rPr>
                <w:noProof/>
                <w:webHidden/>
              </w:rPr>
              <w:fldChar w:fldCharType="separate"/>
            </w:r>
            <w:r w:rsidR="00A21D78">
              <w:rPr>
                <w:noProof/>
                <w:webHidden/>
              </w:rPr>
              <w:t>31</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55" w:history="1">
            <w:r w:rsidR="00A21D78" w:rsidRPr="00144C99">
              <w:rPr>
                <w:rStyle w:val="Hyperlink"/>
                <w:rFonts w:cs="Times New Roman"/>
                <w:noProof/>
                <w14:scene3d>
                  <w14:camera w14:prst="orthographicFront"/>
                  <w14:lightRig w14:rig="threePt" w14:dir="t">
                    <w14:rot w14:lat="0" w14:lon="0" w14:rev="0"/>
                  </w14:lightRig>
                </w14:scene3d>
              </w:rPr>
              <w:t>3.6.8</w:t>
            </w:r>
            <w:r w:rsidR="00A21D78">
              <w:rPr>
                <w:noProof/>
              </w:rPr>
              <w:tab/>
            </w:r>
            <w:r w:rsidR="00A21D78" w:rsidRPr="00144C99">
              <w:rPr>
                <w:rStyle w:val="Hyperlink"/>
                <w:rFonts w:cstheme="minorHAnsi"/>
                <w:noProof/>
              </w:rPr>
              <w:t>Export Control</w:t>
            </w:r>
            <w:r w:rsidR="00A21D78">
              <w:rPr>
                <w:noProof/>
                <w:webHidden/>
              </w:rPr>
              <w:tab/>
            </w:r>
            <w:r w:rsidR="00A21D78">
              <w:rPr>
                <w:noProof/>
                <w:webHidden/>
              </w:rPr>
              <w:fldChar w:fldCharType="begin"/>
            </w:r>
            <w:r w:rsidR="00A21D78">
              <w:rPr>
                <w:noProof/>
                <w:webHidden/>
              </w:rPr>
              <w:instrText xml:space="preserve"> PAGEREF _Toc487465955 \h </w:instrText>
            </w:r>
            <w:r w:rsidR="00A21D78">
              <w:rPr>
                <w:noProof/>
                <w:webHidden/>
              </w:rPr>
            </w:r>
            <w:r w:rsidR="00A21D78">
              <w:rPr>
                <w:noProof/>
                <w:webHidden/>
              </w:rPr>
              <w:fldChar w:fldCharType="separate"/>
            </w:r>
            <w:r w:rsidR="00A21D78">
              <w:rPr>
                <w:noProof/>
                <w:webHidden/>
              </w:rPr>
              <w:t>31</w:t>
            </w:r>
            <w:r w:rsidR="00A21D78">
              <w:rPr>
                <w:noProof/>
                <w:webHidden/>
              </w:rPr>
              <w:fldChar w:fldCharType="end"/>
            </w:r>
          </w:hyperlink>
        </w:p>
        <w:p w:rsidR="00A21D78" w:rsidRDefault="00B4631B" w:rsidP="008C63D5">
          <w:pPr>
            <w:pStyle w:val="TOC2"/>
          </w:pPr>
          <w:hyperlink w:anchor="_Toc487465956" w:history="1">
            <w:r w:rsidR="00A21D78" w:rsidRPr="00144C99">
              <w:rPr>
                <w:rStyle w:val="Hyperlink"/>
              </w:rPr>
              <w:t>3.7</w:t>
            </w:r>
            <w:r w:rsidR="00A21D78">
              <w:rPr>
                <w:rStyle w:val="Hyperlink"/>
              </w:rPr>
              <w:t xml:space="preserve">  </w:t>
            </w:r>
            <w:r w:rsidR="00A21D78" w:rsidRPr="00144C99">
              <w:rPr>
                <w:rStyle w:val="Hyperlink"/>
                <w:rFonts w:cstheme="minorHAnsi"/>
              </w:rPr>
              <w:t>Safety and Environmental</w:t>
            </w:r>
            <w:r w:rsidR="00A21D78">
              <w:rPr>
                <w:webHidden/>
              </w:rPr>
              <w:tab/>
            </w:r>
            <w:r w:rsidR="00A21D78">
              <w:rPr>
                <w:webHidden/>
              </w:rPr>
              <w:fldChar w:fldCharType="begin"/>
            </w:r>
            <w:r w:rsidR="00A21D78">
              <w:rPr>
                <w:webHidden/>
              </w:rPr>
              <w:instrText xml:space="preserve"> PAGEREF _Toc487465956 \h </w:instrText>
            </w:r>
            <w:r w:rsidR="00A21D78">
              <w:rPr>
                <w:webHidden/>
              </w:rPr>
            </w:r>
            <w:r w:rsidR="00A21D78">
              <w:rPr>
                <w:webHidden/>
              </w:rPr>
              <w:fldChar w:fldCharType="separate"/>
            </w:r>
            <w:r w:rsidR="00A21D78">
              <w:rPr>
                <w:webHidden/>
              </w:rPr>
              <w:t>31</w:t>
            </w:r>
            <w:r w:rsidR="00A21D78">
              <w:rPr>
                <w:webHidden/>
              </w:rPr>
              <w:fldChar w:fldCharType="end"/>
            </w:r>
          </w:hyperlink>
        </w:p>
        <w:p w:rsidR="00A21D78" w:rsidRDefault="00B4631B" w:rsidP="008C63D5">
          <w:pPr>
            <w:pStyle w:val="TOC2"/>
          </w:pPr>
          <w:hyperlink w:anchor="_Toc487465957" w:history="1">
            <w:r w:rsidR="00A21D78" w:rsidRPr="00144C99">
              <w:rPr>
                <w:rStyle w:val="Hyperlink"/>
              </w:rPr>
              <w:t>3.8</w:t>
            </w:r>
            <w:r w:rsidR="00A21D78">
              <w:rPr>
                <w:rStyle w:val="Hyperlink"/>
              </w:rPr>
              <w:t xml:space="preserve">  </w:t>
            </w:r>
            <w:r w:rsidR="00A21D78" w:rsidRPr="00144C99">
              <w:rPr>
                <w:rStyle w:val="Hyperlink"/>
                <w:rFonts w:cstheme="minorHAnsi"/>
              </w:rPr>
              <w:t>Enterprise and IT Framework</w:t>
            </w:r>
            <w:r w:rsidR="00A21D78">
              <w:rPr>
                <w:webHidden/>
              </w:rPr>
              <w:tab/>
            </w:r>
            <w:r w:rsidR="00A21D78">
              <w:rPr>
                <w:webHidden/>
              </w:rPr>
              <w:fldChar w:fldCharType="begin"/>
            </w:r>
            <w:r w:rsidR="00A21D78">
              <w:rPr>
                <w:webHidden/>
              </w:rPr>
              <w:instrText xml:space="preserve"> PAGEREF _Toc487465957 \h </w:instrText>
            </w:r>
            <w:r w:rsidR="00A21D78">
              <w:rPr>
                <w:webHidden/>
              </w:rPr>
            </w:r>
            <w:r w:rsidR="00A21D78">
              <w:rPr>
                <w:webHidden/>
              </w:rPr>
              <w:fldChar w:fldCharType="separate"/>
            </w:r>
            <w:r w:rsidR="00A21D78">
              <w:rPr>
                <w:webHidden/>
              </w:rPr>
              <w:t>31</w:t>
            </w:r>
            <w:r w:rsidR="00A21D78">
              <w:rPr>
                <w:webHidden/>
              </w:rPr>
              <w:fldChar w:fldCharType="end"/>
            </w:r>
          </w:hyperlink>
        </w:p>
        <w:p w:rsidR="00A21D78" w:rsidRDefault="00B4631B" w:rsidP="008C63D5">
          <w:pPr>
            <w:pStyle w:val="TOC2"/>
          </w:pPr>
          <w:hyperlink w:anchor="_Toc487465958" w:history="1">
            <w:r w:rsidR="00A21D78" w:rsidRPr="00144C99">
              <w:rPr>
                <w:rStyle w:val="Hyperlink"/>
              </w:rPr>
              <w:t>3.9</w:t>
            </w:r>
            <w:r w:rsidR="00A21D78">
              <w:rPr>
                <w:rStyle w:val="Hyperlink"/>
              </w:rPr>
              <w:t xml:space="preserve">  </w:t>
            </w:r>
            <w:r w:rsidR="00A21D78" w:rsidRPr="00144C99">
              <w:rPr>
                <w:rStyle w:val="Hyperlink"/>
                <w:rFonts w:cstheme="minorHAnsi"/>
              </w:rPr>
              <w:t>Development Methodologies</w:t>
            </w:r>
            <w:r w:rsidR="00A21D78">
              <w:rPr>
                <w:webHidden/>
              </w:rPr>
              <w:tab/>
            </w:r>
            <w:r w:rsidR="00A21D78">
              <w:rPr>
                <w:webHidden/>
              </w:rPr>
              <w:fldChar w:fldCharType="begin"/>
            </w:r>
            <w:r w:rsidR="00A21D78">
              <w:rPr>
                <w:webHidden/>
              </w:rPr>
              <w:instrText xml:space="preserve"> PAGEREF _Toc487465958 \h </w:instrText>
            </w:r>
            <w:r w:rsidR="00A21D78">
              <w:rPr>
                <w:webHidden/>
              </w:rPr>
            </w:r>
            <w:r w:rsidR="00A21D78">
              <w:rPr>
                <w:webHidden/>
              </w:rPr>
              <w:fldChar w:fldCharType="separate"/>
            </w:r>
            <w:r w:rsidR="00A21D78">
              <w:rPr>
                <w:webHidden/>
              </w:rPr>
              <w:t>34</w:t>
            </w:r>
            <w:r w:rsidR="00A21D78">
              <w:rPr>
                <w:webHidden/>
              </w:rPr>
              <w:fldChar w:fldCharType="end"/>
            </w:r>
          </w:hyperlink>
        </w:p>
        <w:p w:rsidR="00A21D78" w:rsidRDefault="00B4631B" w:rsidP="008C63D5">
          <w:pPr>
            <w:pStyle w:val="TOC2"/>
          </w:pPr>
          <w:hyperlink w:anchor="_Toc487465959" w:history="1">
            <w:r w:rsidR="00A21D78" w:rsidRPr="00144C99">
              <w:rPr>
                <w:rStyle w:val="Hyperlink"/>
              </w:rPr>
              <w:t>3.10</w:t>
            </w:r>
            <w:r w:rsidR="00A21D78">
              <w:rPr>
                <w:rStyle w:val="Hyperlink"/>
              </w:rPr>
              <w:t xml:space="preserve">  </w:t>
            </w:r>
            <w:r w:rsidR="00A21D78" w:rsidRPr="00144C99">
              <w:rPr>
                <w:rStyle w:val="Hyperlink"/>
                <w:rFonts w:cstheme="minorHAnsi"/>
              </w:rPr>
              <w:t>Integrated Product Teams</w:t>
            </w:r>
            <w:r w:rsidR="00A21D78">
              <w:rPr>
                <w:webHidden/>
              </w:rPr>
              <w:tab/>
            </w:r>
            <w:r w:rsidR="00A21D78">
              <w:rPr>
                <w:webHidden/>
              </w:rPr>
              <w:fldChar w:fldCharType="begin"/>
            </w:r>
            <w:r w:rsidR="00A21D78">
              <w:rPr>
                <w:webHidden/>
              </w:rPr>
              <w:instrText xml:space="preserve"> PAGEREF _Toc487465959 \h </w:instrText>
            </w:r>
            <w:r w:rsidR="00A21D78">
              <w:rPr>
                <w:webHidden/>
              </w:rPr>
            </w:r>
            <w:r w:rsidR="00A21D78">
              <w:rPr>
                <w:webHidden/>
              </w:rPr>
              <w:fldChar w:fldCharType="separate"/>
            </w:r>
            <w:r w:rsidR="00A21D78">
              <w:rPr>
                <w:webHidden/>
              </w:rPr>
              <w:t>34</w:t>
            </w:r>
            <w:r w:rsidR="00A21D78">
              <w:rPr>
                <w:webHidden/>
              </w:rPr>
              <w:fldChar w:fldCharType="end"/>
            </w:r>
          </w:hyperlink>
        </w:p>
        <w:p w:rsidR="00A21D78" w:rsidRDefault="00B4631B" w:rsidP="008C63D5">
          <w:pPr>
            <w:pStyle w:val="TOC2"/>
          </w:pPr>
          <w:hyperlink w:anchor="_Toc487465960" w:history="1">
            <w:r w:rsidR="00A21D78" w:rsidRPr="00144C99">
              <w:rPr>
                <w:rStyle w:val="Hyperlink"/>
              </w:rPr>
              <w:t>3.11</w:t>
            </w:r>
            <w:r w:rsidR="00A21D78">
              <w:rPr>
                <w:rStyle w:val="Hyperlink"/>
              </w:rPr>
              <w:t xml:space="preserve">  </w:t>
            </w:r>
            <w:r w:rsidR="00A21D78" w:rsidRPr="00144C99">
              <w:rPr>
                <w:rStyle w:val="Hyperlink"/>
                <w:rFonts w:cstheme="minorHAnsi"/>
              </w:rPr>
              <w:t>Quality Assurance</w:t>
            </w:r>
            <w:r w:rsidR="00A21D78">
              <w:rPr>
                <w:webHidden/>
              </w:rPr>
              <w:tab/>
            </w:r>
            <w:r w:rsidR="00A21D78">
              <w:rPr>
                <w:webHidden/>
              </w:rPr>
              <w:fldChar w:fldCharType="begin"/>
            </w:r>
            <w:r w:rsidR="00A21D78">
              <w:rPr>
                <w:webHidden/>
              </w:rPr>
              <w:instrText xml:space="preserve"> PAGEREF _Toc487465960 \h </w:instrText>
            </w:r>
            <w:r w:rsidR="00A21D78">
              <w:rPr>
                <w:webHidden/>
              </w:rPr>
            </w:r>
            <w:r w:rsidR="00A21D78">
              <w:rPr>
                <w:webHidden/>
              </w:rPr>
              <w:fldChar w:fldCharType="separate"/>
            </w:r>
            <w:r w:rsidR="00A21D78">
              <w:rPr>
                <w:webHidden/>
              </w:rPr>
              <w:t>34</w:t>
            </w:r>
            <w:r w:rsidR="00A21D78">
              <w:rPr>
                <w:webHidden/>
              </w:rPr>
              <w:fldChar w:fldCharType="end"/>
            </w:r>
          </w:hyperlink>
        </w:p>
        <w:p w:rsidR="00A21D78" w:rsidRDefault="00B4631B" w:rsidP="008C63D5">
          <w:pPr>
            <w:pStyle w:val="TOC2"/>
          </w:pPr>
          <w:hyperlink w:anchor="_Toc487465961" w:history="1">
            <w:r w:rsidR="00A21D78" w:rsidRPr="00144C99">
              <w:rPr>
                <w:rStyle w:val="Hyperlink"/>
              </w:rPr>
              <w:t>3.12</w:t>
            </w:r>
            <w:r w:rsidR="00A21D78">
              <w:rPr>
                <w:rStyle w:val="Hyperlink"/>
              </w:rPr>
              <w:t xml:space="preserve">  </w:t>
            </w:r>
            <w:r w:rsidR="00A21D78" w:rsidRPr="00144C99">
              <w:rPr>
                <w:rStyle w:val="Hyperlink"/>
                <w:rFonts w:cstheme="minorHAnsi"/>
              </w:rPr>
              <w:t>Transition and Orientation Support</w:t>
            </w:r>
            <w:r w:rsidR="00A21D78">
              <w:rPr>
                <w:webHidden/>
              </w:rPr>
              <w:tab/>
            </w:r>
            <w:r w:rsidR="00A21D78">
              <w:rPr>
                <w:webHidden/>
              </w:rPr>
              <w:fldChar w:fldCharType="begin"/>
            </w:r>
            <w:r w:rsidR="00A21D78">
              <w:rPr>
                <w:webHidden/>
              </w:rPr>
              <w:instrText xml:space="preserve"> PAGEREF _Toc487465961 \h </w:instrText>
            </w:r>
            <w:r w:rsidR="00A21D78">
              <w:rPr>
                <w:webHidden/>
              </w:rPr>
            </w:r>
            <w:r w:rsidR="00A21D78">
              <w:rPr>
                <w:webHidden/>
              </w:rPr>
              <w:fldChar w:fldCharType="separate"/>
            </w:r>
            <w:r w:rsidR="00A21D78">
              <w:rPr>
                <w:webHidden/>
              </w:rPr>
              <w:t>35</w:t>
            </w:r>
            <w:r w:rsidR="00A21D78">
              <w:rPr>
                <w:webHidden/>
              </w:rPr>
              <w:fldChar w:fldCharType="end"/>
            </w:r>
          </w:hyperlink>
        </w:p>
        <w:p w:rsidR="00A21D78" w:rsidRDefault="00B4631B" w:rsidP="008C63D5">
          <w:pPr>
            <w:pStyle w:val="TOC2"/>
          </w:pPr>
          <w:hyperlink w:anchor="_Toc487465962" w:history="1">
            <w:r w:rsidR="00A21D78" w:rsidRPr="00144C99">
              <w:rPr>
                <w:rStyle w:val="Hyperlink"/>
              </w:rPr>
              <w:t>3.13</w:t>
            </w:r>
            <w:r w:rsidR="00A21D78">
              <w:rPr>
                <w:rStyle w:val="Hyperlink"/>
              </w:rPr>
              <w:t xml:space="preserve">  </w:t>
            </w:r>
            <w:r w:rsidR="00A21D78" w:rsidRPr="00144C99">
              <w:rPr>
                <w:rStyle w:val="Hyperlink"/>
                <w:rFonts w:cstheme="minorHAnsi"/>
              </w:rPr>
              <w:t>Government Inspection and Oversight</w:t>
            </w:r>
            <w:r w:rsidR="00A21D78">
              <w:rPr>
                <w:webHidden/>
              </w:rPr>
              <w:tab/>
            </w:r>
            <w:r w:rsidR="00A21D78">
              <w:rPr>
                <w:webHidden/>
              </w:rPr>
              <w:fldChar w:fldCharType="begin"/>
            </w:r>
            <w:r w:rsidR="00A21D78">
              <w:rPr>
                <w:webHidden/>
              </w:rPr>
              <w:instrText xml:space="preserve"> PAGEREF _Toc487465962 \h </w:instrText>
            </w:r>
            <w:r w:rsidR="00A21D78">
              <w:rPr>
                <w:webHidden/>
              </w:rPr>
            </w:r>
            <w:r w:rsidR="00A21D78">
              <w:rPr>
                <w:webHidden/>
              </w:rPr>
              <w:fldChar w:fldCharType="separate"/>
            </w:r>
            <w:r w:rsidR="00A21D78">
              <w:rPr>
                <w:webHidden/>
              </w:rPr>
              <w:t>35</w:t>
            </w:r>
            <w:r w:rsidR="00A21D78">
              <w:rPr>
                <w:webHidden/>
              </w:rPr>
              <w:fldChar w:fldCharType="end"/>
            </w:r>
          </w:hyperlink>
        </w:p>
        <w:p w:rsidR="00A21D78" w:rsidRDefault="00B4631B">
          <w:pPr>
            <w:pStyle w:val="TOC1"/>
            <w:tabs>
              <w:tab w:val="left" w:pos="720"/>
              <w:tab w:val="right" w:leader="dot" w:pos="9350"/>
            </w:tabs>
            <w:rPr>
              <w:b w:val="0"/>
              <w:bCs w:val="0"/>
              <w:noProof/>
            </w:rPr>
          </w:pPr>
          <w:hyperlink w:anchor="_Toc487465963" w:history="1">
            <w:r w:rsidR="00A21D78" w:rsidRPr="00144C99">
              <w:rPr>
                <w:rStyle w:val="Hyperlink"/>
                <w:rFonts w:ascii="Times New Roman" w:hAnsi="Times New Roman" w:cs="Times New Roman"/>
                <w:noProof/>
              </w:rPr>
              <w:t>4.0</w:t>
            </w:r>
            <w:r w:rsidR="00A21D78">
              <w:rPr>
                <w:b w:val="0"/>
                <w:bCs w:val="0"/>
                <w:noProof/>
              </w:rPr>
              <w:tab/>
            </w:r>
            <w:r w:rsidR="00A21D78" w:rsidRPr="00144C99">
              <w:rPr>
                <w:rStyle w:val="Hyperlink"/>
                <w:rFonts w:cstheme="minorHAnsi"/>
                <w:noProof/>
              </w:rPr>
              <w:t>TECHNICAL FUNCTIONAL AREAS</w:t>
            </w:r>
            <w:r w:rsidR="00A21D78">
              <w:rPr>
                <w:noProof/>
                <w:webHidden/>
              </w:rPr>
              <w:tab/>
            </w:r>
            <w:r w:rsidR="00A21D78">
              <w:rPr>
                <w:noProof/>
                <w:webHidden/>
              </w:rPr>
              <w:fldChar w:fldCharType="begin"/>
            </w:r>
            <w:r w:rsidR="00A21D78">
              <w:rPr>
                <w:noProof/>
                <w:webHidden/>
              </w:rPr>
              <w:instrText xml:space="preserve"> PAGEREF _Toc487465963 \h </w:instrText>
            </w:r>
            <w:r w:rsidR="00A21D78">
              <w:rPr>
                <w:noProof/>
                <w:webHidden/>
              </w:rPr>
            </w:r>
            <w:r w:rsidR="00A21D78">
              <w:rPr>
                <w:noProof/>
                <w:webHidden/>
              </w:rPr>
              <w:fldChar w:fldCharType="separate"/>
            </w:r>
            <w:r w:rsidR="00A21D78">
              <w:rPr>
                <w:noProof/>
                <w:webHidden/>
              </w:rPr>
              <w:t>36</w:t>
            </w:r>
            <w:r w:rsidR="00A21D78">
              <w:rPr>
                <w:noProof/>
                <w:webHidden/>
              </w:rPr>
              <w:fldChar w:fldCharType="end"/>
            </w:r>
          </w:hyperlink>
        </w:p>
        <w:p w:rsidR="00A21D78" w:rsidRDefault="00B4631B" w:rsidP="008C63D5">
          <w:pPr>
            <w:pStyle w:val="TOC2"/>
          </w:pPr>
          <w:hyperlink w:anchor="_Toc487465964" w:history="1">
            <w:r w:rsidR="00A21D78" w:rsidRPr="00144C99">
              <w:rPr>
                <w:rStyle w:val="Hyperlink"/>
              </w:rPr>
              <w:t>4.1</w:t>
            </w:r>
            <w:r w:rsidR="00A21D78">
              <w:rPr>
                <w:rStyle w:val="Hyperlink"/>
              </w:rPr>
              <w:t xml:space="preserve">  </w:t>
            </w:r>
            <w:r w:rsidR="00A21D78" w:rsidRPr="00144C99">
              <w:rPr>
                <w:rStyle w:val="Hyperlink"/>
                <w:rFonts w:cstheme="minorHAnsi"/>
              </w:rPr>
              <w:t>Program Management, Strategy, Enterprise Architecture and Planning Support</w:t>
            </w:r>
            <w:r w:rsidR="00A21D78">
              <w:rPr>
                <w:webHidden/>
              </w:rPr>
              <w:tab/>
            </w:r>
            <w:r w:rsidR="00A21D78">
              <w:rPr>
                <w:webHidden/>
              </w:rPr>
              <w:fldChar w:fldCharType="begin"/>
            </w:r>
            <w:r w:rsidR="00A21D78">
              <w:rPr>
                <w:webHidden/>
              </w:rPr>
              <w:instrText xml:space="preserve"> PAGEREF _Toc487465964 \h </w:instrText>
            </w:r>
            <w:r w:rsidR="00A21D78">
              <w:rPr>
                <w:webHidden/>
              </w:rPr>
            </w:r>
            <w:r w:rsidR="00A21D78">
              <w:rPr>
                <w:webHidden/>
              </w:rPr>
              <w:fldChar w:fldCharType="separate"/>
            </w:r>
            <w:r w:rsidR="00A21D78">
              <w:rPr>
                <w:webHidden/>
              </w:rPr>
              <w:t>37</w:t>
            </w:r>
            <w:r w:rsidR="00A21D78">
              <w:rPr>
                <w:webHidden/>
              </w:rPr>
              <w:fldChar w:fldCharType="end"/>
            </w:r>
          </w:hyperlink>
        </w:p>
        <w:p w:rsidR="00A21D78" w:rsidRDefault="00B4631B">
          <w:pPr>
            <w:pStyle w:val="TOC3"/>
            <w:tabs>
              <w:tab w:val="left" w:pos="1760"/>
              <w:tab w:val="right" w:leader="dot" w:pos="9350"/>
            </w:tabs>
            <w:rPr>
              <w:noProof/>
            </w:rPr>
          </w:pPr>
          <w:hyperlink w:anchor="_Toc487465965" w:history="1">
            <w:r w:rsidR="00A21D78" w:rsidRPr="00144C99">
              <w:rPr>
                <w:rStyle w:val="Hyperlink"/>
                <w:rFonts w:cs="Times New Roman"/>
                <w:noProof/>
                <w14:scene3d>
                  <w14:camera w14:prst="orthographicFront"/>
                  <w14:lightRig w14:rig="threePt" w14:dir="t">
                    <w14:rot w14:lat="0" w14:lon="0" w14:rev="0"/>
                  </w14:lightRig>
                </w14:scene3d>
              </w:rPr>
              <w:t>4.1.1</w:t>
            </w:r>
            <w:r w:rsidR="00A21D78">
              <w:rPr>
                <w:noProof/>
              </w:rPr>
              <w:tab/>
            </w:r>
            <w:r w:rsidR="00A21D78" w:rsidRPr="00144C99">
              <w:rPr>
                <w:rStyle w:val="Hyperlink"/>
                <w:rFonts w:cstheme="minorHAnsi"/>
                <w:noProof/>
              </w:rPr>
              <w:t>Strategy and Planning</w:t>
            </w:r>
            <w:r w:rsidR="00A21D78">
              <w:rPr>
                <w:noProof/>
                <w:webHidden/>
              </w:rPr>
              <w:tab/>
            </w:r>
            <w:r w:rsidR="00A21D78">
              <w:rPr>
                <w:noProof/>
                <w:webHidden/>
              </w:rPr>
              <w:fldChar w:fldCharType="begin"/>
            </w:r>
            <w:r w:rsidR="00A21D78">
              <w:rPr>
                <w:noProof/>
                <w:webHidden/>
              </w:rPr>
              <w:instrText xml:space="preserve"> PAGEREF _Toc487465965 \h </w:instrText>
            </w:r>
            <w:r w:rsidR="00A21D78">
              <w:rPr>
                <w:noProof/>
                <w:webHidden/>
              </w:rPr>
            </w:r>
            <w:r w:rsidR="00A21D78">
              <w:rPr>
                <w:noProof/>
                <w:webHidden/>
              </w:rPr>
              <w:fldChar w:fldCharType="separate"/>
            </w:r>
            <w:r w:rsidR="00A21D78">
              <w:rPr>
                <w:noProof/>
                <w:webHidden/>
              </w:rPr>
              <w:t>37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66" w:history="1">
            <w:r w:rsidR="00A21D78" w:rsidRPr="00144C99">
              <w:rPr>
                <w:rStyle w:val="Hyperlink"/>
                <w:rFonts w:cs="Times New Roman"/>
                <w:noProof/>
                <w14:scene3d>
                  <w14:camera w14:prst="orthographicFront"/>
                  <w14:lightRig w14:rig="threePt" w14:dir="t">
                    <w14:rot w14:lat="0" w14:lon="0" w14:rev="0"/>
                  </w14:lightRig>
                </w14:scene3d>
              </w:rPr>
              <w:t>4.1.2</w:t>
            </w:r>
            <w:r w:rsidR="00A21D78">
              <w:rPr>
                <w:rStyle w:val="Hyperlink"/>
                <w:rFonts w:cs="Times New Roman"/>
                <w:noProof/>
                <w14:scene3d>
                  <w14:camera w14:prst="orthographicFront"/>
                  <w14:lightRig w14:rig="threePt" w14:dir="t">
                    <w14:rot w14:lat="0" w14:lon="0" w14:rev="0"/>
                  </w14:lightRig>
                </w14:scene3d>
              </w:rPr>
              <w:t xml:space="preserve">   </w:t>
            </w:r>
            <w:r w:rsidR="00A21D78" w:rsidRPr="00144C99">
              <w:rPr>
                <w:rStyle w:val="Hyperlink"/>
                <w:rFonts w:cstheme="minorHAnsi"/>
                <w:noProof/>
              </w:rPr>
              <w:t>Standards, Policy, Procedure and Process Development, and Implementation Support</w:t>
            </w:r>
            <w:r w:rsidR="00A21D78">
              <w:rPr>
                <w:rStyle w:val="Hyperlink"/>
                <w:rFonts w:cstheme="minorHAnsi"/>
                <w:noProof/>
              </w:rPr>
              <w:t xml:space="preserve">   </w:t>
            </w:r>
            <w:r w:rsidR="00A21D78">
              <w:rPr>
                <w:noProof/>
                <w:webHidden/>
              </w:rPr>
              <w:fldChar w:fldCharType="begin"/>
            </w:r>
            <w:r w:rsidR="00A21D78">
              <w:rPr>
                <w:noProof/>
                <w:webHidden/>
              </w:rPr>
              <w:instrText xml:space="preserve"> PAGEREF _Toc487465966 \h </w:instrText>
            </w:r>
            <w:r w:rsidR="00A21D78">
              <w:rPr>
                <w:noProof/>
                <w:webHidden/>
              </w:rPr>
            </w:r>
            <w:r w:rsidR="00A21D78">
              <w:rPr>
                <w:noProof/>
                <w:webHidden/>
              </w:rPr>
              <w:fldChar w:fldCharType="separate"/>
            </w:r>
            <w:r w:rsidR="00A21D78">
              <w:rPr>
                <w:noProof/>
                <w:webHidden/>
              </w:rPr>
              <w:t>37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67" w:history="1">
            <w:r w:rsidR="00A21D78" w:rsidRPr="00144C99">
              <w:rPr>
                <w:rStyle w:val="Hyperlink"/>
                <w:rFonts w:cs="Times New Roman"/>
                <w:noProof/>
                <w14:scene3d>
                  <w14:camera w14:prst="orthographicFront"/>
                  <w14:lightRig w14:rig="threePt" w14:dir="t">
                    <w14:rot w14:lat="0" w14:lon="0" w14:rev="0"/>
                  </w14:lightRig>
                </w14:scene3d>
              </w:rPr>
              <w:t>4.1.3</w:t>
            </w:r>
            <w:r w:rsidR="00A21D78">
              <w:rPr>
                <w:noProof/>
              </w:rPr>
              <w:tab/>
            </w:r>
            <w:r w:rsidR="00A21D78" w:rsidRPr="00144C99">
              <w:rPr>
                <w:rStyle w:val="Hyperlink"/>
                <w:rFonts w:cstheme="minorHAnsi"/>
                <w:noProof/>
              </w:rPr>
              <w:t>Requirements Development and Analysis Support</w:t>
            </w:r>
            <w:r w:rsidR="00A21D78">
              <w:rPr>
                <w:noProof/>
                <w:webHidden/>
              </w:rPr>
              <w:tab/>
            </w:r>
            <w:r w:rsidR="00A21D78">
              <w:rPr>
                <w:noProof/>
                <w:webHidden/>
              </w:rPr>
              <w:fldChar w:fldCharType="begin"/>
            </w:r>
            <w:r w:rsidR="00A21D78">
              <w:rPr>
                <w:noProof/>
                <w:webHidden/>
              </w:rPr>
              <w:instrText xml:space="preserve"> PAGEREF _Toc487465967 \h </w:instrText>
            </w:r>
            <w:r w:rsidR="00A21D78">
              <w:rPr>
                <w:noProof/>
                <w:webHidden/>
              </w:rPr>
            </w:r>
            <w:r w:rsidR="00A21D78">
              <w:rPr>
                <w:noProof/>
                <w:webHidden/>
              </w:rPr>
              <w:fldChar w:fldCharType="separate"/>
            </w:r>
            <w:r w:rsidR="00A21D78">
              <w:rPr>
                <w:noProof/>
                <w:webHidden/>
              </w:rPr>
              <w:t>37</w:t>
            </w:r>
            <w:r w:rsidR="00A21D78">
              <w:rPr>
                <w:noProof/>
                <w:webHidden/>
              </w:rPr>
              <w:fldChar w:fldCharType="end"/>
            </w:r>
          </w:hyperlink>
        </w:p>
        <w:p w:rsidR="00A21D78" w:rsidRDefault="00B4631B">
          <w:pPr>
            <w:pStyle w:val="TOC3"/>
            <w:tabs>
              <w:tab w:val="left" w:pos="1913"/>
              <w:tab w:val="right" w:leader="dot" w:pos="9350"/>
            </w:tabs>
            <w:rPr>
              <w:noProof/>
            </w:rPr>
          </w:pPr>
          <w:hyperlink w:anchor="_Toc487465968" w:history="1">
            <w:r w:rsidR="00A21D78" w:rsidRPr="00144C99">
              <w:rPr>
                <w:rStyle w:val="Hyperlink"/>
                <w:rFonts w:cstheme="minorHAnsi"/>
                <w:noProof/>
              </w:rPr>
              <w:t>4.1.3.1</w:t>
            </w:r>
            <w:r w:rsidR="00A21D78">
              <w:rPr>
                <w:noProof/>
              </w:rPr>
              <w:tab/>
            </w:r>
            <w:r w:rsidR="00A21D78" w:rsidRPr="00144C99">
              <w:rPr>
                <w:rStyle w:val="Hyperlink"/>
                <w:rFonts w:cstheme="minorHAnsi"/>
                <w:noProof/>
              </w:rPr>
              <w:t>Requirements Packages</w:t>
            </w:r>
            <w:r w:rsidR="00A21D78">
              <w:rPr>
                <w:noProof/>
                <w:webHidden/>
              </w:rPr>
              <w:tab/>
            </w:r>
            <w:r w:rsidR="00A21D78">
              <w:rPr>
                <w:noProof/>
                <w:webHidden/>
              </w:rPr>
              <w:fldChar w:fldCharType="begin"/>
            </w:r>
            <w:r w:rsidR="00A21D78">
              <w:rPr>
                <w:noProof/>
                <w:webHidden/>
              </w:rPr>
              <w:instrText xml:space="preserve"> PAGEREF _Toc487465968 \h </w:instrText>
            </w:r>
            <w:r w:rsidR="00A21D78">
              <w:rPr>
                <w:noProof/>
                <w:webHidden/>
              </w:rPr>
            </w:r>
            <w:r w:rsidR="00A21D78">
              <w:rPr>
                <w:noProof/>
                <w:webHidden/>
              </w:rPr>
              <w:fldChar w:fldCharType="separate"/>
            </w:r>
            <w:r w:rsidR="00A21D78">
              <w:rPr>
                <w:noProof/>
                <w:webHidden/>
              </w:rPr>
              <w:t>38</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69" w:history="1">
            <w:r w:rsidR="00A21D78" w:rsidRPr="00144C99">
              <w:rPr>
                <w:rStyle w:val="Hyperlink"/>
                <w:rFonts w:cs="Times New Roman"/>
                <w:noProof/>
                <w14:scene3d>
                  <w14:camera w14:prst="orthographicFront"/>
                  <w14:lightRig w14:rig="threePt" w14:dir="t">
                    <w14:rot w14:lat="0" w14:lon="0" w14:rev="0"/>
                  </w14:lightRig>
                </w14:scene3d>
              </w:rPr>
              <w:t>4.1.4</w:t>
            </w:r>
            <w:r w:rsidR="00A21D78">
              <w:rPr>
                <w:noProof/>
              </w:rPr>
              <w:tab/>
            </w:r>
            <w:r w:rsidR="00A21D78" w:rsidRPr="00144C99">
              <w:rPr>
                <w:rStyle w:val="Hyperlink"/>
                <w:rFonts w:cstheme="minorHAnsi"/>
                <w:noProof/>
              </w:rPr>
              <w:t>Technology Refresh and Configuration Reviews</w:t>
            </w:r>
            <w:r w:rsidR="00A21D78">
              <w:rPr>
                <w:noProof/>
                <w:webHidden/>
              </w:rPr>
              <w:tab/>
            </w:r>
            <w:r w:rsidR="00A21D78">
              <w:rPr>
                <w:noProof/>
                <w:webHidden/>
              </w:rPr>
              <w:fldChar w:fldCharType="begin"/>
            </w:r>
            <w:r w:rsidR="00A21D78">
              <w:rPr>
                <w:noProof/>
                <w:webHidden/>
              </w:rPr>
              <w:instrText xml:space="preserve"> PAGEREF _Toc487465969 \h </w:instrText>
            </w:r>
            <w:r w:rsidR="00A21D78">
              <w:rPr>
                <w:noProof/>
                <w:webHidden/>
              </w:rPr>
            </w:r>
            <w:r w:rsidR="00A21D78">
              <w:rPr>
                <w:noProof/>
                <w:webHidden/>
              </w:rPr>
              <w:fldChar w:fldCharType="separate"/>
            </w:r>
            <w:r w:rsidR="00A21D78">
              <w:rPr>
                <w:noProof/>
                <w:webHidden/>
              </w:rPr>
              <w:t>38</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70" w:history="1">
            <w:r w:rsidR="00A21D78" w:rsidRPr="00144C99">
              <w:rPr>
                <w:rStyle w:val="Hyperlink"/>
                <w:rFonts w:cs="Times New Roman"/>
                <w:noProof/>
                <w14:scene3d>
                  <w14:camera w14:prst="orthographicFront"/>
                  <w14:lightRig w14:rig="threePt" w14:dir="t">
                    <w14:rot w14:lat="0" w14:lon="0" w14:rev="0"/>
                  </w14:lightRig>
                </w14:scene3d>
              </w:rPr>
              <w:t>4.1.5</w:t>
            </w:r>
            <w:r w:rsidR="00A21D78">
              <w:rPr>
                <w:noProof/>
              </w:rPr>
              <w:tab/>
            </w:r>
            <w:r w:rsidR="00A21D78" w:rsidRPr="00144C99">
              <w:rPr>
                <w:rStyle w:val="Hyperlink"/>
                <w:rFonts w:cstheme="minorHAnsi"/>
                <w:noProof/>
              </w:rPr>
              <w:t>Studies and Analyses</w:t>
            </w:r>
            <w:r w:rsidR="00A21D78">
              <w:rPr>
                <w:noProof/>
                <w:webHidden/>
              </w:rPr>
              <w:tab/>
            </w:r>
            <w:r w:rsidR="00A21D78">
              <w:rPr>
                <w:noProof/>
                <w:webHidden/>
              </w:rPr>
              <w:fldChar w:fldCharType="begin"/>
            </w:r>
            <w:r w:rsidR="00A21D78">
              <w:rPr>
                <w:noProof/>
                <w:webHidden/>
              </w:rPr>
              <w:instrText xml:space="preserve"> PAGEREF _Toc487465970 \h </w:instrText>
            </w:r>
            <w:r w:rsidR="00A21D78">
              <w:rPr>
                <w:noProof/>
                <w:webHidden/>
              </w:rPr>
            </w:r>
            <w:r w:rsidR="00A21D78">
              <w:rPr>
                <w:noProof/>
                <w:webHidden/>
              </w:rPr>
              <w:fldChar w:fldCharType="separate"/>
            </w:r>
            <w:r w:rsidR="00A21D78">
              <w:rPr>
                <w:noProof/>
                <w:webHidden/>
              </w:rPr>
              <w:t>38</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71" w:history="1">
            <w:r w:rsidR="00A21D78" w:rsidRPr="00144C99">
              <w:rPr>
                <w:rStyle w:val="Hyperlink"/>
                <w:rFonts w:cs="Times New Roman"/>
                <w:noProof/>
                <w14:scene3d>
                  <w14:camera w14:prst="orthographicFront"/>
                  <w14:lightRig w14:rig="threePt" w14:dir="t">
                    <w14:rot w14:lat="0" w14:lon="0" w14:rev="0"/>
                  </w14:lightRig>
                </w14:scene3d>
              </w:rPr>
              <w:t>4.1.6</w:t>
            </w:r>
            <w:r w:rsidR="00A21D78">
              <w:rPr>
                <w:noProof/>
              </w:rPr>
              <w:tab/>
            </w:r>
            <w:r w:rsidR="00A21D78" w:rsidRPr="00144C99">
              <w:rPr>
                <w:rStyle w:val="Hyperlink"/>
                <w:rFonts w:cstheme="minorHAnsi"/>
                <w:noProof/>
              </w:rPr>
              <w:t>Program Management Support</w:t>
            </w:r>
            <w:r w:rsidR="00A21D78">
              <w:rPr>
                <w:noProof/>
                <w:webHidden/>
              </w:rPr>
              <w:tab/>
            </w:r>
            <w:r w:rsidR="00A21D78">
              <w:rPr>
                <w:noProof/>
                <w:webHidden/>
              </w:rPr>
              <w:fldChar w:fldCharType="begin"/>
            </w:r>
            <w:r w:rsidR="00A21D78">
              <w:rPr>
                <w:noProof/>
                <w:webHidden/>
              </w:rPr>
              <w:instrText xml:space="preserve"> PAGEREF _Toc487465971 \h </w:instrText>
            </w:r>
            <w:r w:rsidR="00A21D78">
              <w:rPr>
                <w:noProof/>
                <w:webHidden/>
              </w:rPr>
            </w:r>
            <w:r w:rsidR="00A21D78">
              <w:rPr>
                <w:noProof/>
                <w:webHidden/>
              </w:rPr>
              <w:fldChar w:fldCharType="separate"/>
            </w:r>
            <w:r w:rsidR="00A21D78">
              <w:rPr>
                <w:noProof/>
                <w:webHidden/>
              </w:rPr>
              <w:t>38</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72" w:history="1">
            <w:r w:rsidR="00A21D78" w:rsidRPr="00144C99">
              <w:rPr>
                <w:rStyle w:val="Hyperlink"/>
                <w:rFonts w:cs="Times New Roman"/>
                <w:noProof/>
                <w14:scene3d>
                  <w14:camera w14:prst="orthographicFront"/>
                  <w14:lightRig w14:rig="threePt" w14:dir="t">
                    <w14:rot w14:lat="0" w14:lon="0" w14:rev="0"/>
                  </w14:lightRig>
                </w14:scene3d>
              </w:rPr>
              <w:t>4.1.7</w:t>
            </w:r>
            <w:r w:rsidR="00A21D78">
              <w:rPr>
                <w:noProof/>
              </w:rPr>
              <w:tab/>
            </w:r>
            <w:r w:rsidR="00A21D78" w:rsidRPr="00144C99">
              <w:rPr>
                <w:rStyle w:val="Hyperlink"/>
                <w:rFonts w:cstheme="minorHAnsi"/>
                <w:noProof/>
              </w:rPr>
              <w:t>Product Data</w:t>
            </w:r>
            <w:r w:rsidR="00A21D78">
              <w:rPr>
                <w:noProof/>
                <w:webHidden/>
              </w:rPr>
              <w:tab/>
            </w:r>
            <w:r w:rsidR="00A21D78">
              <w:rPr>
                <w:noProof/>
                <w:webHidden/>
              </w:rPr>
              <w:fldChar w:fldCharType="begin"/>
            </w:r>
            <w:r w:rsidR="00A21D78">
              <w:rPr>
                <w:noProof/>
                <w:webHidden/>
              </w:rPr>
              <w:instrText xml:space="preserve"> PAGEREF _Toc487465972 \h </w:instrText>
            </w:r>
            <w:r w:rsidR="00A21D78">
              <w:rPr>
                <w:noProof/>
                <w:webHidden/>
              </w:rPr>
            </w:r>
            <w:r w:rsidR="00A21D78">
              <w:rPr>
                <w:noProof/>
                <w:webHidden/>
              </w:rPr>
              <w:fldChar w:fldCharType="separate"/>
            </w:r>
            <w:r w:rsidR="00A21D78">
              <w:rPr>
                <w:noProof/>
                <w:webHidden/>
              </w:rPr>
              <w:t>39</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73" w:history="1">
            <w:r w:rsidR="00A21D78" w:rsidRPr="00144C99">
              <w:rPr>
                <w:rStyle w:val="Hyperlink"/>
                <w:rFonts w:cs="Times New Roman"/>
                <w:noProof/>
                <w14:scene3d>
                  <w14:camera w14:prst="orthographicFront"/>
                  <w14:lightRig w14:rig="threePt" w14:dir="t">
                    <w14:rot w14:lat="0" w14:lon="0" w14:rev="0"/>
                  </w14:lightRig>
                </w14:scene3d>
              </w:rPr>
              <w:t>4.1.8</w:t>
            </w:r>
            <w:r w:rsidR="00A21D78">
              <w:rPr>
                <w:noProof/>
              </w:rPr>
              <w:tab/>
            </w:r>
            <w:r w:rsidR="00A21D78" w:rsidRPr="00144C99">
              <w:rPr>
                <w:rStyle w:val="Hyperlink"/>
                <w:rFonts w:cstheme="minorHAnsi"/>
                <w:noProof/>
              </w:rPr>
              <w:t>IT Services Management Support</w:t>
            </w:r>
            <w:r w:rsidR="00A21D78">
              <w:rPr>
                <w:noProof/>
                <w:webHidden/>
              </w:rPr>
              <w:tab/>
            </w:r>
            <w:r w:rsidR="00A21D78">
              <w:rPr>
                <w:noProof/>
                <w:webHidden/>
              </w:rPr>
              <w:fldChar w:fldCharType="begin"/>
            </w:r>
            <w:r w:rsidR="00A21D78">
              <w:rPr>
                <w:noProof/>
                <w:webHidden/>
              </w:rPr>
              <w:instrText xml:space="preserve"> PAGEREF _Toc487465973 \h </w:instrText>
            </w:r>
            <w:r w:rsidR="00A21D78">
              <w:rPr>
                <w:noProof/>
                <w:webHidden/>
              </w:rPr>
            </w:r>
            <w:r w:rsidR="00A21D78">
              <w:rPr>
                <w:noProof/>
                <w:webHidden/>
              </w:rPr>
              <w:fldChar w:fldCharType="separate"/>
            </w:r>
            <w:r w:rsidR="00A21D78">
              <w:rPr>
                <w:noProof/>
                <w:webHidden/>
              </w:rPr>
              <w:t>39</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74" w:history="1">
            <w:r w:rsidR="00A21D78" w:rsidRPr="00144C99">
              <w:rPr>
                <w:rStyle w:val="Hyperlink"/>
                <w:rFonts w:cs="Times New Roman"/>
                <w:noProof/>
                <w14:scene3d>
                  <w14:camera w14:prst="orthographicFront"/>
                  <w14:lightRig w14:rig="threePt" w14:dir="t">
                    <w14:rot w14:lat="0" w14:lon="0" w14:rev="0"/>
                  </w14:lightRig>
                </w14:scene3d>
              </w:rPr>
              <w:t>4.1.9</w:t>
            </w:r>
            <w:r w:rsidR="00A21D78">
              <w:rPr>
                <w:noProof/>
              </w:rPr>
              <w:tab/>
            </w:r>
            <w:r w:rsidR="00A21D78" w:rsidRPr="00144C99">
              <w:rPr>
                <w:rStyle w:val="Hyperlink"/>
                <w:rFonts w:cstheme="minorHAnsi"/>
                <w:noProof/>
              </w:rPr>
              <w:t>Development Toolkits</w:t>
            </w:r>
            <w:r w:rsidR="00A21D78">
              <w:rPr>
                <w:noProof/>
                <w:webHidden/>
              </w:rPr>
              <w:tab/>
            </w:r>
            <w:r w:rsidR="00A21D78">
              <w:rPr>
                <w:noProof/>
                <w:webHidden/>
              </w:rPr>
              <w:fldChar w:fldCharType="begin"/>
            </w:r>
            <w:r w:rsidR="00A21D78">
              <w:rPr>
                <w:noProof/>
                <w:webHidden/>
              </w:rPr>
              <w:instrText xml:space="preserve"> PAGEREF _Toc487465974 \h </w:instrText>
            </w:r>
            <w:r w:rsidR="00A21D78">
              <w:rPr>
                <w:noProof/>
                <w:webHidden/>
              </w:rPr>
            </w:r>
            <w:r w:rsidR="00A21D78">
              <w:rPr>
                <w:noProof/>
                <w:webHidden/>
              </w:rPr>
              <w:fldChar w:fldCharType="separate"/>
            </w:r>
            <w:r w:rsidR="00A21D78">
              <w:rPr>
                <w:noProof/>
                <w:webHidden/>
              </w:rPr>
              <w:t>40</w:t>
            </w:r>
            <w:r w:rsidR="00A21D78">
              <w:rPr>
                <w:noProof/>
                <w:webHidden/>
              </w:rPr>
              <w:fldChar w:fldCharType="end"/>
            </w:r>
          </w:hyperlink>
        </w:p>
        <w:p w:rsidR="00A21D78" w:rsidRDefault="00B4631B" w:rsidP="008C63D5">
          <w:pPr>
            <w:pStyle w:val="TOC2"/>
          </w:pPr>
          <w:hyperlink w:anchor="_Toc487465975" w:history="1">
            <w:r w:rsidR="00A21D78" w:rsidRPr="00144C99">
              <w:rPr>
                <w:rStyle w:val="Hyperlink"/>
              </w:rPr>
              <w:t>4.2</w:t>
            </w:r>
            <w:r w:rsidR="00A21D78">
              <w:rPr>
                <w:rStyle w:val="Hyperlink"/>
              </w:rPr>
              <w:t xml:space="preserve">  </w:t>
            </w:r>
            <w:r w:rsidR="00A21D78" w:rsidRPr="00144C99">
              <w:rPr>
                <w:rStyle w:val="Hyperlink"/>
                <w:rFonts w:cstheme="minorHAnsi"/>
              </w:rPr>
              <w:t>Systems/Software Engineering</w:t>
            </w:r>
            <w:r w:rsidR="00A21D78">
              <w:rPr>
                <w:webHidden/>
              </w:rPr>
              <w:tab/>
            </w:r>
            <w:r w:rsidR="00A21D78">
              <w:rPr>
                <w:webHidden/>
              </w:rPr>
              <w:fldChar w:fldCharType="begin"/>
            </w:r>
            <w:r w:rsidR="00A21D78">
              <w:rPr>
                <w:webHidden/>
              </w:rPr>
              <w:instrText xml:space="preserve"> PAGEREF _Toc487465975 \h </w:instrText>
            </w:r>
            <w:r w:rsidR="00A21D78">
              <w:rPr>
                <w:webHidden/>
              </w:rPr>
            </w:r>
            <w:r w:rsidR="00A21D78">
              <w:rPr>
                <w:webHidden/>
              </w:rPr>
              <w:fldChar w:fldCharType="separate"/>
            </w:r>
            <w:r w:rsidR="00A21D78">
              <w:rPr>
                <w:webHidden/>
              </w:rPr>
              <w:t>40</w:t>
            </w:r>
            <w:r w:rsidR="00A21D78">
              <w:rPr>
                <w:webHidden/>
              </w:rPr>
              <w:fldChar w:fldCharType="end"/>
            </w:r>
          </w:hyperlink>
        </w:p>
        <w:p w:rsidR="00A21D78" w:rsidRDefault="00B4631B">
          <w:pPr>
            <w:pStyle w:val="TOC3"/>
            <w:tabs>
              <w:tab w:val="left" w:pos="1760"/>
              <w:tab w:val="right" w:leader="dot" w:pos="9350"/>
            </w:tabs>
            <w:rPr>
              <w:noProof/>
            </w:rPr>
          </w:pPr>
          <w:hyperlink w:anchor="_Toc487465976" w:history="1">
            <w:r w:rsidR="00A21D78" w:rsidRPr="00144C99">
              <w:rPr>
                <w:rStyle w:val="Hyperlink"/>
                <w:rFonts w:cs="Times New Roman"/>
                <w:noProof/>
                <w14:scene3d>
                  <w14:camera w14:prst="orthographicFront"/>
                  <w14:lightRig w14:rig="threePt" w14:dir="t">
                    <w14:rot w14:lat="0" w14:lon="0" w14:rev="0"/>
                  </w14:lightRig>
                </w14:scene3d>
              </w:rPr>
              <w:t>4.2.1</w:t>
            </w:r>
            <w:r w:rsidR="00A21D78">
              <w:rPr>
                <w:noProof/>
              </w:rPr>
              <w:tab/>
            </w:r>
            <w:r w:rsidR="00A21D78" w:rsidRPr="00144C99">
              <w:rPr>
                <w:rStyle w:val="Hyperlink"/>
                <w:rFonts w:cstheme="minorHAnsi"/>
                <w:noProof/>
              </w:rPr>
              <w:t>Design and Development</w:t>
            </w:r>
            <w:r w:rsidR="00A21D78">
              <w:rPr>
                <w:noProof/>
                <w:webHidden/>
              </w:rPr>
              <w:tab/>
            </w:r>
            <w:r w:rsidR="00A21D78">
              <w:rPr>
                <w:noProof/>
                <w:webHidden/>
              </w:rPr>
              <w:fldChar w:fldCharType="begin"/>
            </w:r>
            <w:r w:rsidR="00A21D78">
              <w:rPr>
                <w:noProof/>
                <w:webHidden/>
              </w:rPr>
              <w:instrText xml:space="preserve"> PAGEREF _Toc487465976 \h </w:instrText>
            </w:r>
            <w:r w:rsidR="00A21D78">
              <w:rPr>
                <w:noProof/>
                <w:webHidden/>
              </w:rPr>
            </w:r>
            <w:r w:rsidR="00A21D78">
              <w:rPr>
                <w:noProof/>
                <w:webHidden/>
              </w:rPr>
              <w:fldChar w:fldCharType="separate"/>
            </w:r>
            <w:r w:rsidR="00A21D78">
              <w:rPr>
                <w:noProof/>
                <w:webHidden/>
              </w:rPr>
              <w:t>41</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77" w:history="1">
            <w:r w:rsidR="00A21D78" w:rsidRPr="00144C99">
              <w:rPr>
                <w:rStyle w:val="Hyperlink"/>
                <w:rFonts w:cs="Times New Roman"/>
                <w:noProof/>
                <w14:scene3d>
                  <w14:camera w14:prst="orthographicFront"/>
                  <w14:lightRig w14:rig="threePt" w14:dir="t">
                    <w14:rot w14:lat="0" w14:lon="0" w14:rev="0"/>
                  </w14:lightRig>
                </w14:scene3d>
              </w:rPr>
              <w:t>4.2.2</w:t>
            </w:r>
            <w:r w:rsidR="00A21D78">
              <w:rPr>
                <w:noProof/>
              </w:rPr>
              <w:tab/>
            </w:r>
            <w:r w:rsidR="00A21D78" w:rsidRPr="00144C99">
              <w:rPr>
                <w:rStyle w:val="Hyperlink"/>
                <w:rFonts w:cstheme="minorHAnsi"/>
                <w:noProof/>
              </w:rPr>
              <w:t>Architecture Development</w:t>
            </w:r>
            <w:r w:rsidR="00A21D78">
              <w:rPr>
                <w:noProof/>
                <w:webHidden/>
              </w:rPr>
              <w:tab/>
            </w:r>
            <w:r w:rsidR="00A21D78">
              <w:rPr>
                <w:noProof/>
                <w:webHidden/>
              </w:rPr>
              <w:fldChar w:fldCharType="begin"/>
            </w:r>
            <w:r w:rsidR="00A21D78">
              <w:rPr>
                <w:noProof/>
                <w:webHidden/>
              </w:rPr>
              <w:instrText xml:space="preserve"> PAGEREF _Toc487465977 \h </w:instrText>
            </w:r>
            <w:r w:rsidR="00A21D78">
              <w:rPr>
                <w:noProof/>
                <w:webHidden/>
              </w:rPr>
            </w:r>
            <w:r w:rsidR="00A21D78">
              <w:rPr>
                <w:noProof/>
                <w:webHidden/>
              </w:rPr>
              <w:fldChar w:fldCharType="separate"/>
            </w:r>
            <w:r w:rsidR="00A21D78">
              <w:rPr>
                <w:noProof/>
                <w:webHidden/>
              </w:rPr>
              <w:t>41</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78" w:history="1">
            <w:r w:rsidR="00A21D78" w:rsidRPr="00144C99">
              <w:rPr>
                <w:rStyle w:val="Hyperlink"/>
                <w:rFonts w:cs="Times New Roman"/>
                <w:noProof/>
                <w14:scene3d>
                  <w14:camera w14:prst="orthographicFront"/>
                  <w14:lightRig w14:rig="threePt" w14:dir="t">
                    <w14:rot w14:lat="0" w14:lon="0" w14:rev="0"/>
                  </w14:lightRig>
                </w14:scene3d>
              </w:rPr>
              <w:t>4.2.3</w:t>
            </w:r>
            <w:r w:rsidR="00A21D78">
              <w:rPr>
                <w:noProof/>
              </w:rPr>
              <w:tab/>
            </w:r>
            <w:r w:rsidR="00A21D78" w:rsidRPr="00144C99">
              <w:rPr>
                <w:rStyle w:val="Hyperlink"/>
                <w:rFonts w:cstheme="minorHAnsi"/>
                <w:noProof/>
              </w:rPr>
              <w:t>IT Service Management Implementation</w:t>
            </w:r>
            <w:r w:rsidR="00A21D78">
              <w:rPr>
                <w:noProof/>
                <w:webHidden/>
              </w:rPr>
              <w:tab/>
            </w:r>
            <w:r w:rsidR="00A21D78">
              <w:rPr>
                <w:noProof/>
                <w:webHidden/>
              </w:rPr>
              <w:fldChar w:fldCharType="begin"/>
            </w:r>
            <w:r w:rsidR="00A21D78">
              <w:rPr>
                <w:noProof/>
                <w:webHidden/>
              </w:rPr>
              <w:instrText xml:space="preserve"> PAGEREF _Toc487465978 \h </w:instrText>
            </w:r>
            <w:r w:rsidR="00A21D78">
              <w:rPr>
                <w:noProof/>
                <w:webHidden/>
              </w:rPr>
            </w:r>
            <w:r w:rsidR="00A21D78">
              <w:rPr>
                <w:noProof/>
                <w:webHidden/>
              </w:rPr>
              <w:fldChar w:fldCharType="separate"/>
            </w:r>
            <w:r w:rsidR="00A21D78">
              <w:rPr>
                <w:noProof/>
                <w:webHidden/>
              </w:rPr>
              <w:t>41</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79" w:history="1">
            <w:r w:rsidR="00A21D78" w:rsidRPr="00144C99">
              <w:rPr>
                <w:rStyle w:val="Hyperlink"/>
                <w:rFonts w:cs="Times New Roman"/>
                <w:noProof/>
                <w14:scene3d>
                  <w14:camera w14:prst="orthographicFront"/>
                  <w14:lightRig w14:rig="threePt" w14:dir="t">
                    <w14:rot w14:lat="0" w14:lon="0" w14:rev="0"/>
                  </w14:lightRig>
                </w14:scene3d>
              </w:rPr>
              <w:t>4.2.4</w:t>
            </w:r>
            <w:r w:rsidR="00A21D78">
              <w:rPr>
                <w:noProof/>
              </w:rPr>
              <w:tab/>
            </w:r>
            <w:r w:rsidR="00A21D78" w:rsidRPr="00144C99">
              <w:rPr>
                <w:rStyle w:val="Hyperlink"/>
                <w:rFonts w:cstheme="minorHAnsi"/>
                <w:noProof/>
              </w:rPr>
              <w:t>Enterprise Application/Services</w:t>
            </w:r>
            <w:r w:rsidR="00A21D78">
              <w:rPr>
                <w:noProof/>
                <w:webHidden/>
              </w:rPr>
              <w:tab/>
            </w:r>
            <w:r w:rsidR="00A21D78">
              <w:rPr>
                <w:noProof/>
                <w:webHidden/>
              </w:rPr>
              <w:fldChar w:fldCharType="begin"/>
            </w:r>
            <w:r w:rsidR="00A21D78">
              <w:rPr>
                <w:noProof/>
                <w:webHidden/>
              </w:rPr>
              <w:instrText xml:space="preserve"> PAGEREF _Toc487465979 \h </w:instrText>
            </w:r>
            <w:r w:rsidR="00A21D78">
              <w:rPr>
                <w:noProof/>
                <w:webHidden/>
              </w:rPr>
            </w:r>
            <w:r w:rsidR="00A21D78">
              <w:rPr>
                <w:noProof/>
                <w:webHidden/>
              </w:rPr>
              <w:fldChar w:fldCharType="separate"/>
            </w:r>
            <w:r w:rsidR="00A21D78">
              <w:rPr>
                <w:noProof/>
                <w:webHidden/>
              </w:rPr>
              <w:t>42</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80" w:history="1">
            <w:r w:rsidR="00A21D78" w:rsidRPr="00144C99">
              <w:rPr>
                <w:rStyle w:val="Hyperlink"/>
                <w:rFonts w:cs="Times New Roman"/>
                <w:noProof/>
                <w14:scene3d>
                  <w14:camera w14:prst="orthographicFront"/>
                  <w14:lightRig w14:rig="threePt" w14:dir="t">
                    <w14:rot w14:lat="0" w14:lon="0" w14:rev="0"/>
                  </w14:lightRig>
                </w14:scene3d>
              </w:rPr>
              <w:t>4.2.5</w:t>
            </w:r>
            <w:r w:rsidR="00A21D78">
              <w:rPr>
                <w:noProof/>
              </w:rPr>
              <w:tab/>
            </w:r>
            <w:r w:rsidR="00A21D78" w:rsidRPr="00144C99">
              <w:rPr>
                <w:rStyle w:val="Hyperlink"/>
                <w:rFonts w:cstheme="minorHAnsi"/>
                <w:noProof/>
              </w:rPr>
              <w:t>Cloud Computing</w:t>
            </w:r>
            <w:r w:rsidR="00A21D78">
              <w:rPr>
                <w:noProof/>
                <w:webHidden/>
              </w:rPr>
              <w:tab/>
            </w:r>
            <w:r w:rsidR="00A21D78">
              <w:rPr>
                <w:noProof/>
                <w:webHidden/>
              </w:rPr>
              <w:fldChar w:fldCharType="begin"/>
            </w:r>
            <w:r w:rsidR="00A21D78">
              <w:rPr>
                <w:noProof/>
                <w:webHidden/>
              </w:rPr>
              <w:instrText xml:space="preserve"> PAGEREF _Toc487465980 \h </w:instrText>
            </w:r>
            <w:r w:rsidR="00A21D78">
              <w:rPr>
                <w:noProof/>
                <w:webHidden/>
              </w:rPr>
            </w:r>
            <w:r w:rsidR="00A21D78">
              <w:rPr>
                <w:noProof/>
                <w:webHidden/>
              </w:rPr>
              <w:fldChar w:fldCharType="separate"/>
            </w:r>
            <w:r w:rsidR="00A21D78">
              <w:rPr>
                <w:noProof/>
                <w:webHidden/>
              </w:rPr>
              <w:t>42</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81" w:history="1">
            <w:r w:rsidR="00A21D78" w:rsidRPr="00144C99">
              <w:rPr>
                <w:rStyle w:val="Hyperlink"/>
                <w:rFonts w:cs="Times New Roman"/>
                <w:noProof/>
                <w14:scene3d>
                  <w14:camera w14:prst="orthographicFront"/>
                  <w14:lightRig w14:rig="threePt" w14:dir="t">
                    <w14:rot w14:lat="0" w14:lon="0" w14:rev="0"/>
                  </w14:lightRig>
                </w14:scene3d>
              </w:rPr>
              <w:t>4.2.6</w:t>
            </w:r>
            <w:r w:rsidR="00A21D78">
              <w:rPr>
                <w:noProof/>
              </w:rPr>
              <w:tab/>
            </w:r>
            <w:r w:rsidR="00A21D78" w:rsidRPr="00144C99">
              <w:rPr>
                <w:rStyle w:val="Hyperlink"/>
                <w:rFonts w:cstheme="minorHAnsi"/>
                <w:noProof/>
              </w:rPr>
              <w:t>Web Application Design and Development</w:t>
            </w:r>
            <w:r w:rsidR="00A21D78">
              <w:rPr>
                <w:noProof/>
                <w:webHidden/>
              </w:rPr>
              <w:tab/>
            </w:r>
            <w:r w:rsidR="00A21D78">
              <w:rPr>
                <w:noProof/>
                <w:webHidden/>
              </w:rPr>
              <w:fldChar w:fldCharType="begin"/>
            </w:r>
            <w:r w:rsidR="00A21D78">
              <w:rPr>
                <w:noProof/>
                <w:webHidden/>
              </w:rPr>
              <w:instrText xml:space="preserve"> PAGEREF _Toc487465981 \h </w:instrText>
            </w:r>
            <w:r w:rsidR="00A21D78">
              <w:rPr>
                <w:noProof/>
                <w:webHidden/>
              </w:rPr>
            </w:r>
            <w:r w:rsidR="00A21D78">
              <w:rPr>
                <w:noProof/>
                <w:webHidden/>
              </w:rPr>
              <w:fldChar w:fldCharType="separate"/>
            </w:r>
            <w:r w:rsidR="00A21D78">
              <w:rPr>
                <w:noProof/>
                <w:webHidden/>
              </w:rPr>
              <w:t>42</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82" w:history="1">
            <w:r w:rsidR="00A21D78" w:rsidRPr="00144C99">
              <w:rPr>
                <w:rStyle w:val="Hyperlink"/>
                <w:rFonts w:cs="Times New Roman"/>
                <w:noProof/>
                <w14:scene3d>
                  <w14:camera w14:prst="orthographicFront"/>
                  <w14:lightRig w14:rig="threePt" w14:dir="t">
                    <w14:rot w14:lat="0" w14:lon="0" w14:rev="0"/>
                  </w14:lightRig>
                </w14:scene3d>
              </w:rPr>
              <w:t>4.2.7</w:t>
            </w:r>
            <w:r w:rsidR="00A21D78">
              <w:rPr>
                <w:noProof/>
              </w:rPr>
              <w:tab/>
            </w:r>
            <w:r w:rsidR="00A21D78" w:rsidRPr="00144C99">
              <w:rPr>
                <w:rStyle w:val="Hyperlink"/>
                <w:rFonts w:cstheme="minorHAnsi"/>
                <w:noProof/>
              </w:rPr>
              <w:t>Mobile Application Design and Development</w:t>
            </w:r>
            <w:r w:rsidR="00A21D78">
              <w:rPr>
                <w:noProof/>
                <w:webHidden/>
              </w:rPr>
              <w:tab/>
            </w:r>
            <w:r w:rsidR="00A21D78">
              <w:rPr>
                <w:noProof/>
                <w:webHidden/>
              </w:rPr>
              <w:fldChar w:fldCharType="begin"/>
            </w:r>
            <w:r w:rsidR="00A21D78">
              <w:rPr>
                <w:noProof/>
                <w:webHidden/>
              </w:rPr>
              <w:instrText xml:space="preserve"> PAGEREF _Toc487465982 \h </w:instrText>
            </w:r>
            <w:r w:rsidR="00A21D78">
              <w:rPr>
                <w:noProof/>
                <w:webHidden/>
              </w:rPr>
            </w:r>
            <w:r w:rsidR="00A21D78">
              <w:rPr>
                <w:noProof/>
                <w:webHidden/>
              </w:rPr>
              <w:fldChar w:fldCharType="separate"/>
            </w:r>
            <w:r w:rsidR="00A21D78">
              <w:rPr>
                <w:noProof/>
                <w:webHidden/>
              </w:rPr>
              <w:t>42</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83" w:history="1">
            <w:r w:rsidR="00A21D78" w:rsidRPr="00144C99">
              <w:rPr>
                <w:rStyle w:val="Hyperlink"/>
                <w:rFonts w:cs="Times New Roman"/>
                <w:noProof/>
                <w14:scene3d>
                  <w14:camera w14:prst="orthographicFront"/>
                  <w14:lightRig w14:rig="threePt" w14:dir="t">
                    <w14:rot w14:lat="0" w14:lon="0" w14:rev="0"/>
                  </w14:lightRig>
                </w14:scene3d>
              </w:rPr>
              <w:t>4.2.8</w:t>
            </w:r>
            <w:r w:rsidR="00A21D78">
              <w:rPr>
                <w:noProof/>
              </w:rPr>
              <w:tab/>
            </w:r>
            <w:r w:rsidR="00A21D78" w:rsidRPr="00144C99">
              <w:rPr>
                <w:rStyle w:val="Hyperlink"/>
                <w:rFonts w:cstheme="minorHAnsi"/>
                <w:noProof/>
              </w:rPr>
              <w:t>Human-Computer Interaction</w:t>
            </w:r>
            <w:r w:rsidR="00A21D78">
              <w:rPr>
                <w:noProof/>
                <w:webHidden/>
              </w:rPr>
              <w:tab/>
            </w:r>
            <w:r w:rsidR="00A21D78">
              <w:rPr>
                <w:noProof/>
                <w:webHidden/>
              </w:rPr>
              <w:fldChar w:fldCharType="begin"/>
            </w:r>
            <w:r w:rsidR="00A21D78">
              <w:rPr>
                <w:noProof/>
                <w:webHidden/>
              </w:rPr>
              <w:instrText xml:space="preserve"> PAGEREF _Toc487465983 \h </w:instrText>
            </w:r>
            <w:r w:rsidR="00A21D78">
              <w:rPr>
                <w:noProof/>
                <w:webHidden/>
              </w:rPr>
            </w:r>
            <w:r w:rsidR="00A21D78">
              <w:rPr>
                <w:noProof/>
                <w:webHidden/>
              </w:rPr>
              <w:fldChar w:fldCharType="separate"/>
            </w:r>
            <w:r w:rsidR="00A21D78">
              <w:rPr>
                <w:noProof/>
                <w:webHidden/>
              </w:rPr>
              <w:t>42</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84" w:history="1">
            <w:r w:rsidR="00A21D78" w:rsidRPr="00144C99">
              <w:rPr>
                <w:rStyle w:val="Hyperlink"/>
                <w:rFonts w:cs="Times New Roman"/>
                <w:noProof/>
                <w14:scene3d>
                  <w14:camera w14:prst="orthographicFront"/>
                  <w14:lightRig w14:rig="threePt" w14:dir="t">
                    <w14:rot w14:lat="0" w14:lon="0" w14:rev="0"/>
                  </w14:lightRig>
                </w14:scene3d>
              </w:rPr>
              <w:t>4.2.9</w:t>
            </w:r>
            <w:r w:rsidR="00A21D78">
              <w:rPr>
                <w:noProof/>
              </w:rPr>
              <w:tab/>
            </w:r>
            <w:r w:rsidR="00A21D78" w:rsidRPr="00144C99">
              <w:rPr>
                <w:rStyle w:val="Hyperlink"/>
                <w:rFonts w:cstheme="minorHAnsi"/>
                <w:noProof/>
              </w:rPr>
              <w:t>System/Software Integration</w:t>
            </w:r>
            <w:r w:rsidR="00A21D78">
              <w:rPr>
                <w:noProof/>
                <w:webHidden/>
              </w:rPr>
              <w:tab/>
            </w:r>
            <w:r w:rsidR="00A21D78">
              <w:rPr>
                <w:noProof/>
                <w:webHidden/>
              </w:rPr>
              <w:fldChar w:fldCharType="begin"/>
            </w:r>
            <w:r w:rsidR="00A21D78">
              <w:rPr>
                <w:noProof/>
                <w:webHidden/>
              </w:rPr>
              <w:instrText xml:space="preserve"> PAGEREF _Toc487465984 \h </w:instrText>
            </w:r>
            <w:r w:rsidR="00A21D78">
              <w:rPr>
                <w:noProof/>
                <w:webHidden/>
              </w:rPr>
            </w:r>
            <w:r w:rsidR="00A21D78">
              <w:rPr>
                <w:noProof/>
                <w:webHidden/>
              </w:rPr>
              <w:fldChar w:fldCharType="separate"/>
            </w:r>
            <w:r w:rsidR="00A21D78">
              <w:rPr>
                <w:noProof/>
                <w:webHidden/>
              </w:rPr>
              <w:t>42</w:t>
            </w:r>
            <w:r w:rsidR="00A21D78">
              <w:rPr>
                <w:noProof/>
                <w:webHidden/>
              </w:rPr>
              <w:fldChar w:fldCharType="end"/>
            </w:r>
          </w:hyperlink>
        </w:p>
        <w:p w:rsidR="00A21D78" w:rsidRDefault="00B4631B">
          <w:pPr>
            <w:pStyle w:val="TOC3"/>
            <w:tabs>
              <w:tab w:val="left" w:pos="1857"/>
              <w:tab w:val="right" w:leader="dot" w:pos="9350"/>
            </w:tabs>
            <w:rPr>
              <w:noProof/>
            </w:rPr>
          </w:pPr>
          <w:hyperlink w:anchor="_Toc487465985" w:history="1">
            <w:r w:rsidR="00A21D78" w:rsidRPr="00144C99">
              <w:rPr>
                <w:rStyle w:val="Hyperlink"/>
                <w:rFonts w:cs="Times New Roman"/>
                <w:noProof/>
                <w14:scene3d>
                  <w14:camera w14:prst="orthographicFront"/>
                  <w14:lightRig w14:rig="threePt" w14:dir="t">
                    <w14:rot w14:lat="0" w14:lon="0" w14:rev="0"/>
                  </w14:lightRig>
                </w14:scene3d>
              </w:rPr>
              <w:t>4.2.10</w:t>
            </w:r>
            <w:r w:rsidR="00A21D78">
              <w:rPr>
                <w:noProof/>
              </w:rPr>
              <w:tab/>
            </w:r>
            <w:r w:rsidR="00A21D78" w:rsidRPr="00144C99">
              <w:rPr>
                <w:rStyle w:val="Hyperlink"/>
                <w:rFonts w:cstheme="minorHAnsi"/>
                <w:noProof/>
              </w:rPr>
              <w:t>Modeling and Simulation</w:t>
            </w:r>
            <w:r w:rsidR="00A21D78">
              <w:rPr>
                <w:noProof/>
                <w:webHidden/>
              </w:rPr>
              <w:tab/>
            </w:r>
            <w:r w:rsidR="00A21D78">
              <w:rPr>
                <w:noProof/>
                <w:webHidden/>
              </w:rPr>
              <w:fldChar w:fldCharType="begin"/>
            </w:r>
            <w:r w:rsidR="00A21D78">
              <w:rPr>
                <w:noProof/>
                <w:webHidden/>
              </w:rPr>
              <w:instrText xml:space="preserve"> PAGEREF _Toc487465985 \h </w:instrText>
            </w:r>
            <w:r w:rsidR="00A21D78">
              <w:rPr>
                <w:noProof/>
                <w:webHidden/>
              </w:rPr>
            </w:r>
            <w:r w:rsidR="00A21D78">
              <w:rPr>
                <w:noProof/>
                <w:webHidden/>
              </w:rPr>
              <w:fldChar w:fldCharType="separate"/>
            </w:r>
            <w:r w:rsidR="00A21D78">
              <w:rPr>
                <w:noProof/>
                <w:webHidden/>
              </w:rPr>
              <w:t>43</w:t>
            </w:r>
            <w:r w:rsidR="00A21D78">
              <w:rPr>
                <w:noProof/>
                <w:webHidden/>
              </w:rPr>
              <w:fldChar w:fldCharType="end"/>
            </w:r>
          </w:hyperlink>
        </w:p>
        <w:p w:rsidR="00A21D78" w:rsidRDefault="00B4631B">
          <w:pPr>
            <w:pStyle w:val="TOC3"/>
            <w:tabs>
              <w:tab w:val="left" w:pos="1857"/>
              <w:tab w:val="right" w:leader="dot" w:pos="9350"/>
            </w:tabs>
            <w:rPr>
              <w:noProof/>
            </w:rPr>
          </w:pPr>
          <w:hyperlink w:anchor="_Toc487465986" w:history="1">
            <w:r w:rsidR="00A21D78" w:rsidRPr="00144C99">
              <w:rPr>
                <w:rStyle w:val="Hyperlink"/>
                <w:rFonts w:cs="Times New Roman"/>
                <w:noProof/>
                <w14:scene3d>
                  <w14:camera w14:prst="orthographicFront"/>
                  <w14:lightRig w14:rig="threePt" w14:dir="t">
                    <w14:rot w14:lat="0" w14:lon="0" w14:rev="0"/>
                  </w14:lightRig>
                </w14:scene3d>
              </w:rPr>
              <w:t>4.2.11</w:t>
            </w:r>
            <w:r w:rsidR="00A21D78">
              <w:rPr>
                <w:noProof/>
              </w:rPr>
              <w:tab/>
            </w:r>
            <w:r w:rsidR="00A21D78" w:rsidRPr="00144C99">
              <w:rPr>
                <w:rStyle w:val="Hyperlink"/>
                <w:rFonts w:cstheme="minorHAnsi"/>
                <w:noProof/>
              </w:rPr>
              <w:t>Informatics Services</w:t>
            </w:r>
            <w:r w:rsidR="00A21D78">
              <w:rPr>
                <w:noProof/>
                <w:webHidden/>
              </w:rPr>
              <w:tab/>
            </w:r>
            <w:r w:rsidR="00A21D78">
              <w:rPr>
                <w:noProof/>
                <w:webHidden/>
              </w:rPr>
              <w:fldChar w:fldCharType="begin"/>
            </w:r>
            <w:r w:rsidR="00A21D78">
              <w:rPr>
                <w:noProof/>
                <w:webHidden/>
              </w:rPr>
              <w:instrText xml:space="preserve"> PAGEREF _Toc487465986 \h </w:instrText>
            </w:r>
            <w:r w:rsidR="00A21D78">
              <w:rPr>
                <w:noProof/>
                <w:webHidden/>
              </w:rPr>
            </w:r>
            <w:r w:rsidR="00A21D78">
              <w:rPr>
                <w:noProof/>
                <w:webHidden/>
              </w:rPr>
              <w:fldChar w:fldCharType="separate"/>
            </w:r>
            <w:r w:rsidR="00A21D78">
              <w:rPr>
                <w:noProof/>
                <w:webHidden/>
              </w:rPr>
              <w:t>43</w:t>
            </w:r>
            <w:r w:rsidR="00A21D78">
              <w:rPr>
                <w:noProof/>
                <w:webHidden/>
              </w:rPr>
              <w:fldChar w:fldCharType="end"/>
            </w:r>
          </w:hyperlink>
        </w:p>
        <w:p w:rsidR="00A21D78" w:rsidRDefault="00B4631B">
          <w:pPr>
            <w:pStyle w:val="TOC3"/>
            <w:tabs>
              <w:tab w:val="left" w:pos="1857"/>
              <w:tab w:val="right" w:leader="dot" w:pos="9350"/>
            </w:tabs>
            <w:rPr>
              <w:noProof/>
            </w:rPr>
          </w:pPr>
          <w:hyperlink w:anchor="_Toc487465987" w:history="1">
            <w:r w:rsidR="00A21D78" w:rsidRPr="00144C99">
              <w:rPr>
                <w:rStyle w:val="Hyperlink"/>
                <w:rFonts w:cs="Times New Roman"/>
                <w:noProof/>
                <w14:scene3d>
                  <w14:camera w14:prst="orthographicFront"/>
                  <w14:lightRig w14:rig="threePt" w14:dir="t">
                    <w14:rot w14:lat="0" w14:lon="0" w14:rev="0"/>
                  </w14:lightRig>
                </w14:scene3d>
              </w:rPr>
              <w:t>4.2.12</w:t>
            </w:r>
            <w:r w:rsidR="00A21D78">
              <w:rPr>
                <w:noProof/>
              </w:rPr>
              <w:tab/>
            </w:r>
            <w:r w:rsidR="00A21D78" w:rsidRPr="00144C99">
              <w:rPr>
                <w:rStyle w:val="Hyperlink"/>
                <w:rFonts w:cstheme="minorHAnsi"/>
                <w:noProof/>
              </w:rPr>
              <w:t>Engineering and Technical Documentation</w:t>
            </w:r>
            <w:r w:rsidR="00A21D78">
              <w:rPr>
                <w:noProof/>
                <w:webHidden/>
              </w:rPr>
              <w:tab/>
            </w:r>
            <w:r w:rsidR="00A21D78">
              <w:rPr>
                <w:noProof/>
                <w:webHidden/>
              </w:rPr>
              <w:fldChar w:fldCharType="begin"/>
            </w:r>
            <w:r w:rsidR="00A21D78">
              <w:rPr>
                <w:noProof/>
                <w:webHidden/>
              </w:rPr>
              <w:instrText xml:space="preserve"> PAGEREF _Toc487465987 \h </w:instrText>
            </w:r>
            <w:r w:rsidR="00A21D78">
              <w:rPr>
                <w:noProof/>
                <w:webHidden/>
              </w:rPr>
            </w:r>
            <w:r w:rsidR="00A21D78">
              <w:rPr>
                <w:noProof/>
                <w:webHidden/>
              </w:rPr>
              <w:fldChar w:fldCharType="separate"/>
            </w:r>
            <w:r w:rsidR="00A21D78">
              <w:rPr>
                <w:noProof/>
                <w:webHidden/>
              </w:rPr>
              <w:t>43</w:t>
            </w:r>
            <w:r w:rsidR="00A21D78">
              <w:rPr>
                <w:noProof/>
                <w:webHidden/>
              </w:rPr>
              <w:fldChar w:fldCharType="end"/>
            </w:r>
          </w:hyperlink>
        </w:p>
        <w:p w:rsidR="00A21D78" w:rsidRDefault="00B4631B">
          <w:pPr>
            <w:pStyle w:val="TOC3"/>
            <w:tabs>
              <w:tab w:val="left" w:pos="1857"/>
              <w:tab w:val="right" w:leader="dot" w:pos="9350"/>
            </w:tabs>
            <w:rPr>
              <w:noProof/>
            </w:rPr>
          </w:pPr>
          <w:hyperlink w:anchor="_Toc487465988" w:history="1">
            <w:r w:rsidR="00A21D78" w:rsidRPr="00144C99">
              <w:rPr>
                <w:rStyle w:val="Hyperlink"/>
                <w:rFonts w:cs="Times New Roman"/>
                <w:noProof/>
                <w14:scene3d>
                  <w14:camera w14:prst="orthographicFront"/>
                  <w14:lightRig w14:rig="threePt" w14:dir="t">
                    <w14:rot w14:lat="0" w14:lon="0" w14:rev="0"/>
                  </w14:lightRig>
                </w14:scene3d>
              </w:rPr>
              <w:t>4.2.13</w:t>
            </w:r>
            <w:r w:rsidR="00A21D78">
              <w:rPr>
                <w:noProof/>
              </w:rPr>
              <w:tab/>
            </w:r>
            <w:r w:rsidR="00A21D78" w:rsidRPr="00144C99">
              <w:rPr>
                <w:rStyle w:val="Hyperlink"/>
                <w:rFonts w:cstheme="minorHAnsi"/>
                <w:noProof/>
              </w:rPr>
              <w:t>Current System and Data Migration</w:t>
            </w:r>
            <w:r w:rsidR="00A21D78">
              <w:rPr>
                <w:noProof/>
                <w:webHidden/>
              </w:rPr>
              <w:tab/>
            </w:r>
            <w:r w:rsidR="00A21D78">
              <w:rPr>
                <w:noProof/>
                <w:webHidden/>
              </w:rPr>
              <w:fldChar w:fldCharType="begin"/>
            </w:r>
            <w:r w:rsidR="00A21D78">
              <w:rPr>
                <w:noProof/>
                <w:webHidden/>
              </w:rPr>
              <w:instrText xml:space="preserve"> PAGEREF _Toc487465988 \h </w:instrText>
            </w:r>
            <w:r w:rsidR="00A21D78">
              <w:rPr>
                <w:noProof/>
                <w:webHidden/>
              </w:rPr>
            </w:r>
            <w:r w:rsidR="00A21D78">
              <w:rPr>
                <w:noProof/>
                <w:webHidden/>
              </w:rPr>
              <w:fldChar w:fldCharType="separate"/>
            </w:r>
            <w:r w:rsidR="00A21D78">
              <w:rPr>
                <w:noProof/>
                <w:webHidden/>
              </w:rPr>
              <w:t>43</w:t>
            </w:r>
            <w:r w:rsidR="00A21D78">
              <w:rPr>
                <w:noProof/>
                <w:webHidden/>
              </w:rPr>
              <w:fldChar w:fldCharType="end"/>
            </w:r>
          </w:hyperlink>
        </w:p>
        <w:p w:rsidR="00A21D78" w:rsidRDefault="00B4631B">
          <w:pPr>
            <w:pStyle w:val="TOC3"/>
            <w:tabs>
              <w:tab w:val="left" w:pos="1857"/>
              <w:tab w:val="right" w:leader="dot" w:pos="9350"/>
            </w:tabs>
            <w:rPr>
              <w:noProof/>
            </w:rPr>
          </w:pPr>
          <w:hyperlink w:anchor="_Toc487465989" w:history="1">
            <w:r w:rsidR="00A21D78" w:rsidRPr="00144C99">
              <w:rPr>
                <w:rStyle w:val="Hyperlink"/>
                <w:rFonts w:cs="Times New Roman"/>
                <w:noProof/>
                <w14:scene3d>
                  <w14:camera w14:prst="orthographicFront"/>
                  <w14:lightRig w14:rig="threePt" w14:dir="t">
                    <w14:rot w14:lat="0" w14:lon="0" w14:rev="0"/>
                  </w14:lightRig>
                </w14:scene3d>
              </w:rPr>
              <w:t>4.2.14</w:t>
            </w:r>
            <w:r w:rsidR="00A21D78">
              <w:rPr>
                <w:noProof/>
              </w:rPr>
              <w:tab/>
            </w:r>
            <w:r w:rsidR="00A21D78" w:rsidRPr="00144C99">
              <w:rPr>
                <w:rStyle w:val="Hyperlink"/>
                <w:rFonts w:cstheme="minorHAnsi"/>
                <w:noProof/>
              </w:rPr>
              <w:t>Development Toolkit Support</w:t>
            </w:r>
            <w:r w:rsidR="00A21D78">
              <w:rPr>
                <w:noProof/>
                <w:webHidden/>
              </w:rPr>
              <w:tab/>
            </w:r>
            <w:r w:rsidR="00A21D78">
              <w:rPr>
                <w:noProof/>
                <w:webHidden/>
              </w:rPr>
              <w:fldChar w:fldCharType="begin"/>
            </w:r>
            <w:r w:rsidR="00A21D78">
              <w:rPr>
                <w:noProof/>
                <w:webHidden/>
              </w:rPr>
              <w:instrText xml:space="preserve"> PAGEREF _Toc487465989 \h </w:instrText>
            </w:r>
            <w:r w:rsidR="00A21D78">
              <w:rPr>
                <w:noProof/>
                <w:webHidden/>
              </w:rPr>
            </w:r>
            <w:r w:rsidR="00A21D78">
              <w:rPr>
                <w:noProof/>
                <w:webHidden/>
              </w:rPr>
              <w:fldChar w:fldCharType="separate"/>
            </w:r>
            <w:r w:rsidR="00A21D78">
              <w:rPr>
                <w:noProof/>
                <w:webHidden/>
              </w:rPr>
              <w:t>44</w:t>
            </w:r>
            <w:r w:rsidR="00A21D78">
              <w:rPr>
                <w:noProof/>
                <w:webHidden/>
              </w:rPr>
              <w:fldChar w:fldCharType="end"/>
            </w:r>
          </w:hyperlink>
        </w:p>
        <w:p w:rsidR="00A21D78" w:rsidRDefault="00B4631B" w:rsidP="008C63D5">
          <w:pPr>
            <w:pStyle w:val="TOC2"/>
          </w:pPr>
          <w:hyperlink w:anchor="_Toc487465990" w:history="1">
            <w:r w:rsidR="00A21D78" w:rsidRPr="00144C99">
              <w:rPr>
                <w:rStyle w:val="Hyperlink"/>
              </w:rPr>
              <w:t>4.3</w:t>
            </w:r>
            <w:r w:rsidR="00A21D78">
              <w:rPr>
                <w:rStyle w:val="Hyperlink"/>
              </w:rPr>
              <w:t xml:space="preserve">  </w:t>
            </w:r>
            <w:r w:rsidR="00A21D78" w:rsidRPr="00144C99">
              <w:rPr>
                <w:rStyle w:val="Hyperlink"/>
                <w:rFonts w:cstheme="minorHAnsi"/>
              </w:rPr>
              <w:t>Software Technology Demonstration and Transition</w:t>
            </w:r>
            <w:r w:rsidR="00A21D78">
              <w:rPr>
                <w:webHidden/>
              </w:rPr>
              <w:tab/>
            </w:r>
            <w:r w:rsidR="00A21D78">
              <w:rPr>
                <w:webHidden/>
              </w:rPr>
              <w:fldChar w:fldCharType="begin"/>
            </w:r>
            <w:r w:rsidR="00A21D78">
              <w:rPr>
                <w:webHidden/>
              </w:rPr>
              <w:instrText xml:space="preserve"> PAGEREF _Toc487465990 \h </w:instrText>
            </w:r>
            <w:r w:rsidR="00A21D78">
              <w:rPr>
                <w:webHidden/>
              </w:rPr>
            </w:r>
            <w:r w:rsidR="00A21D78">
              <w:rPr>
                <w:webHidden/>
              </w:rPr>
              <w:fldChar w:fldCharType="separate"/>
            </w:r>
            <w:r w:rsidR="00A21D78">
              <w:rPr>
                <w:webHidden/>
              </w:rPr>
              <w:t>44</w:t>
            </w:r>
            <w:r w:rsidR="00A21D78">
              <w:rPr>
                <w:webHidden/>
              </w:rPr>
              <w:fldChar w:fldCharType="end"/>
            </w:r>
          </w:hyperlink>
        </w:p>
        <w:p w:rsidR="00A21D78" w:rsidRDefault="00B4631B" w:rsidP="008C63D5">
          <w:pPr>
            <w:pStyle w:val="TOC2"/>
          </w:pPr>
          <w:hyperlink w:anchor="_Toc487465991" w:history="1">
            <w:r w:rsidR="00A21D78" w:rsidRPr="00144C99">
              <w:rPr>
                <w:rStyle w:val="Hyperlink"/>
              </w:rPr>
              <w:t>4.4</w:t>
            </w:r>
            <w:r w:rsidR="00A21D78">
              <w:rPr>
                <w:rStyle w:val="Hyperlink"/>
              </w:rPr>
              <w:t xml:space="preserve">  </w:t>
            </w:r>
            <w:r w:rsidR="00A21D78" w:rsidRPr="00144C99">
              <w:rPr>
                <w:rStyle w:val="Hyperlink"/>
                <w:rFonts w:cstheme="minorHAnsi"/>
              </w:rPr>
              <w:t>Test &amp; Evaluation (T&amp;E)</w:t>
            </w:r>
            <w:r w:rsidR="00A21D78">
              <w:rPr>
                <w:webHidden/>
              </w:rPr>
              <w:tab/>
            </w:r>
            <w:r w:rsidR="00A21D78">
              <w:rPr>
                <w:webHidden/>
              </w:rPr>
              <w:fldChar w:fldCharType="begin"/>
            </w:r>
            <w:r w:rsidR="00A21D78">
              <w:rPr>
                <w:webHidden/>
              </w:rPr>
              <w:instrText xml:space="preserve"> PAGEREF _Toc487465991 \h </w:instrText>
            </w:r>
            <w:r w:rsidR="00A21D78">
              <w:rPr>
                <w:webHidden/>
              </w:rPr>
            </w:r>
            <w:r w:rsidR="00A21D78">
              <w:rPr>
                <w:webHidden/>
              </w:rPr>
              <w:fldChar w:fldCharType="separate"/>
            </w:r>
            <w:r w:rsidR="00A21D78">
              <w:rPr>
                <w:webHidden/>
              </w:rPr>
              <w:t>44</w:t>
            </w:r>
            <w:r w:rsidR="00A21D78">
              <w:rPr>
                <w:webHidden/>
              </w:rPr>
              <w:fldChar w:fldCharType="end"/>
            </w:r>
          </w:hyperlink>
        </w:p>
        <w:p w:rsidR="00A21D78" w:rsidRDefault="00B4631B" w:rsidP="008C63D5">
          <w:pPr>
            <w:pStyle w:val="TOC2"/>
          </w:pPr>
          <w:hyperlink w:anchor="_Toc487465992" w:history="1">
            <w:r w:rsidR="00A21D78" w:rsidRPr="00144C99">
              <w:rPr>
                <w:rStyle w:val="Hyperlink"/>
              </w:rPr>
              <w:t>4.5</w:t>
            </w:r>
            <w:r w:rsidR="00A21D78">
              <w:rPr>
                <w:rStyle w:val="Hyperlink"/>
              </w:rPr>
              <w:t xml:space="preserve">  </w:t>
            </w:r>
            <w:r w:rsidR="00A21D78" w:rsidRPr="00144C99">
              <w:rPr>
                <w:rStyle w:val="Hyperlink"/>
                <w:rFonts w:cstheme="minorHAnsi"/>
              </w:rPr>
              <w:t>Independent Verification and Validation (IV&amp;V)</w:t>
            </w:r>
            <w:r w:rsidR="00A21D78">
              <w:rPr>
                <w:webHidden/>
              </w:rPr>
              <w:tab/>
            </w:r>
            <w:r w:rsidR="00A21D78">
              <w:rPr>
                <w:webHidden/>
              </w:rPr>
              <w:fldChar w:fldCharType="begin"/>
            </w:r>
            <w:r w:rsidR="00A21D78">
              <w:rPr>
                <w:webHidden/>
              </w:rPr>
              <w:instrText xml:space="preserve"> PAGEREF _Toc487465992 \h </w:instrText>
            </w:r>
            <w:r w:rsidR="00A21D78">
              <w:rPr>
                <w:webHidden/>
              </w:rPr>
            </w:r>
            <w:r w:rsidR="00A21D78">
              <w:rPr>
                <w:webHidden/>
              </w:rPr>
              <w:fldChar w:fldCharType="separate"/>
            </w:r>
            <w:r w:rsidR="00A21D78">
              <w:rPr>
                <w:webHidden/>
              </w:rPr>
              <w:t>44</w:t>
            </w:r>
            <w:r w:rsidR="00A21D78">
              <w:rPr>
                <w:webHidden/>
              </w:rPr>
              <w:fldChar w:fldCharType="end"/>
            </w:r>
          </w:hyperlink>
        </w:p>
        <w:p w:rsidR="00A21D78" w:rsidRDefault="00B4631B" w:rsidP="008C63D5">
          <w:pPr>
            <w:pStyle w:val="TOC2"/>
          </w:pPr>
          <w:hyperlink w:anchor="_Toc487465993" w:history="1">
            <w:r w:rsidR="00A21D78" w:rsidRPr="00144C99">
              <w:rPr>
                <w:rStyle w:val="Hyperlink"/>
              </w:rPr>
              <w:t>4.6</w:t>
            </w:r>
            <w:r w:rsidR="00A21D78">
              <w:rPr>
                <w:rStyle w:val="Hyperlink"/>
              </w:rPr>
              <w:t xml:space="preserve">  </w:t>
            </w:r>
            <w:r w:rsidR="00A21D78" w:rsidRPr="00144C99">
              <w:rPr>
                <w:rStyle w:val="Hyperlink"/>
                <w:rFonts w:cstheme="minorHAnsi"/>
              </w:rPr>
              <w:t>Enterprise Network</w:t>
            </w:r>
            <w:r w:rsidR="00A21D78">
              <w:rPr>
                <w:webHidden/>
              </w:rPr>
              <w:tab/>
            </w:r>
            <w:r w:rsidR="00A21D78">
              <w:rPr>
                <w:webHidden/>
              </w:rPr>
              <w:fldChar w:fldCharType="begin"/>
            </w:r>
            <w:r w:rsidR="00A21D78">
              <w:rPr>
                <w:webHidden/>
              </w:rPr>
              <w:instrText xml:space="preserve"> PAGEREF _Toc487465993 \h </w:instrText>
            </w:r>
            <w:r w:rsidR="00A21D78">
              <w:rPr>
                <w:webHidden/>
              </w:rPr>
            </w:r>
            <w:r w:rsidR="00A21D78">
              <w:rPr>
                <w:webHidden/>
              </w:rPr>
              <w:fldChar w:fldCharType="separate"/>
            </w:r>
            <w:r w:rsidR="00A21D78">
              <w:rPr>
                <w:webHidden/>
              </w:rPr>
              <w:t>44</w:t>
            </w:r>
            <w:r w:rsidR="00A21D78">
              <w:rPr>
                <w:webHidden/>
              </w:rPr>
              <w:fldChar w:fldCharType="end"/>
            </w:r>
          </w:hyperlink>
        </w:p>
        <w:p w:rsidR="00A21D78" w:rsidRDefault="00B4631B">
          <w:pPr>
            <w:pStyle w:val="TOC3"/>
            <w:tabs>
              <w:tab w:val="left" w:pos="1760"/>
              <w:tab w:val="right" w:leader="dot" w:pos="9350"/>
            </w:tabs>
            <w:rPr>
              <w:noProof/>
            </w:rPr>
          </w:pPr>
          <w:hyperlink w:anchor="_Toc487465994" w:history="1">
            <w:r w:rsidR="00A21D78" w:rsidRPr="00144C99">
              <w:rPr>
                <w:rStyle w:val="Hyperlink"/>
                <w:rFonts w:cs="Times New Roman"/>
                <w:noProof/>
                <w14:scene3d>
                  <w14:camera w14:prst="orthographicFront"/>
                  <w14:lightRig w14:rig="threePt" w14:dir="t">
                    <w14:rot w14:lat="0" w14:lon="0" w14:rev="0"/>
                  </w14:lightRig>
                </w14:scene3d>
              </w:rPr>
              <w:t>4.6.1</w:t>
            </w:r>
            <w:r w:rsidR="00A21D78">
              <w:rPr>
                <w:noProof/>
              </w:rPr>
              <w:tab/>
            </w:r>
            <w:r w:rsidR="00A21D78" w:rsidRPr="00144C99">
              <w:rPr>
                <w:rStyle w:val="Hyperlink"/>
                <w:rFonts w:cstheme="minorHAnsi"/>
                <w:noProof/>
              </w:rPr>
              <w:t>Systems/Network Administration</w:t>
            </w:r>
            <w:r w:rsidR="00A21D78">
              <w:rPr>
                <w:noProof/>
                <w:webHidden/>
              </w:rPr>
              <w:tab/>
            </w:r>
            <w:r w:rsidR="00A21D78">
              <w:rPr>
                <w:noProof/>
                <w:webHidden/>
              </w:rPr>
              <w:fldChar w:fldCharType="begin"/>
            </w:r>
            <w:r w:rsidR="00A21D78">
              <w:rPr>
                <w:noProof/>
                <w:webHidden/>
              </w:rPr>
              <w:instrText xml:space="preserve"> PAGEREF _Toc487465994 \h </w:instrText>
            </w:r>
            <w:r w:rsidR="00A21D78">
              <w:rPr>
                <w:noProof/>
                <w:webHidden/>
              </w:rPr>
            </w:r>
            <w:r w:rsidR="00A21D78">
              <w:rPr>
                <w:noProof/>
                <w:webHidden/>
              </w:rPr>
              <w:fldChar w:fldCharType="separate"/>
            </w:r>
            <w:r w:rsidR="00A21D78">
              <w:rPr>
                <w:noProof/>
                <w:webHidden/>
              </w:rPr>
              <w:t>44</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95" w:history="1">
            <w:r w:rsidR="00A21D78" w:rsidRPr="00144C99">
              <w:rPr>
                <w:rStyle w:val="Hyperlink"/>
                <w:rFonts w:cs="Times New Roman"/>
                <w:noProof/>
                <w14:scene3d>
                  <w14:camera w14:prst="orthographicFront"/>
                  <w14:lightRig w14:rig="threePt" w14:dir="t">
                    <w14:rot w14:lat="0" w14:lon="0" w14:rev="0"/>
                  </w14:lightRig>
                </w14:scene3d>
              </w:rPr>
              <w:t>4.6.2</w:t>
            </w:r>
            <w:r w:rsidR="00A21D78">
              <w:rPr>
                <w:noProof/>
              </w:rPr>
              <w:tab/>
            </w:r>
            <w:r w:rsidR="00A21D78" w:rsidRPr="00144C99">
              <w:rPr>
                <w:rStyle w:val="Hyperlink"/>
                <w:rFonts w:cstheme="minorHAnsi"/>
                <w:noProof/>
              </w:rPr>
              <w:t>Network and Telecommunications Infrastructures</w:t>
            </w:r>
            <w:r w:rsidR="00A21D78">
              <w:rPr>
                <w:noProof/>
                <w:webHidden/>
              </w:rPr>
              <w:tab/>
            </w:r>
            <w:r w:rsidR="00A21D78">
              <w:rPr>
                <w:noProof/>
                <w:webHidden/>
              </w:rPr>
              <w:fldChar w:fldCharType="begin"/>
            </w:r>
            <w:r w:rsidR="00A21D78">
              <w:rPr>
                <w:noProof/>
                <w:webHidden/>
              </w:rPr>
              <w:instrText xml:space="preserve"> PAGEREF _Toc487465995 \h </w:instrText>
            </w:r>
            <w:r w:rsidR="00A21D78">
              <w:rPr>
                <w:noProof/>
                <w:webHidden/>
              </w:rPr>
            </w:r>
            <w:r w:rsidR="00A21D78">
              <w:rPr>
                <w:noProof/>
                <w:webHidden/>
              </w:rPr>
              <w:fldChar w:fldCharType="separate"/>
            </w:r>
            <w:r w:rsidR="00A21D78">
              <w:rPr>
                <w:noProof/>
                <w:webHidden/>
              </w:rPr>
              <w:t>45</w:t>
            </w:r>
            <w:r w:rsidR="00A21D78">
              <w:rPr>
                <w:noProof/>
                <w:webHidden/>
              </w:rPr>
              <w:fldChar w:fldCharType="end"/>
            </w:r>
          </w:hyperlink>
        </w:p>
        <w:p w:rsidR="00A21D78" w:rsidRDefault="00B4631B" w:rsidP="008C63D5">
          <w:pPr>
            <w:pStyle w:val="TOC2"/>
          </w:pPr>
          <w:hyperlink w:anchor="_Toc487465996" w:history="1">
            <w:r w:rsidR="00A21D78" w:rsidRPr="00144C99">
              <w:rPr>
                <w:rStyle w:val="Hyperlink"/>
              </w:rPr>
              <w:t>4.7</w:t>
            </w:r>
            <w:r w:rsidR="00A21D78">
              <w:rPr>
                <w:rStyle w:val="Hyperlink"/>
              </w:rPr>
              <w:t xml:space="preserve">  </w:t>
            </w:r>
            <w:r w:rsidR="00A21D78" w:rsidRPr="00144C99">
              <w:rPr>
                <w:rStyle w:val="Hyperlink"/>
                <w:rFonts w:cstheme="minorHAnsi"/>
              </w:rPr>
              <w:t>Enterprise Management Framework</w:t>
            </w:r>
            <w:r w:rsidR="00A21D78">
              <w:rPr>
                <w:webHidden/>
              </w:rPr>
              <w:tab/>
            </w:r>
            <w:r w:rsidR="00A21D78">
              <w:rPr>
                <w:webHidden/>
              </w:rPr>
              <w:fldChar w:fldCharType="begin"/>
            </w:r>
            <w:r w:rsidR="00A21D78">
              <w:rPr>
                <w:webHidden/>
              </w:rPr>
              <w:instrText xml:space="preserve"> PAGEREF _Toc487465996 \h </w:instrText>
            </w:r>
            <w:r w:rsidR="00A21D78">
              <w:rPr>
                <w:webHidden/>
              </w:rPr>
            </w:r>
            <w:r w:rsidR="00A21D78">
              <w:rPr>
                <w:webHidden/>
              </w:rPr>
              <w:fldChar w:fldCharType="separate"/>
            </w:r>
            <w:r w:rsidR="00A21D78">
              <w:rPr>
                <w:webHidden/>
              </w:rPr>
              <w:t>46</w:t>
            </w:r>
            <w:r w:rsidR="00A21D78">
              <w:rPr>
                <w:webHidden/>
              </w:rPr>
              <w:fldChar w:fldCharType="end"/>
            </w:r>
          </w:hyperlink>
        </w:p>
        <w:p w:rsidR="00A21D78" w:rsidRDefault="00B4631B" w:rsidP="008C63D5">
          <w:pPr>
            <w:pStyle w:val="TOC2"/>
          </w:pPr>
          <w:hyperlink w:anchor="_Toc487465997" w:history="1">
            <w:r w:rsidR="00A21D78" w:rsidRPr="00144C99">
              <w:rPr>
                <w:rStyle w:val="Hyperlink"/>
              </w:rPr>
              <w:t>4.8</w:t>
            </w:r>
            <w:r w:rsidR="00A21D78">
              <w:rPr>
                <w:rStyle w:val="Hyperlink"/>
              </w:rPr>
              <w:t xml:space="preserve">  </w:t>
            </w:r>
            <w:r w:rsidR="00A21D78" w:rsidRPr="00144C99">
              <w:rPr>
                <w:rStyle w:val="Hyperlink"/>
                <w:rFonts w:cstheme="minorHAnsi"/>
              </w:rPr>
              <w:t>Operations and Maintenance (O&amp;M)</w:t>
            </w:r>
            <w:r w:rsidR="00A21D78">
              <w:rPr>
                <w:webHidden/>
              </w:rPr>
              <w:tab/>
            </w:r>
            <w:r w:rsidR="00A21D78">
              <w:rPr>
                <w:webHidden/>
              </w:rPr>
              <w:fldChar w:fldCharType="begin"/>
            </w:r>
            <w:r w:rsidR="00A21D78">
              <w:rPr>
                <w:webHidden/>
              </w:rPr>
              <w:instrText xml:space="preserve"> PAGEREF _Toc487465997 \h </w:instrText>
            </w:r>
            <w:r w:rsidR="00A21D78">
              <w:rPr>
                <w:webHidden/>
              </w:rPr>
            </w:r>
            <w:r w:rsidR="00A21D78">
              <w:rPr>
                <w:webHidden/>
              </w:rPr>
              <w:fldChar w:fldCharType="separate"/>
            </w:r>
            <w:r w:rsidR="00A21D78">
              <w:rPr>
                <w:webHidden/>
              </w:rPr>
              <w:t>46</w:t>
            </w:r>
            <w:r w:rsidR="00A21D78">
              <w:rPr>
                <w:webHidden/>
              </w:rPr>
              <w:fldChar w:fldCharType="end"/>
            </w:r>
          </w:hyperlink>
        </w:p>
        <w:p w:rsidR="00A21D78" w:rsidRDefault="00B4631B">
          <w:pPr>
            <w:pStyle w:val="TOC3"/>
            <w:tabs>
              <w:tab w:val="left" w:pos="1760"/>
              <w:tab w:val="right" w:leader="dot" w:pos="9350"/>
            </w:tabs>
            <w:rPr>
              <w:noProof/>
            </w:rPr>
          </w:pPr>
          <w:hyperlink w:anchor="_Toc487465998" w:history="1">
            <w:r w:rsidR="00A21D78" w:rsidRPr="00144C99">
              <w:rPr>
                <w:rStyle w:val="Hyperlink"/>
                <w:rFonts w:cs="Times New Roman"/>
                <w:noProof/>
                <w14:scene3d>
                  <w14:camera w14:prst="orthographicFront"/>
                  <w14:lightRig w14:rig="threePt" w14:dir="t">
                    <w14:rot w14:lat="0" w14:lon="0" w14:rev="0"/>
                  </w14:lightRig>
                </w14:scene3d>
              </w:rPr>
              <w:t>4.8.1</w:t>
            </w:r>
            <w:r w:rsidR="00A21D78">
              <w:rPr>
                <w:noProof/>
              </w:rPr>
              <w:tab/>
            </w:r>
            <w:r w:rsidR="00A21D78" w:rsidRPr="00144C99">
              <w:rPr>
                <w:rStyle w:val="Hyperlink"/>
                <w:rFonts w:cstheme="minorHAnsi"/>
                <w:noProof/>
              </w:rPr>
              <w:t>Systems/Network Administration</w:t>
            </w:r>
            <w:r w:rsidR="00A21D78">
              <w:rPr>
                <w:noProof/>
                <w:webHidden/>
              </w:rPr>
              <w:tab/>
            </w:r>
            <w:r w:rsidR="00A21D78">
              <w:rPr>
                <w:noProof/>
                <w:webHidden/>
              </w:rPr>
              <w:fldChar w:fldCharType="begin"/>
            </w:r>
            <w:r w:rsidR="00A21D78">
              <w:rPr>
                <w:noProof/>
                <w:webHidden/>
              </w:rPr>
              <w:instrText xml:space="preserve"> PAGEREF _Toc487465998 \h </w:instrText>
            </w:r>
            <w:r w:rsidR="00A21D78">
              <w:rPr>
                <w:noProof/>
                <w:webHidden/>
              </w:rPr>
            </w:r>
            <w:r w:rsidR="00A21D78">
              <w:rPr>
                <w:noProof/>
                <w:webHidden/>
              </w:rPr>
              <w:fldChar w:fldCharType="separate"/>
            </w:r>
            <w:r w:rsidR="00A21D78">
              <w:rPr>
                <w:noProof/>
                <w:webHidden/>
              </w:rPr>
              <w:t>47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5999" w:history="1">
            <w:r w:rsidR="00A21D78" w:rsidRPr="00144C99">
              <w:rPr>
                <w:rStyle w:val="Hyperlink"/>
                <w:rFonts w:cs="Times New Roman"/>
                <w:noProof/>
                <w14:scene3d>
                  <w14:camera w14:prst="orthographicFront"/>
                  <w14:lightRig w14:rig="threePt" w14:dir="t">
                    <w14:rot w14:lat="0" w14:lon="0" w14:rev="0"/>
                  </w14:lightRig>
                </w14:scene3d>
              </w:rPr>
              <w:t>4.8.2</w:t>
            </w:r>
            <w:r w:rsidR="00A21D78">
              <w:rPr>
                <w:noProof/>
              </w:rPr>
              <w:tab/>
            </w:r>
            <w:r w:rsidR="00A21D78" w:rsidRPr="00144C99">
              <w:rPr>
                <w:rStyle w:val="Hyperlink"/>
                <w:rFonts w:cstheme="minorHAnsi"/>
                <w:noProof/>
              </w:rPr>
              <w:t>Application Support</w:t>
            </w:r>
            <w:r w:rsidR="00A21D78">
              <w:rPr>
                <w:noProof/>
                <w:webHidden/>
              </w:rPr>
              <w:tab/>
            </w:r>
            <w:r w:rsidR="00A21D78">
              <w:rPr>
                <w:noProof/>
                <w:webHidden/>
              </w:rPr>
              <w:fldChar w:fldCharType="begin"/>
            </w:r>
            <w:r w:rsidR="00A21D78">
              <w:rPr>
                <w:noProof/>
                <w:webHidden/>
              </w:rPr>
              <w:instrText xml:space="preserve"> PAGEREF _Toc487465999 \h </w:instrText>
            </w:r>
            <w:r w:rsidR="00A21D78">
              <w:rPr>
                <w:noProof/>
                <w:webHidden/>
              </w:rPr>
            </w:r>
            <w:r w:rsidR="00A21D78">
              <w:rPr>
                <w:noProof/>
                <w:webHidden/>
              </w:rPr>
              <w:fldChar w:fldCharType="separate"/>
            </w:r>
            <w:r w:rsidR="00A21D78">
              <w:rPr>
                <w:noProof/>
                <w:webHidden/>
              </w:rPr>
              <w:t>47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00" w:history="1">
            <w:r w:rsidR="00A21D78" w:rsidRPr="00144C99">
              <w:rPr>
                <w:rStyle w:val="Hyperlink"/>
                <w:rFonts w:cs="Times New Roman"/>
                <w:noProof/>
                <w14:scene3d>
                  <w14:camera w14:prst="orthographicFront"/>
                  <w14:lightRig w14:rig="threePt" w14:dir="t">
                    <w14:rot w14:lat="0" w14:lon="0" w14:rev="0"/>
                  </w14:lightRig>
                </w14:scene3d>
              </w:rPr>
              <w:t>4.8.3</w:t>
            </w:r>
            <w:r w:rsidR="00A21D78">
              <w:rPr>
                <w:noProof/>
              </w:rPr>
              <w:tab/>
            </w:r>
            <w:r w:rsidR="00A21D78" w:rsidRPr="00144C99">
              <w:rPr>
                <w:rStyle w:val="Hyperlink"/>
                <w:rFonts w:cstheme="minorHAnsi"/>
                <w:noProof/>
              </w:rPr>
              <w:t>Hardware Support</w:t>
            </w:r>
            <w:r w:rsidR="00A21D78">
              <w:rPr>
                <w:noProof/>
                <w:webHidden/>
              </w:rPr>
              <w:tab/>
            </w:r>
            <w:r w:rsidR="00A21D78">
              <w:rPr>
                <w:noProof/>
                <w:webHidden/>
              </w:rPr>
              <w:fldChar w:fldCharType="begin"/>
            </w:r>
            <w:r w:rsidR="00A21D78">
              <w:rPr>
                <w:noProof/>
                <w:webHidden/>
              </w:rPr>
              <w:instrText xml:space="preserve"> PAGEREF _Toc487466000 \h </w:instrText>
            </w:r>
            <w:r w:rsidR="00A21D78">
              <w:rPr>
                <w:noProof/>
                <w:webHidden/>
              </w:rPr>
            </w:r>
            <w:r w:rsidR="00A21D78">
              <w:rPr>
                <w:noProof/>
                <w:webHidden/>
              </w:rPr>
              <w:fldChar w:fldCharType="separate"/>
            </w:r>
            <w:r w:rsidR="00A21D78">
              <w:rPr>
                <w:noProof/>
                <w:webHidden/>
              </w:rPr>
              <w:t>47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01" w:history="1">
            <w:r w:rsidR="00A21D78" w:rsidRPr="00144C99">
              <w:rPr>
                <w:rStyle w:val="Hyperlink"/>
                <w:rFonts w:cs="Times New Roman"/>
                <w:noProof/>
                <w14:scene3d>
                  <w14:camera w14:prst="orthographicFront"/>
                  <w14:lightRig w14:rig="threePt" w14:dir="t">
                    <w14:rot w14:lat="0" w14:lon="0" w14:rev="0"/>
                  </w14:lightRig>
                </w14:scene3d>
              </w:rPr>
              <w:t>4.8.4</w:t>
            </w:r>
            <w:r w:rsidR="00A21D78">
              <w:rPr>
                <w:noProof/>
              </w:rPr>
              <w:tab/>
            </w:r>
            <w:r w:rsidR="00A21D78" w:rsidRPr="00144C99">
              <w:rPr>
                <w:rStyle w:val="Hyperlink"/>
                <w:rFonts w:cstheme="minorHAnsi"/>
                <w:noProof/>
              </w:rPr>
              <w:t>Security Management</w:t>
            </w:r>
            <w:r w:rsidR="00A21D78">
              <w:rPr>
                <w:noProof/>
                <w:webHidden/>
              </w:rPr>
              <w:tab/>
            </w:r>
            <w:r w:rsidR="00A21D78">
              <w:rPr>
                <w:noProof/>
                <w:webHidden/>
              </w:rPr>
              <w:fldChar w:fldCharType="begin"/>
            </w:r>
            <w:r w:rsidR="00A21D78">
              <w:rPr>
                <w:noProof/>
                <w:webHidden/>
              </w:rPr>
              <w:instrText xml:space="preserve"> PAGEREF _Toc487466001 \h </w:instrText>
            </w:r>
            <w:r w:rsidR="00A21D78">
              <w:rPr>
                <w:noProof/>
                <w:webHidden/>
              </w:rPr>
            </w:r>
            <w:r w:rsidR="00A21D78">
              <w:rPr>
                <w:noProof/>
                <w:webHidden/>
              </w:rPr>
              <w:fldChar w:fldCharType="separate"/>
            </w:r>
            <w:r w:rsidR="00A21D78">
              <w:rPr>
                <w:noProof/>
                <w:webHidden/>
              </w:rPr>
              <w:t>47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02" w:history="1">
            <w:r w:rsidR="00A21D78" w:rsidRPr="00144C99">
              <w:rPr>
                <w:rStyle w:val="Hyperlink"/>
                <w:rFonts w:cs="Times New Roman"/>
                <w:noProof/>
                <w14:scene3d>
                  <w14:camera w14:prst="orthographicFront"/>
                  <w14:lightRig w14:rig="threePt" w14:dir="t">
                    <w14:rot w14:lat="0" w14:lon="0" w14:rev="0"/>
                  </w14:lightRig>
                </w14:scene3d>
              </w:rPr>
              <w:t>4.8.5</w:t>
            </w:r>
            <w:r w:rsidR="00A21D78">
              <w:rPr>
                <w:noProof/>
              </w:rPr>
              <w:tab/>
            </w:r>
            <w:r w:rsidR="00A21D78" w:rsidRPr="00144C99">
              <w:rPr>
                <w:rStyle w:val="Hyperlink"/>
                <w:rFonts w:cstheme="minorHAnsi"/>
                <w:noProof/>
              </w:rPr>
              <w:t>Disaster Recovery (DR) and Continuity of Operations (COOP)</w:t>
            </w:r>
            <w:r w:rsidR="00A21D78">
              <w:rPr>
                <w:noProof/>
                <w:webHidden/>
              </w:rPr>
              <w:tab/>
            </w:r>
            <w:r w:rsidR="00A21D78">
              <w:rPr>
                <w:noProof/>
                <w:webHidden/>
              </w:rPr>
              <w:fldChar w:fldCharType="begin"/>
            </w:r>
            <w:r w:rsidR="00A21D78">
              <w:rPr>
                <w:noProof/>
                <w:webHidden/>
              </w:rPr>
              <w:instrText xml:space="preserve"> PAGEREF _Toc487466002 \h </w:instrText>
            </w:r>
            <w:r w:rsidR="00A21D78">
              <w:rPr>
                <w:noProof/>
                <w:webHidden/>
              </w:rPr>
            </w:r>
            <w:r w:rsidR="00A21D78">
              <w:rPr>
                <w:noProof/>
                <w:webHidden/>
              </w:rPr>
              <w:fldChar w:fldCharType="separate"/>
            </w:r>
            <w:r w:rsidR="00A21D78">
              <w:rPr>
                <w:noProof/>
                <w:webHidden/>
              </w:rPr>
              <w:t>47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03" w:history="1">
            <w:r w:rsidR="00A21D78" w:rsidRPr="00144C99">
              <w:rPr>
                <w:rStyle w:val="Hyperlink"/>
                <w:rFonts w:cs="Times New Roman"/>
                <w:noProof/>
                <w14:scene3d>
                  <w14:camera w14:prst="orthographicFront"/>
                  <w14:lightRig w14:rig="threePt" w14:dir="t">
                    <w14:rot w14:lat="0" w14:lon="0" w14:rev="0"/>
                  </w14:lightRig>
                </w14:scene3d>
              </w:rPr>
              <w:t>4.8.6</w:t>
            </w:r>
            <w:r w:rsidR="00A21D78">
              <w:rPr>
                <w:noProof/>
              </w:rPr>
              <w:tab/>
            </w:r>
            <w:r w:rsidR="00A21D78" w:rsidRPr="00144C99">
              <w:rPr>
                <w:rStyle w:val="Hyperlink"/>
                <w:rFonts w:cstheme="minorHAnsi"/>
                <w:noProof/>
              </w:rPr>
              <w:t>Capacity/Availability Planning and Management</w:t>
            </w:r>
            <w:r w:rsidR="00A21D78">
              <w:rPr>
                <w:noProof/>
                <w:webHidden/>
              </w:rPr>
              <w:tab/>
            </w:r>
            <w:r w:rsidR="00A21D78">
              <w:rPr>
                <w:noProof/>
                <w:webHidden/>
              </w:rPr>
              <w:fldChar w:fldCharType="begin"/>
            </w:r>
            <w:r w:rsidR="00A21D78">
              <w:rPr>
                <w:noProof/>
                <w:webHidden/>
              </w:rPr>
              <w:instrText xml:space="preserve"> PAGEREF _Toc487466003 \h </w:instrText>
            </w:r>
            <w:r w:rsidR="00A21D78">
              <w:rPr>
                <w:noProof/>
                <w:webHidden/>
              </w:rPr>
            </w:r>
            <w:r w:rsidR="00A21D78">
              <w:rPr>
                <w:noProof/>
                <w:webHidden/>
              </w:rPr>
              <w:fldChar w:fldCharType="separate"/>
            </w:r>
            <w:r w:rsidR="00A21D78">
              <w:rPr>
                <w:noProof/>
                <w:webHidden/>
              </w:rPr>
              <w:t>48</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04" w:history="1">
            <w:r w:rsidR="00A21D78" w:rsidRPr="00144C99">
              <w:rPr>
                <w:rStyle w:val="Hyperlink"/>
                <w:rFonts w:cs="Times New Roman"/>
                <w:noProof/>
                <w14:scene3d>
                  <w14:camera w14:prst="orthographicFront"/>
                  <w14:lightRig w14:rig="threePt" w14:dir="t">
                    <w14:rot w14:lat="0" w14:lon="0" w14:rev="0"/>
                  </w14:lightRig>
                </w14:scene3d>
              </w:rPr>
              <w:t>4.8.7</w:t>
            </w:r>
            <w:r w:rsidR="00A21D78">
              <w:rPr>
                <w:noProof/>
              </w:rPr>
              <w:tab/>
            </w:r>
            <w:r w:rsidR="00A21D78" w:rsidRPr="00144C99">
              <w:rPr>
                <w:rStyle w:val="Hyperlink"/>
                <w:rFonts w:cstheme="minorHAnsi"/>
                <w:noProof/>
              </w:rPr>
              <w:t>Service/Help Desk/Call Center Support</w:t>
            </w:r>
            <w:r w:rsidR="00A21D78">
              <w:rPr>
                <w:noProof/>
                <w:webHidden/>
              </w:rPr>
              <w:tab/>
            </w:r>
            <w:r w:rsidR="00A21D78">
              <w:rPr>
                <w:noProof/>
                <w:webHidden/>
              </w:rPr>
              <w:fldChar w:fldCharType="begin"/>
            </w:r>
            <w:r w:rsidR="00A21D78">
              <w:rPr>
                <w:noProof/>
                <w:webHidden/>
              </w:rPr>
              <w:instrText xml:space="preserve"> PAGEREF _Toc487466004 \h </w:instrText>
            </w:r>
            <w:r w:rsidR="00A21D78">
              <w:rPr>
                <w:noProof/>
                <w:webHidden/>
              </w:rPr>
            </w:r>
            <w:r w:rsidR="00A21D78">
              <w:rPr>
                <w:noProof/>
                <w:webHidden/>
              </w:rPr>
              <w:fldChar w:fldCharType="separate"/>
            </w:r>
            <w:r w:rsidR="00A21D78">
              <w:rPr>
                <w:noProof/>
                <w:webHidden/>
              </w:rPr>
              <w:t>48</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05" w:history="1">
            <w:r w:rsidR="00A21D78" w:rsidRPr="00144C99">
              <w:rPr>
                <w:rStyle w:val="Hyperlink"/>
                <w:rFonts w:cs="Times New Roman"/>
                <w:noProof/>
                <w14:scene3d>
                  <w14:camera w14:prst="orthographicFront"/>
                  <w14:lightRig w14:rig="threePt" w14:dir="t">
                    <w14:rot w14:lat="0" w14:lon="0" w14:rev="0"/>
                  </w14:lightRig>
                </w14:scene3d>
              </w:rPr>
              <w:t>4.8.8</w:t>
            </w:r>
            <w:r w:rsidR="00A21D78">
              <w:rPr>
                <w:noProof/>
              </w:rPr>
              <w:tab/>
            </w:r>
            <w:r w:rsidR="00A21D78" w:rsidRPr="00144C99">
              <w:rPr>
                <w:rStyle w:val="Hyperlink"/>
                <w:rFonts w:cstheme="minorHAnsi"/>
                <w:noProof/>
              </w:rPr>
              <w:t>Asset Management</w:t>
            </w:r>
            <w:r w:rsidR="00A21D78">
              <w:rPr>
                <w:noProof/>
                <w:webHidden/>
              </w:rPr>
              <w:tab/>
            </w:r>
            <w:r w:rsidR="00A21D78">
              <w:rPr>
                <w:noProof/>
                <w:webHidden/>
              </w:rPr>
              <w:fldChar w:fldCharType="begin"/>
            </w:r>
            <w:r w:rsidR="00A21D78">
              <w:rPr>
                <w:noProof/>
                <w:webHidden/>
              </w:rPr>
              <w:instrText xml:space="preserve"> PAGEREF _Toc487466005 \h </w:instrText>
            </w:r>
            <w:r w:rsidR="00A21D78">
              <w:rPr>
                <w:noProof/>
                <w:webHidden/>
              </w:rPr>
            </w:r>
            <w:r w:rsidR="00A21D78">
              <w:rPr>
                <w:noProof/>
                <w:webHidden/>
              </w:rPr>
              <w:fldChar w:fldCharType="separate"/>
            </w:r>
            <w:r w:rsidR="00A21D78">
              <w:rPr>
                <w:noProof/>
                <w:webHidden/>
              </w:rPr>
              <w:t>48</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06" w:history="1">
            <w:r w:rsidR="00A21D78" w:rsidRPr="00144C99">
              <w:rPr>
                <w:rStyle w:val="Hyperlink"/>
                <w:rFonts w:cs="Times New Roman"/>
                <w:noProof/>
                <w14:scene3d>
                  <w14:camera w14:prst="orthographicFront"/>
                  <w14:lightRig w14:rig="threePt" w14:dir="t">
                    <w14:rot w14:lat="0" w14:lon="0" w14:rev="0"/>
                  </w14:lightRig>
                </w14:scene3d>
              </w:rPr>
              <w:t>4.8.9</w:t>
            </w:r>
            <w:r w:rsidR="00A21D78">
              <w:rPr>
                <w:noProof/>
              </w:rPr>
              <w:tab/>
            </w:r>
            <w:r w:rsidR="00A21D78" w:rsidRPr="00144C99">
              <w:rPr>
                <w:rStyle w:val="Hyperlink"/>
                <w:rFonts w:cstheme="minorHAnsi"/>
                <w:noProof/>
              </w:rPr>
              <w:t>License Maintenance</w:t>
            </w:r>
            <w:r w:rsidR="00A21D78">
              <w:rPr>
                <w:noProof/>
                <w:webHidden/>
              </w:rPr>
              <w:tab/>
            </w:r>
            <w:r w:rsidR="00A21D78">
              <w:rPr>
                <w:noProof/>
                <w:webHidden/>
              </w:rPr>
              <w:fldChar w:fldCharType="begin"/>
            </w:r>
            <w:r w:rsidR="00A21D78">
              <w:rPr>
                <w:noProof/>
                <w:webHidden/>
              </w:rPr>
              <w:instrText xml:space="preserve"> PAGEREF _Toc487466006 \h </w:instrText>
            </w:r>
            <w:r w:rsidR="00A21D78">
              <w:rPr>
                <w:noProof/>
                <w:webHidden/>
              </w:rPr>
            </w:r>
            <w:r w:rsidR="00A21D78">
              <w:rPr>
                <w:noProof/>
                <w:webHidden/>
              </w:rPr>
              <w:fldChar w:fldCharType="separate"/>
            </w:r>
            <w:r w:rsidR="00A21D78">
              <w:rPr>
                <w:noProof/>
                <w:webHidden/>
              </w:rPr>
              <w:t>48</w:t>
            </w:r>
            <w:r w:rsidR="00A21D78">
              <w:rPr>
                <w:noProof/>
                <w:webHidden/>
              </w:rPr>
              <w:fldChar w:fldCharType="end"/>
            </w:r>
          </w:hyperlink>
        </w:p>
        <w:p w:rsidR="00A21D78" w:rsidRDefault="00B4631B">
          <w:pPr>
            <w:pStyle w:val="TOC3"/>
            <w:tabs>
              <w:tab w:val="left" w:pos="1857"/>
              <w:tab w:val="right" w:leader="dot" w:pos="9350"/>
            </w:tabs>
            <w:rPr>
              <w:noProof/>
            </w:rPr>
          </w:pPr>
          <w:hyperlink w:anchor="_Toc487466007" w:history="1">
            <w:r w:rsidR="00A21D78" w:rsidRPr="00144C99">
              <w:rPr>
                <w:rStyle w:val="Hyperlink"/>
                <w:rFonts w:cs="Times New Roman"/>
                <w:noProof/>
                <w14:scene3d>
                  <w14:camera w14:prst="orthographicFront"/>
                  <w14:lightRig w14:rig="threePt" w14:dir="t">
                    <w14:rot w14:lat="0" w14:lon="0" w14:rev="0"/>
                  </w14:lightRig>
                </w14:scene3d>
              </w:rPr>
              <w:t>4.8.10</w:t>
            </w:r>
            <w:r w:rsidR="00A21D78">
              <w:rPr>
                <w:noProof/>
              </w:rPr>
              <w:tab/>
            </w:r>
            <w:r w:rsidR="00A21D78" w:rsidRPr="00144C99">
              <w:rPr>
                <w:rStyle w:val="Hyperlink"/>
                <w:rFonts w:cstheme="minorHAnsi"/>
                <w:noProof/>
              </w:rPr>
              <w:t>Database and Data Warehouse Administration</w:t>
            </w:r>
            <w:r w:rsidR="00A21D78">
              <w:rPr>
                <w:noProof/>
                <w:webHidden/>
              </w:rPr>
              <w:tab/>
            </w:r>
            <w:r w:rsidR="00A21D78">
              <w:rPr>
                <w:noProof/>
                <w:webHidden/>
              </w:rPr>
              <w:fldChar w:fldCharType="begin"/>
            </w:r>
            <w:r w:rsidR="00A21D78">
              <w:rPr>
                <w:noProof/>
                <w:webHidden/>
              </w:rPr>
              <w:instrText xml:space="preserve"> PAGEREF _Toc487466007 \h </w:instrText>
            </w:r>
            <w:r w:rsidR="00A21D78">
              <w:rPr>
                <w:noProof/>
                <w:webHidden/>
              </w:rPr>
            </w:r>
            <w:r w:rsidR="00A21D78">
              <w:rPr>
                <w:noProof/>
                <w:webHidden/>
              </w:rPr>
              <w:fldChar w:fldCharType="separate"/>
            </w:r>
            <w:r w:rsidR="00A21D78">
              <w:rPr>
                <w:noProof/>
                <w:webHidden/>
              </w:rPr>
              <w:t>48</w:t>
            </w:r>
            <w:r w:rsidR="00A21D78">
              <w:rPr>
                <w:noProof/>
                <w:webHidden/>
              </w:rPr>
              <w:fldChar w:fldCharType="end"/>
            </w:r>
          </w:hyperlink>
        </w:p>
        <w:p w:rsidR="00A21D78" w:rsidRDefault="00B4631B">
          <w:pPr>
            <w:pStyle w:val="TOC3"/>
            <w:tabs>
              <w:tab w:val="left" w:pos="1857"/>
              <w:tab w:val="right" w:leader="dot" w:pos="9350"/>
            </w:tabs>
            <w:rPr>
              <w:noProof/>
            </w:rPr>
          </w:pPr>
          <w:hyperlink w:anchor="_Toc487466008" w:history="1">
            <w:r w:rsidR="00A21D78" w:rsidRPr="00144C99">
              <w:rPr>
                <w:rStyle w:val="Hyperlink"/>
                <w:rFonts w:cs="Times New Roman"/>
                <w:noProof/>
                <w14:scene3d>
                  <w14:camera w14:prst="orthographicFront"/>
                  <w14:lightRig w14:rig="threePt" w14:dir="t">
                    <w14:rot w14:lat="0" w14:lon="0" w14:rev="0"/>
                  </w14:lightRig>
                </w14:scene3d>
              </w:rPr>
              <w:t>4.8.11</w:t>
            </w:r>
            <w:r w:rsidR="00A21D78">
              <w:rPr>
                <w:noProof/>
              </w:rPr>
              <w:tab/>
            </w:r>
            <w:r w:rsidR="00A21D78" w:rsidRPr="00144C99">
              <w:rPr>
                <w:rStyle w:val="Hyperlink"/>
                <w:rFonts w:cstheme="minorHAnsi"/>
                <w:noProof/>
              </w:rPr>
              <w:t>Data Center Administration</w:t>
            </w:r>
            <w:r w:rsidR="00A21D78">
              <w:rPr>
                <w:noProof/>
                <w:webHidden/>
              </w:rPr>
              <w:tab/>
            </w:r>
            <w:r w:rsidR="00A21D78">
              <w:rPr>
                <w:noProof/>
                <w:webHidden/>
              </w:rPr>
              <w:fldChar w:fldCharType="begin"/>
            </w:r>
            <w:r w:rsidR="00A21D78">
              <w:rPr>
                <w:noProof/>
                <w:webHidden/>
              </w:rPr>
              <w:instrText xml:space="preserve"> PAGEREF _Toc487466008 \h </w:instrText>
            </w:r>
            <w:r w:rsidR="00A21D78">
              <w:rPr>
                <w:noProof/>
                <w:webHidden/>
              </w:rPr>
            </w:r>
            <w:r w:rsidR="00A21D78">
              <w:rPr>
                <w:noProof/>
                <w:webHidden/>
              </w:rPr>
              <w:fldChar w:fldCharType="separate"/>
            </w:r>
            <w:r w:rsidR="00A21D78">
              <w:rPr>
                <w:noProof/>
                <w:webHidden/>
              </w:rPr>
              <w:t>49</w:t>
            </w:r>
            <w:r w:rsidR="00A21D78">
              <w:rPr>
                <w:noProof/>
                <w:webHidden/>
              </w:rPr>
              <w:fldChar w:fldCharType="end"/>
            </w:r>
          </w:hyperlink>
        </w:p>
        <w:p w:rsidR="00A21D78" w:rsidRDefault="00B4631B" w:rsidP="008C63D5">
          <w:pPr>
            <w:pStyle w:val="TOC2"/>
          </w:pPr>
          <w:hyperlink w:anchor="_Toc487466009" w:history="1">
            <w:r w:rsidR="00A21D78" w:rsidRPr="00144C99">
              <w:rPr>
                <w:rStyle w:val="Hyperlink"/>
              </w:rPr>
              <w:t>4.9</w:t>
            </w:r>
            <w:r w:rsidR="00A21D78">
              <w:rPr>
                <w:rStyle w:val="Hyperlink"/>
              </w:rPr>
              <w:t xml:space="preserve">  </w:t>
            </w:r>
            <w:r w:rsidR="00A21D78" w:rsidRPr="00144C99">
              <w:rPr>
                <w:rStyle w:val="Hyperlink"/>
                <w:rFonts w:cstheme="minorHAnsi"/>
              </w:rPr>
              <w:t>Cyber Security</w:t>
            </w:r>
            <w:r w:rsidR="00A21D78">
              <w:rPr>
                <w:webHidden/>
              </w:rPr>
              <w:tab/>
            </w:r>
            <w:r w:rsidR="00A21D78">
              <w:rPr>
                <w:webHidden/>
              </w:rPr>
              <w:fldChar w:fldCharType="begin"/>
            </w:r>
            <w:r w:rsidR="00A21D78">
              <w:rPr>
                <w:webHidden/>
              </w:rPr>
              <w:instrText xml:space="preserve"> PAGEREF _Toc487466009 \h </w:instrText>
            </w:r>
            <w:r w:rsidR="00A21D78">
              <w:rPr>
                <w:webHidden/>
              </w:rPr>
            </w:r>
            <w:r w:rsidR="00A21D78">
              <w:rPr>
                <w:webHidden/>
              </w:rPr>
              <w:fldChar w:fldCharType="separate"/>
            </w:r>
            <w:r w:rsidR="00A21D78">
              <w:rPr>
                <w:webHidden/>
              </w:rPr>
              <w:t>49</w:t>
            </w:r>
            <w:r w:rsidR="00A21D78">
              <w:rPr>
                <w:webHidden/>
              </w:rPr>
              <w:fldChar w:fldCharType="end"/>
            </w:r>
          </w:hyperlink>
        </w:p>
        <w:p w:rsidR="00A21D78" w:rsidRDefault="00B4631B">
          <w:pPr>
            <w:pStyle w:val="TOC3"/>
            <w:tabs>
              <w:tab w:val="left" w:pos="1760"/>
              <w:tab w:val="right" w:leader="dot" w:pos="9350"/>
            </w:tabs>
            <w:rPr>
              <w:noProof/>
            </w:rPr>
          </w:pPr>
          <w:hyperlink w:anchor="_Toc487466010" w:history="1">
            <w:r w:rsidR="00A21D78" w:rsidRPr="00144C99">
              <w:rPr>
                <w:rStyle w:val="Hyperlink"/>
                <w:rFonts w:cs="Times New Roman"/>
                <w:noProof/>
                <w14:scene3d>
                  <w14:camera w14:prst="orthographicFront"/>
                  <w14:lightRig w14:rig="threePt" w14:dir="t">
                    <w14:rot w14:lat="0" w14:lon="0" w14:rev="0"/>
                  </w14:lightRig>
                </w14:scene3d>
              </w:rPr>
              <w:t>4.9.1</w:t>
            </w:r>
            <w:r w:rsidR="00A21D78">
              <w:rPr>
                <w:noProof/>
              </w:rPr>
              <w:tab/>
            </w:r>
            <w:r w:rsidR="00A21D78" w:rsidRPr="00144C99">
              <w:rPr>
                <w:rStyle w:val="Hyperlink"/>
                <w:rFonts w:cstheme="minorHAnsi"/>
                <w:noProof/>
              </w:rPr>
              <w:t>Information Assurance (IA)</w:t>
            </w:r>
            <w:r w:rsidR="00A21D78">
              <w:rPr>
                <w:noProof/>
                <w:webHidden/>
              </w:rPr>
              <w:tab/>
            </w:r>
            <w:r w:rsidR="00A21D78">
              <w:rPr>
                <w:noProof/>
                <w:webHidden/>
              </w:rPr>
              <w:fldChar w:fldCharType="begin"/>
            </w:r>
            <w:r w:rsidR="00A21D78">
              <w:rPr>
                <w:noProof/>
                <w:webHidden/>
              </w:rPr>
              <w:instrText xml:space="preserve"> PAGEREF _Toc487466010 \h </w:instrText>
            </w:r>
            <w:r w:rsidR="00A21D78">
              <w:rPr>
                <w:noProof/>
                <w:webHidden/>
              </w:rPr>
            </w:r>
            <w:r w:rsidR="00A21D78">
              <w:rPr>
                <w:noProof/>
                <w:webHidden/>
              </w:rPr>
              <w:fldChar w:fldCharType="separate"/>
            </w:r>
            <w:r w:rsidR="00A21D78">
              <w:rPr>
                <w:noProof/>
                <w:webHidden/>
              </w:rPr>
              <w:t>49</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11" w:history="1">
            <w:r w:rsidR="00A21D78" w:rsidRPr="00144C99">
              <w:rPr>
                <w:rStyle w:val="Hyperlink"/>
                <w:rFonts w:cs="Times New Roman"/>
                <w:noProof/>
                <w14:scene3d>
                  <w14:camera w14:prst="orthographicFront"/>
                  <w14:lightRig w14:rig="threePt" w14:dir="t">
                    <w14:rot w14:lat="0" w14:lon="0" w14:rev="0"/>
                  </w14:lightRig>
                </w14:scene3d>
              </w:rPr>
              <w:t>4.9.2</w:t>
            </w:r>
            <w:r w:rsidR="00A21D78">
              <w:rPr>
                <w:noProof/>
              </w:rPr>
              <w:tab/>
            </w:r>
            <w:r w:rsidR="00A21D78" w:rsidRPr="00144C99">
              <w:rPr>
                <w:rStyle w:val="Hyperlink"/>
                <w:rFonts w:cstheme="minorHAnsi"/>
                <w:noProof/>
              </w:rPr>
              <w:t>Logical Security</w:t>
            </w:r>
            <w:r w:rsidR="00A21D78">
              <w:rPr>
                <w:noProof/>
                <w:webHidden/>
              </w:rPr>
              <w:tab/>
            </w:r>
            <w:r w:rsidR="00A21D78">
              <w:rPr>
                <w:noProof/>
                <w:webHidden/>
              </w:rPr>
              <w:fldChar w:fldCharType="begin"/>
            </w:r>
            <w:r w:rsidR="00A21D78">
              <w:rPr>
                <w:noProof/>
                <w:webHidden/>
              </w:rPr>
              <w:instrText xml:space="preserve"> PAGEREF _Toc487466011 \h </w:instrText>
            </w:r>
            <w:r w:rsidR="00A21D78">
              <w:rPr>
                <w:noProof/>
                <w:webHidden/>
              </w:rPr>
            </w:r>
            <w:r w:rsidR="00A21D78">
              <w:rPr>
                <w:noProof/>
                <w:webHidden/>
              </w:rPr>
              <w:fldChar w:fldCharType="separate"/>
            </w:r>
            <w:r w:rsidR="00A21D78">
              <w:rPr>
                <w:noProof/>
                <w:webHidden/>
              </w:rPr>
              <w:t>49</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12" w:history="1">
            <w:r w:rsidR="00A21D78" w:rsidRPr="00144C99">
              <w:rPr>
                <w:rStyle w:val="Hyperlink"/>
                <w:rFonts w:cs="Times New Roman"/>
                <w:noProof/>
                <w14:scene3d>
                  <w14:camera w14:prst="orthographicFront"/>
                  <w14:lightRig w14:rig="threePt" w14:dir="t">
                    <w14:rot w14:lat="0" w14:lon="0" w14:rev="0"/>
                  </w14:lightRig>
                </w14:scene3d>
              </w:rPr>
              <w:t>4.9.3</w:t>
            </w:r>
            <w:r w:rsidR="00A21D78">
              <w:rPr>
                <w:noProof/>
              </w:rPr>
              <w:tab/>
            </w:r>
            <w:r w:rsidR="00A21D78" w:rsidRPr="00144C99">
              <w:rPr>
                <w:rStyle w:val="Hyperlink"/>
                <w:rFonts w:cstheme="minorHAnsi"/>
                <w:noProof/>
              </w:rPr>
              <w:t>Assessment and Authorization</w:t>
            </w:r>
            <w:r w:rsidR="00A21D78">
              <w:rPr>
                <w:noProof/>
                <w:webHidden/>
              </w:rPr>
              <w:tab/>
            </w:r>
            <w:r w:rsidR="00A21D78">
              <w:rPr>
                <w:noProof/>
                <w:webHidden/>
              </w:rPr>
              <w:fldChar w:fldCharType="begin"/>
            </w:r>
            <w:r w:rsidR="00A21D78">
              <w:rPr>
                <w:noProof/>
                <w:webHidden/>
              </w:rPr>
              <w:instrText xml:space="preserve"> PAGEREF _Toc487466012 \h </w:instrText>
            </w:r>
            <w:r w:rsidR="00A21D78">
              <w:rPr>
                <w:noProof/>
                <w:webHidden/>
              </w:rPr>
            </w:r>
            <w:r w:rsidR="00A21D78">
              <w:rPr>
                <w:noProof/>
                <w:webHidden/>
              </w:rPr>
              <w:fldChar w:fldCharType="separate"/>
            </w:r>
            <w:r w:rsidR="00A21D78">
              <w:rPr>
                <w:noProof/>
                <w:webHidden/>
              </w:rPr>
              <w:t>50</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13" w:history="1">
            <w:r w:rsidR="00A21D78" w:rsidRPr="00144C99">
              <w:rPr>
                <w:rStyle w:val="Hyperlink"/>
                <w:rFonts w:cs="Times New Roman"/>
                <w:noProof/>
                <w14:scene3d>
                  <w14:camera w14:prst="orthographicFront"/>
                  <w14:lightRig w14:rig="threePt" w14:dir="t">
                    <w14:rot w14:lat="0" w14:lon="0" w14:rev="0"/>
                  </w14:lightRig>
                </w14:scene3d>
              </w:rPr>
              <w:t>4.9.4</w:t>
            </w:r>
            <w:r w:rsidR="00A21D78">
              <w:rPr>
                <w:noProof/>
              </w:rPr>
              <w:tab/>
            </w:r>
            <w:r w:rsidR="00A21D78" w:rsidRPr="00144C99">
              <w:rPr>
                <w:rStyle w:val="Hyperlink"/>
                <w:rFonts w:cstheme="minorHAnsi"/>
                <w:noProof/>
              </w:rPr>
              <w:t>Security Operating Support</w:t>
            </w:r>
            <w:r w:rsidR="00A21D78">
              <w:rPr>
                <w:noProof/>
                <w:webHidden/>
              </w:rPr>
              <w:tab/>
            </w:r>
            <w:r w:rsidR="00A21D78">
              <w:rPr>
                <w:noProof/>
                <w:webHidden/>
              </w:rPr>
              <w:fldChar w:fldCharType="begin"/>
            </w:r>
            <w:r w:rsidR="00A21D78">
              <w:rPr>
                <w:noProof/>
                <w:webHidden/>
              </w:rPr>
              <w:instrText xml:space="preserve"> PAGEREF _Toc487466013 \h </w:instrText>
            </w:r>
            <w:r w:rsidR="00A21D78">
              <w:rPr>
                <w:noProof/>
                <w:webHidden/>
              </w:rPr>
            </w:r>
            <w:r w:rsidR="00A21D78">
              <w:rPr>
                <w:noProof/>
                <w:webHidden/>
              </w:rPr>
              <w:fldChar w:fldCharType="separate"/>
            </w:r>
            <w:r w:rsidR="00A21D78">
              <w:rPr>
                <w:noProof/>
                <w:webHidden/>
              </w:rPr>
              <w:t>50</w:t>
            </w:r>
            <w:r w:rsidR="00A21D78">
              <w:rPr>
                <w:noProof/>
                <w:webHidden/>
              </w:rPr>
              <w:fldChar w:fldCharType="end"/>
            </w:r>
          </w:hyperlink>
        </w:p>
        <w:p w:rsidR="00A21D78" w:rsidRDefault="00B4631B" w:rsidP="008C63D5">
          <w:pPr>
            <w:pStyle w:val="TOC2"/>
          </w:pPr>
          <w:hyperlink w:anchor="_Toc487466014" w:history="1">
            <w:r w:rsidR="00A21D78" w:rsidRPr="00144C99">
              <w:rPr>
                <w:rStyle w:val="Hyperlink"/>
              </w:rPr>
              <w:t>4.10</w:t>
            </w:r>
            <w:r w:rsidR="00A21D78">
              <w:rPr>
                <w:rStyle w:val="Hyperlink"/>
              </w:rPr>
              <w:t xml:space="preserve">  </w:t>
            </w:r>
            <w:r w:rsidR="00A21D78" w:rsidRPr="00144C99">
              <w:rPr>
                <w:rStyle w:val="Hyperlink"/>
                <w:rFonts w:cstheme="minorHAnsi"/>
              </w:rPr>
              <w:t>Training</w:t>
            </w:r>
            <w:r w:rsidR="00A21D78">
              <w:rPr>
                <w:webHidden/>
              </w:rPr>
              <w:tab/>
            </w:r>
            <w:r w:rsidR="00A21D78">
              <w:rPr>
                <w:webHidden/>
              </w:rPr>
              <w:fldChar w:fldCharType="begin"/>
            </w:r>
            <w:r w:rsidR="00A21D78">
              <w:rPr>
                <w:webHidden/>
              </w:rPr>
              <w:instrText xml:space="preserve"> PAGEREF _Toc487466014 \h </w:instrText>
            </w:r>
            <w:r w:rsidR="00A21D78">
              <w:rPr>
                <w:webHidden/>
              </w:rPr>
            </w:r>
            <w:r w:rsidR="00A21D78">
              <w:rPr>
                <w:webHidden/>
              </w:rPr>
              <w:fldChar w:fldCharType="separate"/>
            </w:r>
            <w:r w:rsidR="00A21D78">
              <w:rPr>
                <w:webHidden/>
              </w:rPr>
              <w:t>50</w:t>
            </w:r>
            <w:r w:rsidR="00A21D78">
              <w:rPr>
                <w:webHidden/>
              </w:rPr>
              <w:fldChar w:fldCharType="end"/>
            </w:r>
          </w:hyperlink>
        </w:p>
        <w:p w:rsidR="00A21D78" w:rsidRDefault="00B4631B" w:rsidP="008C63D5">
          <w:pPr>
            <w:pStyle w:val="TOC2"/>
          </w:pPr>
          <w:hyperlink w:anchor="_Toc487466015" w:history="1">
            <w:r w:rsidR="00A21D78" w:rsidRPr="00144C99">
              <w:rPr>
                <w:rStyle w:val="Hyperlink"/>
              </w:rPr>
              <w:t>4.11</w:t>
            </w:r>
            <w:r w:rsidR="00A21D78">
              <w:rPr>
                <w:rStyle w:val="Hyperlink"/>
              </w:rPr>
              <w:t xml:space="preserve">  </w:t>
            </w:r>
            <w:r w:rsidR="00A21D78" w:rsidRPr="00144C99">
              <w:rPr>
                <w:rStyle w:val="Hyperlink"/>
                <w:rFonts w:cstheme="minorHAnsi"/>
              </w:rPr>
              <w:t>Information Technology Facilities</w:t>
            </w:r>
            <w:r w:rsidR="00A21D78">
              <w:rPr>
                <w:webHidden/>
              </w:rPr>
              <w:tab/>
            </w:r>
            <w:r w:rsidR="00A21D78">
              <w:rPr>
                <w:webHidden/>
              </w:rPr>
              <w:fldChar w:fldCharType="begin"/>
            </w:r>
            <w:r w:rsidR="00A21D78">
              <w:rPr>
                <w:webHidden/>
              </w:rPr>
              <w:instrText xml:space="preserve"> PAGEREF _Toc487466015 \h </w:instrText>
            </w:r>
            <w:r w:rsidR="00A21D78">
              <w:rPr>
                <w:webHidden/>
              </w:rPr>
            </w:r>
            <w:r w:rsidR="00A21D78">
              <w:rPr>
                <w:webHidden/>
              </w:rPr>
              <w:fldChar w:fldCharType="separate"/>
            </w:r>
            <w:r w:rsidR="00A21D78">
              <w:rPr>
                <w:webHidden/>
              </w:rPr>
              <w:t>51</w:t>
            </w:r>
            <w:r w:rsidR="00A21D78">
              <w:rPr>
                <w:webHidden/>
              </w:rPr>
              <w:fldChar w:fldCharType="end"/>
            </w:r>
          </w:hyperlink>
        </w:p>
        <w:p w:rsidR="00A21D78" w:rsidRDefault="00B4631B">
          <w:pPr>
            <w:pStyle w:val="TOC3"/>
            <w:tabs>
              <w:tab w:val="left" w:pos="1857"/>
              <w:tab w:val="right" w:leader="dot" w:pos="9350"/>
            </w:tabs>
            <w:rPr>
              <w:noProof/>
            </w:rPr>
          </w:pPr>
          <w:hyperlink w:anchor="_Toc487466016" w:history="1">
            <w:r w:rsidR="00A21D78" w:rsidRPr="00144C99">
              <w:rPr>
                <w:rStyle w:val="Hyperlink"/>
                <w:rFonts w:cs="Times New Roman"/>
                <w:noProof/>
                <w14:scene3d>
                  <w14:camera w14:prst="orthographicFront"/>
                  <w14:lightRig w14:rig="threePt" w14:dir="t">
                    <w14:rot w14:lat="0" w14:lon="0" w14:rev="0"/>
                  </w14:lightRig>
                </w14:scene3d>
              </w:rPr>
              <w:t>4.11.1</w:t>
            </w:r>
            <w:r w:rsidR="00A21D78">
              <w:rPr>
                <w:noProof/>
              </w:rPr>
              <w:tab/>
            </w:r>
            <w:r w:rsidR="00A21D78" w:rsidRPr="00144C99">
              <w:rPr>
                <w:rStyle w:val="Hyperlink"/>
                <w:rFonts w:cstheme="minorHAnsi"/>
                <w:noProof/>
              </w:rPr>
              <w:t>Incidental Facility Design and Modification Services</w:t>
            </w:r>
            <w:r w:rsidR="00A21D78">
              <w:rPr>
                <w:noProof/>
                <w:webHidden/>
              </w:rPr>
              <w:tab/>
            </w:r>
            <w:r w:rsidR="00A21D78">
              <w:rPr>
                <w:noProof/>
                <w:webHidden/>
              </w:rPr>
              <w:fldChar w:fldCharType="begin"/>
            </w:r>
            <w:r w:rsidR="00A21D78">
              <w:rPr>
                <w:noProof/>
                <w:webHidden/>
              </w:rPr>
              <w:instrText xml:space="preserve"> PAGEREF _Toc487466016 \h </w:instrText>
            </w:r>
            <w:r w:rsidR="00A21D78">
              <w:rPr>
                <w:noProof/>
                <w:webHidden/>
              </w:rPr>
            </w:r>
            <w:r w:rsidR="00A21D78">
              <w:rPr>
                <w:noProof/>
                <w:webHidden/>
              </w:rPr>
              <w:fldChar w:fldCharType="separate"/>
            </w:r>
            <w:r w:rsidR="00A21D78">
              <w:rPr>
                <w:noProof/>
                <w:webHidden/>
              </w:rPr>
              <w:t>51</w:t>
            </w:r>
            <w:r w:rsidR="00A21D78">
              <w:rPr>
                <w:noProof/>
                <w:webHidden/>
              </w:rPr>
              <w:fldChar w:fldCharType="end"/>
            </w:r>
          </w:hyperlink>
        </w:p>
        <w:p w:rsidR="00A21D78" w:rsidRDefault="00B4631B">
          <w:pPr>
            <w:pStyle w:val="TOC3"/>
            <w:tabs>
              <w:tab w:val="left" w:pos="1857"/>
              <w:tab w:val="right" w:leader="dot" w:pos="9350"/>
            </w:tabs>
            <w:rPr>
              <w:noProof/>
            </w:rPr>
          </w:pPr>
          <w:hyperlink w:anchor="_Toc487466017" w:history="1">
            <w:r w:rsidR="00A21D78" w:rsidRPr="00144C99">
              <w:rPr>
                <w:rStyle w:val="Hyperlink"/>
                <w:rFonts w:cs="Times New Roman"/>
                <w:noProof/>
                <w14:scene3d>
                  <w14:camera w14:prst="orthographicFront"/>
                  <w14:lightRig w14:rig="threePt" w14:dir="t">
                    <w14:rot w14:lat="0" w14:lon="0" w14:rev="0"/>
                  </w14:lightRig>
                </w14:scene3d>
              </w:rPr>
              <w:t>4.11.2</w:t>
            </w:r>
            <w:r w:rsidR="00A21D78">
              <w:rPr>
                <w:noProof/>
              </w:rPr>
              <w:tab/>
            </w:r>
            <w:r w:rsidR="00A21D78" w:rsidRPr="00144C99">
              <w:rPr>
                <w:rStyle w:val="Hyperlink"/>
                <w:rFonts w:cstheme="minorHAnsi"/>
                <w:noProof/>
              </w:rPr>
              <w:t>Site Surveys</w:t>
            </w:r>
            <w:r w:rsidR="00A21D78">
              <w:rPr>
                <w:noProof/>
                <w:webHidden/>
              </w:rPr>
              <w:tab/>
            </w:r>
            <w:r w:rsidR="00A21D78">
              <w:rPr>
                <w:noProof/>
                <w:webHidden/>
              </w:rPr>
              <w:fldChar w:fldCharType="begin"/>
            </w:r>
            <w:r w:rsidR="00A21D78">
              <w:rPr>
                <w:noProof/>
                <w:webHidden/>
              </w:rPr>
              <w:instrText xml:space="preserve"> PAGEREF _Toc487466017 \h </w:instrText>
            </w:r>
            <w:r w:rsidR="00A21D78">
              <w:rPr>
                <w:noProof/>
                <w:webHidden/>
              </w:rPr>
            </w:r>
            <w:r w:rsidR="00A21D78">
              <w:rPr>
                <w:noProof/>
                <w:webHidden/>
              </w:rPr>
              <w:fldChar w:fldCharType="separate"/>
            </w:r>
            <w:r w:rsidR="00A21D78">
              <w:rPr>
                <w:noProof/>
                <w:webHidden/>
              </w:rPr>
              <w:t>51</w:t>
            </w:r>
            <w:r w:rsidR="00A21D78">
              <w:rPr>
                <w:noProof/>
                <w:webHidden/>
              </w:rPr>
              <w:fldChar w:fldCharType="end"/>
            </w:r>
          </w:hyperlink>
        </w:p>
        <w:p w:rsidR="00A21D78" w:rsidRDefault="00B4631B">
          <w:pPr>
            <w:pStyle w:val="TOC3"/>
            <w:tabs>
              <w:tab w:val="left" w:pos="1857"/>
              <w:tab w:val="right" w:leader="dot" w:pos="9350"/>
            </w:tabs>
            <w:rPr>
              <w:noProof/>
            </w:rPr>
          </w:pPr>
          <w:hyperlink w:anchor="_Toc487466018" w:history="1">
            <w:r w:rsidR="00A21D78" w:rsidRPr="00144C99">
              <w:rPr>
                <w:rStyle w:val="Hyperlink"/>
                <w:rFonts w:cs="Times New Roman"/>
                <w:noProof/>
                <w14:scene3d>
                  <w14:camera w14:prst="orthographicFront"/>
                  <w14:lightRig w14:rig="threePt" w14:dir="t">
                    <w14:rot w14:lat="0" w14:lon="0" w14:rev="0"/>
                  </w14:lightRig>
                </w14:scene3d>
              </w:rPr>
              <w:t>4.11.3</w:t>
            </w:r>
            <w:r w:rsidR="00A21D78">
              <w:rPr>
                <w:noProof/>
              </w:rPr>
              <w:tab/>
            </w:r>
            <w:r w:rsidR="00A21D78" w:rsidRPr="00144C99">
              <w:rPr>
                <w:rStyle w:val="Hyperlink"/>
                <w:rFonts w:cstheme="minorHAnsi"/>
                <w:noProof/>
              </w:rPr>
              <w:t>Facility Connectivity</w:t>
            </w:r>
            <w:r w:rsidR="00A21D78">
              <w:rPr>
                <w:noProof/>
                <w:webHidden/>
              </w:rPr>
              <w:tab/>
            </w:r>
            <w:r w:rsidR="00A21D78">
              <w:rPr>
                <w:noProof/>
                <w:webHidden/>
              </w:rPr>
              <w:fldChar w:fldCharType="begin"/>
            </w:r>
            <w:r w:rsidR="00A21D78">
              <w:rPr>
                <w:noProof/>
                <w:webHidden/>
              </w:rPr>
              <w:instrText xml:space="preserve"> PAGEREF _Toc487466018 \h </w:instrText>
            </w:r>
            <w:r w:rsidR="00A21D78">
              <w:rPr>
                <w:noProof/>
                <w:webHidden/>
              </w:rPr>
            </w:r>
            <w:r w:rsidR="00A21D78">
              <w:rPr>
                <w:noProof/>
                <w:webHidden/>
              </w:rPr>
              <w:fldChar w:fldCharType="separate"/>
            </w:r>
            <w:r w:rsidR="00A21D78">
              <w:rPr>
                <w:noProof/>
                <w:webHidden/>
              </w:rPr>
              <w:t>51</w:t>
            </w:r>
            <w:r w:rsidR="00A21D78">
              <w:rPr>
                <w:noProof/>
                <w:webHidden/>
              </w:rPr>
              <w:fldChar w:fldCharType="end"/>
            </w:r>
          </w:hyperlink>
        </w:p>
        <w:p w:rsidR="00A21D78" w:rsidRDefault="00B4631B">
          <w:pPr>
            <w:pStyle w:val="TOC3"/>
            <w:tabs>
              <w:tab w:val="left" w:pos="1857"/>
              <w:tab w:val="right" w:leader="dot" w:pos="9350"/>
            </w:tabs>
            <w:rPr>
              <w:noProof/>
            </w:rPr>
          </w:pPr>
          <w:hyperlink w:anchor="_Toc487466019" w:history="1">
            <w:r w:rsidR="00A21D78" w:rsidRPr="00144C99">
              <w:rPr>
                <w:rStyle w:val="Hyperlink"/>
                <w:rFonts w:cs="Times New Roman"/>
                <w:noProof/>
                <w14:scene3d>
                  <w14:camera w14:prst="orthographicFront"/>
                  <w14:lightRig w14:rig="threePt" w14:dir="t">
                    <w14:rot w14:lat="0" w14:lon="0" w14:rev="0"/>
                  </w14:lightRig>
                </w14:scene3d>
              </w:rPr>
              <w:t>4.11.4</w:t>
            </w:r>
            <w:r w:rsidR="00A21D78">
              <w:rPr>
                <w:noProof/>
              </w:rPr>
              <w:tab/>
            </w:r>
            <w:r w:rsidR="00A21D78" w:rsidRPr="00144C99">
              <w:rPr>
                <w:rStyle w:val="Hyperlink"/>
                <w:rFonts w:cstheme="minorHAnsi"/>
                <w:noProof/>
              </w:rPr>
              <w:t>Installation</w:t>
            </w:r>
            <w:r w:rsidR="00A21D78">
              <w:rPr>
                <w:noProof/>
                <w:webHidden/>
              </w:rPr>
              <w:tab/>
            </w:r>
            <w:r w:rsidR="00A21D78">
              <w:rPr>
                <w:noProof/>
                <w:webHidden/>
              </w:rPr>
              <w:fldChar w:fldCharType="begin"/>
            </w:r>
            <w:r w:rsidR="00A21D78">
              <w:rPr>
                <w:noProof/>
                <w:webHidden/>
              </w:rPr>
              <w:instrText xml:space="preserve"> PAGEREF _Toc487466019 \h </w:instrText>
            </w:r>
            <w:r w:rsidR="00A21D78">
              <w:rPr>
                <w:noProof/>
                <w:webHidden/>
              </w:rPr>
            </w:r>
            <w:r w:rsidR="00A21D78">
              <w:rPr>
                <w:noProof/>
                <w:webHidden/>
              </w:rPr>
              <w:fldChar w:fldCharType="separate"/>
            </w:r>
            <w:r w:rsidR="00A21D78">
              <w:rPr>
                <w:noProof/>
                <w:webHidden/>
              </w:rPr>
              <w:t>52</w:t>
            </w:r>
            <w:r w:rsidR="00A21D78">
              <w:rPr>
                <w:noProof/>
                <w:webHidden/>
              </w:rPr>
              <w:fldChar w:fldCharType="end"/>
            </w:r>
          </w:hyperlink>
        </w:p>
        <w:p w:rsidR="00A21D78" w:rsidRDefault="00B4631B">
          <w:pPr>
            <w:pStyle w:val="TOC3"/>
            <w:tabs>
              <w:tab w:val="left" w:pos="1857"/>
              <w:tab w:val="right" w:leader="dot" w:pos="9350"/>
            </w:tabs>
            <w:rPr>
              <w:noProof/>
            </w:rPr>
          </w:pPr>
          <w:hyperlink w:anchor="_Toc487466020" w:history="1">
            <w:r w:rsidR="00A21D78" w:rsidRPr="00144C99">
              <w:rPr>
                <w:rStyle w:val="Hyperlink"/>
                <w:rFonts w:cs="Times New Roman"/>
                <w:noProof/>
                <w14:scene3d>
                  <w14:camera w14:prst="orthographicFront"/>
                  <w14:lightRig w14:rig="threePt" w14:dir="t">
                    <w14:rot w14:lat="0" w14:lon="0" w14:rev="0"/>
                  </w14:lightRig>
                </w14:scene3d>
              </w:rPr>
              <w:t>4.11.5</w:t>
            </w:r>
            <w:r w:rsidR="00A21D78">
              <w:rPr>
                <w:noProof/>
              </w:rPr>
              <w:tab/>
            </w:r>
            <w:r w:rsidR="00A21D78" w:rsidRPr="00144C99">
              <w:rPr>
                <w:rStyle w:val="Hyperlink"/>
                <w:rFonts w:cstheme="minorHAnsi"/>
                <w:noProof/>
              </w:rPr>
              <w:t>Physical Security Systems</w:t>
            </w:r>
            <w:r w:rsidR="00A21D78">
              <w:rPr>
                <w:noProof/>
                <w:webHidden/>
              </w:rPr>
              <w:tab/>
            </w:r>
            <w:r w:rsidR="00A21D78">
              <w:rPr>
                <w:noProof/>
                <w:webHidden/>
              </w:rPr>
              <w:fldChar w:fldCharType="begin"/>
            </w:r>
            <w:r w:rsidR="00A21D78">
              <w:rPr>
                <w:noProof/>
                <w:webHidden/>
              </w:rPr>
              <w:instrText xml:space="preserve"> PAGEREF _Toc487466020 \h </w:instrText>
            </w:r>
            <w:r w:rsidR="00A21D78">
              <w:rPr>
                <w:noProof/>
                <w:webHidden/>
              </w:rPr>
            </w:r>
            <w:r w:rsidR="00A21D78">
              <w:rPr>
                <w:noProof/>
                <w:webHidden/>
              </w:rPr>
              <w:fldChar w:fldCharType="separate"/>
            </w:r>
            <w:r w:rsidR="00A21D78">
              <w:rPr>
                <w:noProof/>
                <w:webHidden/>
              </w:rPr>
              <w:t>52</w:t>
            </w:r>
            <w:r w:rsidR="00A21D78">
              <w:rPr>
                <w:noProof/>
                <w:webHidden/>
              </w:rPr>
              <w:fldChar w:fldCharType="end"/>
            </w:r>
          </w:hyperlink>
        </w:p>
        <w:p w:rsidR="00A21D78" w:rsidRDefault="00B4631B">
          <w:pPr>
            <w:pStyle w:val="TOC1"/>
            <w:tabs>
              <w:tab w:val="left" w:pos="720"/>
              <w:tab w:val="right" w:leader="dot" w:pos="9350"/>
            </w:tabs>
            <w:rPr>
              <w:b w:val="0"/>
              <w:bCs w:val="0"/>
              <w:noProof/>
            </w:rPr>
          </w:pPr>
          <w:hyperlink w:anchor="_Toc487466021" w:history="1">
            <w:r w:rsidR="00A21D78" w:rsidRPr="00144C99">
              <w:rPr>
                <w:rStyle w:val="Hyperlink"/>
                <w:rFonts w:ascii="Times New Roman" w:hAnsi="Times New Roman" w:cs="Times New Roman"/>
                <w:noProof/>
              </w:rPr>
              <w:t>5.0</w:t>
            </w:r>
            <w:r w:rsidR="00A21D78">
              <w:rPr>
                <w:b w:val="0"/>
                <w:bCs w:val="0"/>
                <w:noProof/>
              </w:rPr>
              <w:tab/>
            </w:r>
            <w:r w:rsidR="00A21D78" w:rsidRPr="00144C99">
              <w:rPr>
                <w:rStyle w:val="Hyperlink"/>
                <w:rFonts w:cstheme="minorHAnsi"/>
                <w:noProof/>
              </w:rPr>
              <w:t>DELIVERABLES</w:t>
            </w:r>
            <w:r w:rsidR="00A21D78">
              <w:rPr>
                <w:noProof/>
                <w:webHidden/>
              </w:rPr>
              <w:tab/>
            </w:r>
            <w:r w:rsidR="00A21D78">
              <w:rPr>
                <w:noProof/>
                <w:webHidden/>
              </w:rPr>
              <w:fldChar w:fldCharType="begin"/>
            </w:r>
            <w:r w:rsidR="00A21D78">
              <w:rPr>
                <w:noProof/>
                <w:webHidden/>
              </w:rPr>
              <w:instrText xml:space="preserve"> PAGEREF _Toc487466021 \h </w:instrText>
            </w:r>
            <w:r w:rsidR="00A21D78">
              <w:rPr>
                <w:noProof/>
                <w:webHidden/>
              </w:rPr>
            </w:r>
            <w:r w:rsidR="00A21D78">
              <w:rPr>
                <w:noProof/>
                <w:webHidden/>
              </w:rPr>
              <w:fldChar w:fldCharType="separate"/>
            </w:r>
            <w:r w:rsidR="00A21D78">
              <w:rPr>
                <w:noProof/>
                <w:webHidden/>
              </w:rPr>
              <w:t>52</w:t>
            </w:r>
            <w:r w:rsidR="00A21D78">
              <w:rPr>
                <w:noProof/>
                <w:webHidden/>
              </w:rPr>
              <w:fldChar w:fldCharType="end"/>
            </w:r>
          </w:hyperlink>
        </w:p>
        <w:p w:rsidR="00A21D78" w:rsidRDefault="00B4631B" w:rsidP="008C63D5">
          <w:pPr>
            <w:pStyle w:val="TOC2"/>
          </w:pPr>
          <w:hyperlink w:anchor="_Toc487466022" w:history="1">
            <w:r w:rsidR="00A21D78" w:rsidRPr="00144C99">
              <w:rPr>
                <w:rStyle w:val="Hyperlink"/>
              </w:rPr>
              <w:t>5.1</w:t>
            </w:r>
            <w:r w:rsidR="00A21D78">
              <w:rPr>
                <w:rStyle w:val="Hyperlink"/>
              </w:rPr>
              <w:t xml:space="preserve">  </w:t>
            </w:r>
            <w:r w:rsidR="00A21D78" w:rsidRPr="00144C99">
              <w:rPr>
                <w:rStyle w:val="Hyperlink"/>
                <w:rFonts w:cstheme="minorHAnsi"/>
              </w:rPr>
              <w:t>Products</w:t>
            </w:r>
            <w:r w:rsidR="00A21D78">
              <w:rPr>
                <w:webHidden/>
              </w:rPr>
              <w:tab/>
            </w:r>
            <w:r w:rsidR="00A21D78">
              <w:rPr>
                <w:webHidden/>
              </w:rPr>
              <w:fldChar w:fldCharType="begin"/>
            </w:r>
            <w:r w:rsidR="00A21D78">
              <w:rPr>
                <w:webHidden/>
              </w:rPr>
              <w:instrText xml:space="preserve"> PAGEREF _Toc487466022 \h </w:instrText>
            </w:r>
            <w:r w:rsidR="00A21D78">
              <w:rPr>
                <w:webHidden/>
              </w:rPr>
            </w:r>
            <w:r w:rsidR="00A21D78">
              <w:rPr>
                <w:webHidden/>
              </w:rPr>
              <w:fldChar w:fldCharType="separate"/>
            </w:r>
            <w:r w:rsidR="00A21D78">
              <w:rPr>
                <w:webHidden/>
              </w:rPr>
              <w:t>52</w:t>
            </w:r>
            <w:r w:rsidR="00A21D78">
              <w:rPr>
                <w:webHidden/>
              </w:rPr>
              <w:fldChar w:fldCharType="end"/>
            </w:r>
          </w:hyperlink>
        </w:p>
        <w:p w:rsidR="00A21D78" w:rsidRDefault="00B4631B" w:rsidP="008C63D5">
          <w:pPr>
            <w:pStyle w:val="TOC2"/>
          </w:pPr>
          <w:hyperlink w:anchor="_Toc487466023" w:history="1">
            <w:r w:rsidR="00A21D78" w:rsidRPr="00144C99">
              <w:rPr>
                <w:rStyle w:val="Hyperlink"/>
              </w:rPr>
              <w:t>5.2</w:t>
            </w:r>
            <w:r w:rsidR="00A21D78">
              <w:rPr>
                <w:rStyle w:val="Hyperlink"/>
              </w:rPr>
              <w:t xml:space="preserve">  </w:t>
            </w:r>
            <w:r w:rsidR="00A21D78" w:rsidRPr="00144C99">
              <w:rPr>
                <w:rStyle w:val="Hyperlink"/>
                <w:rFonts w:cstheme="minorHAnsi"/>
              </w:rPr>
              <w:t>Data</w:t>
            </w:r>
            <w:r w:rsidR="00A21D78">
              <w:rPr>
                <w:webHidden/>
              </w:rPr>
              <w:tab/>
            </w:r>
            <w:r w:rsidR="00A21D78">
              <w:rPr>
                <w:webHidden/>
              </w:rPr>
              <w:fldChar w:fldCharType="begin"/>
            </w:r>
            <w:r w:rsidR="00A21D78">
              <w:rPr>
                <w:webHidden/>
              </w:rPr>
              <w:instrText xml:space="preserve"> PAGEREF _Toc487466023 \h </w:instrText>
            </w:r>
            <w:r w:rsidR="00A21D78">
              <w:rPr>
                <w:webHidden/>
              </w:rPr>
            </w:r>
            <w:r w:rsidR="00A21D78">
              <w:rPr>
                <w:webHidden/>
              </w:rPr>
              <w:fldChar w:fldCharType="separate"/>
            </w:r>
            <w:r w:rsidR="00A21D78">
              <w:rPr>
                <w:webHidden/>
              </w:rPr>
              <w:t>52</w:t>
            </w:r>
            <w:r w:rsidR="00A21D78">
              <w:rPr>
                <w:webHidden/>
              </w:rPr>
              <w:fldChar w:fldCharType="end"/>
            </w:r>
          </w:hyperlink>
        </w:p>
        <w:p w:rsidR="00A21D78" w:rsidRDefault="00B4631B">
          <w:pPr>
            <w:pStyle w:val="TOC1"/>
            <w:tabs>
              <w:tab w:val="left" w:pos="720"/>
              <w:tab w:val="right" w:leader="dot" w:pos="9350"/>
            </w:tabs>
            <w:rPr>
              <w:b w:val="0"/>
              <w:bCs w:val="0"/>
              <w:noProof/>
            </w:rPr>
          </w:pPr>
          <w:hyperlink w:anchor="_Toc487466024" w:history="1">
            <w:r w:rsidR="00A21D78" w:rsidRPr="00144C99">
              <w:rPr>
                <w:rStyle w:val="Hyperlink"/>
                <w:rFonts w:ascii="Times New Roman" w:hAnsi="Times New Roman" w:cs="Times New Roman"/>
                <w:noProof/>
              </w:rPr>
              <w:t>6.0</w:t>
            </w:r>
            <w:r w:rsidR="00A21D78">
              <w:rPr>
                <w:b w:val="0"/>
                <w:bCs w:val="0"/>
                <w:noProof/>
              </w:rPr>
              <w:tab/>
            </w:r>
            <w:r w:rsidR="00A21D78" w:rsidRPr="00144C99">
              <w:rPr>
                <w:rStyle w:val="Hyperlink"/>
                <w:rFonts w:cstheme="minorHAnsi"/>
                <w:noProof/>
              </w:rPr>
              <w:t>SECURITY AND PRIVACY</w:t>
            </w:r>
            <w:r w:rsidR="00A21D78">
              <w:rPr>
                <w:noProof/>
                <w:webHidden/>
              </w:rPr>
              <w:tab/>
            </w:r>
            <w:r w:rsidR="00A21D78">
              <w:rPr>
                <w:noProof/>
                <w:webHidden/>
              </w:rPr>
              <w:fldChar w:fldCharType="begin"/>
            </w:r>
            <w:r w:rsidR="00A21D78">
              <w:rPr>
                <w:noProof/>
                <w:webHidden/>
              </w:rPr>
              <w:instrText xml:space="preserve"> PAGEREF _Toc487466024 \h </w:instrText>
            </w:r>
            <w:r w:rsidR="00A21D78">
              <w:rPr>
                <w:noProof/>
                <w:webHidden/>
              </w:rPr>
            </w:r>
            <w:r w:rsidR="00A21D78">
              <w:rPr>
                <w:noProof/>
                <w:webHidden/>
              </w:rPr>
              <w:fldChar w:fldCharType="separate"/>
            </w:r>
            <w:r w:rsidR="00A21D78">
              <w:rPr>
                <w:noProof/>
                <w:webHidden/>
              </w:rPr>
              <w:t>52</w:t>
            </w:r>
            <w:r w:rsidR="00A21D78">
              <w:rPr>
                <w:noProof/>
                <w:webHidden/>
              </w:rPr>
              <w:fldChar w:fldCharType="end"/>
            </w:r>
          </w:hyperlink>
        </w:p>
        <w:p w:rsidR="00A21D78" w:rsidRDefault="00B4631B" w:rsidP="008C63D5">
          <w:pPr>
            <w:pStyle w:val="TOC2"/>
          </w:pPr>
          <w:hyperlink w:anchor="_Toc487466025" w:history="1">
            <w:r w:rsidR="00A21D78" w:rsidRPr="00144C99">
              <w:rPr>
                <w:rStyle w:val="Hyperlink"/>
              </w:rPr>
              <w:t>6.1</w:t>
            </w:r>
            <w:r w:rsidR="00A21D78">
              <w:rPr>
                <w:rStyle w:val="Hyperlink"/>
              </w:rPr>
              <w:t xml:space="preserve">  </w:t>
            </w:r>
            <w:r w:rsidR="00A21D78" w:rsidRPr="00144C99">
              <w:rPr>
                <w:rStyle w:val="Hyperlink"/>
                <w:rFonts w:cstheme="minorHAnsi"/>
              </w:rPr>
              <w:t>Information Security and Privacy Security Requirements</w:t>
            </w:r>
            <w:r w:rsidR="00A21D78">
              <w:rPr>
                <w:webHidden/>
              </w:rPr>
              <w:tab/>
            </w:r>
            <w:r w:rsidR="00A21D78">
              <w:rPr>
                <w:webHidden/>
              </w:rPr>
              <w:fldChar w:fldCharType="begin"/>
            </w:r>
            <w:r w:rsidR="00A21D78">
              <w:rPr>
                <w:webHidden/>
              </w:rPr>
              <w:instrText xml:space="preserve"> PAGEREF _Toc487466025 \h </w:instrText>
            </w:r>
            <w:r w:rsidR="00A21D78">
              <w:rPr>
                <w:webHidden/>
              </w:rPr>
            </w:r>
            <w:r w:rsidR="00A21D78">
              <w:rPr>
                <w:webHidden/>
              </w:rPr>
              <w:fldChar w:fldCharType="separate"/>
            </w:r>
            <w:r w:rsidR="00A21D78">
              <w:rPr>
                <w:webHidden/>
              </w:rPr>
              <w:t>52</w:t>
            </w:r>
            <w:r w:rsidR="00A21D78">
              <w:rPr>
                <w:webHidden/>
              </w:rPr>
              <w:fldChar w:fldCharType="end"/>
            </w:r>
          </w:hyperlink>
        </w:p>
        <w:p w:rsidR="00A21D78" w:rsidRDefault="00B4631B" w:rsidP="008C63D5">
          <w:pPr>
            <w:pStyle w:val="TOC2"/>
          </w:pPr>
          <w:hyperlink w:anchor="_Toc487466026" w:history="1">
            <w:r w:rsidR="00A21D78" w:rsidRPr="00144C99">
              <w:rPr>
                <w:rStyle w:val="Hyperlink"/>
              </w:rPr>
              <w:t>6.2</w:t>
            </w:r>
            <w:r w:rsidR="00A21D78">
              <w:rPr>
                <w:rStyle w:val="Hyperlink"/>
              </w:rPr>
              <w:t xml:space="preserve">  </w:t>
            </w:r>
            <w:r w:rsidR="00A21D78" w:rsidRPr="00144C99">
              <w:rPr>
                <w:rStyle w:val="Hyperlink"/>
                <w:rFonts w:cstheme="minorHAnsi"/>
              </w:rPr>
              <w:t>Personnel Security Requirements</w:t>
            </w:r>
            <w:r w:rsidR="00A21D78">
              <w:rPr>
                <w:webHidden/>
              </w:rPr>
              <w:tab/>
            </w:r>
            <w:r w:rsidR="00A21D78">
              <w:rPr>
                <w:webHidden/>
              </w:rPr>
              <w:fldChar w:fldCharType="begin"/>
            </w:r>
            <w:r w:rsidR="00A21D78">
              <w:rPr>
                <w:webHidden/>
              </w:rPr>
              <w:instrText xml:space="preserve"> PAGEREF _Toc487466026 \h </w:instrText>
            </w:r>
            <w:r w:rsidR="00A21D78">
              <w:rPr>
                <w:webHidden/>
              </w:rPr>
            </w:r>
            <w:r w:rsidR="00A21D78">
              <w:rPr>
                <w:webHidden/>
              </w:rPr>
              <w:fldChar w:fldCharType="separate"/>
            </w:r>
            <w:r w:rsidR="00A21D78">
              <w:rPr>
                <w:webHidden/>
              </w:rPr>
              <w:t>53</w:t>
            </w:r>
            <w:r w:rsidR="00A21D78">
              <w:rPr>
                <w:webHidden/>
              </w:rPr>
              <w:fldChar w:fldCharType="end"/>
            </w:r>
          </w:hyperlink>
        </w:p>
        <w:p w:rsidR="00A21D78" w:rsidRDefault="00B4631B" w:rsidP="008C63D5">
          <w:pPr>
            <w:pStyle w:val="TOC2"/>
          </w:pPr>
          <w:hyperlink w:anchor="_Toc487466027" w:history="1">
            <w:r w:rsidR="00A21D78" w:rsidRPr="00144C99">
              <w:rPr>
                <w:rStyle w:val="Hyperlink"/>
              </w:rPr>
              <w:t>6.3</w:t>
            </w:r>
            <w:r w:rsidR="00A21D78">
              <w:rPr>
                <w:rStyle w:val="Hyperlink"/>
              </w:rPr>
              <w:t xml:space="preserve">  </w:t>
            </w:r>
            <w:r w:rsidR="00A21D78" w:rsidRPr="00144C99">
              <w:rPr>
                <w:rStyle w:val="Hyperlink"/>
                <w:rFonts w:cstheme="minorHAnsi"/>
              </w:rPr>
              <w:t>Facility/Resource Provisions</w:t>
            </w:r>
            <w:r w:rsidR="00A21D78">
              <w:rPr>
                <w:webHidden/>
              </w:rPr>
              <w:tab/>
            </w:r>
            <w:r w:rsidR="00A21D78">
              <w:rPr>
                <w:webHidden/>
              </w:rPr>
              <w:fldChar w:fldCharType="begin"/>
            </w:r>
            <w:r w:rsidR="00A21D78">
              <w:rPr>
                <w:webHidden/>
              </w:rPr>
              <w:instrText xml:space="preserve"> PAGEREF _Toc487466027 \h </w:instrText>
            </w:r>
            <w:r w:rsidR="00A21D78">
              <w:rPr>
                <w:webHidden/>
              </w:rPr>
            </w:r>
            <w:r w:rsidR="00A21D78">
              <w:rPr>
                <w:webHidden/>
              </w:rPr>
              <w:fldChar w:fldCharType="separate"/>
            </w:r>
            <w:r w:rsidR="00A21D78">
              <w:rPr>
                <w:webHidden/>
              </w:rPr>
              <w:t>54</w:t>
            </w:r>
            <w:r w:rsidR="00A21D78">
              <w:rPr>
                <w:webHidden/>
              </w:rPr>
              <w:fldChar w:fldCharType="end"/>
            </w:r>
          </w:hyperlink>
        </w:p>
        <w:p w:rsidR="00A21D78" w:rsidRDefault="00B4631B" w:rsidP="008C63D5">
          <w:pPr>
            <w:pStyle w:val="TOC2"/>
          </w:pPr>
          <w:hyperlink w:anchor="_Toc487466028" w:history="1">
            <w:r w:rsidR="00A21D78" w:rsidRPr="00144C99">
              <w:rPr>
                <w:rStyle w:val="Hyperlink"/>
              </w:rPr>
              <w:t>6.4</w:t>
            </w:r>
            <w:r w:rsidR="00A21D78">
              <w:rPr>
                <w:rStyle w:val="Hyperlink"/>
              </w:rPr>
              <w:t xml:space="preserve">  </w:t>
            </w:r>
            <w:r w:rsidR="00A21D78" w:rsidRPr="00144C99">
              <w:rPr>
                <w:rStyle w:val="Hyperlink"/>
                <w:rFonts w:cstheme="minorHAnsi"/>
              </w:rPr>
              <w:t>Badges</w:t>
            </w:r>
            <w:r w:rsidR="00A21D78">
              <w:rPr>
                <w:webHidden/>
              </w:rPr>
              <w:tab/>
            </w:r>
            <w:r w:rsidR="00A21D78">
              <w:rPr>
                <w:webHidden/>
              </w:rPr>
              <w:fldChar w:fldCharType="begin"/>
            </w:r>
            <w:r w:rsidR="00A21D78">
              <w:rPr>
                <w:webHidden/>
              </w:rPr>
              <w:instrText xml:space="preserve"> PAGEREF _Toc487466028 \h </w:instrText>
            </w:r>
            <w:r w:rsidR="00A21D78">
              <w:rPr>
                <w:webHidden/>
              </w:rPr>
            </w:r>
            <w:r w:rsidR="00A21D78">
              <w:rPr>
                <w:webHidden/>
              </w:rPr>
              <w:fldChar w:fldCharType="separate"/>
            </w:r>
            <w:r w:rsidR="00A21D78">
              <w:rPr>
                <w:webHidden/>
              </w:rPr>
              <w:t>55</w:t>
            </w:r>
            <w:r w:rsidR="00A21D78">
              <w:rPr>
                <w:webHidden/>
              </w:rPr>
              <w:fldChar w:fldCharType="end"/>
            </w:r>
          </w:hyperlink>
        </w:p>
        <w:p w:rsidR="00A21D78" w:rsidRDefault="00B4631B" w:rsidP="008C63D5">
          <w:pPr>
            <w:pStyle w:val="TOC2"/>
          </w:pPr>
          <w:hyperlink w:anchor="_Toc487466029" w:history="1">
            <w:r w:rsidR="00A21D78" w:rsidRPr="00144C99">
              <w:rPr>
                <w:rStyle w:val="Hyperlink"/>
              </w:rPr>
              <w:t>6.5</w:t>
            </w:r>
            <w:r w:rsidR="00A21D78">
              <w:rPr>
                <w:rStyle w:val="Hyperlink"/>
              </w:rPr>
              <w:t xml:space="preserve">  </w:t>
            </w:r>
            <w:r w:rsidR="00A21D78" w:rsidRPr="00144C99">
              <w:rPr>
                <w:rStyle w:val="Hyperlink"/>
                <w:rFonts w:cstheme="minorHAnsi"/>
              </w:rPr>
              <w:t>Classified Work</w:t>
            </w:r>
            <w:r w:rsidR="00A21D78">
              <w:rPr>
                <w:webHidden/>
              </w:rPr>
              <w:tab/>
            </w:r>
            <w:r w:rsidR="00A21D78">
              <w:rPr>
                <w:webHidden/>
              </w:rPr>
              <w:fldChar w:fldCharType="begin"/>
            </w:r>
            <w:r w:rsidR="00A21D78">
              <w:rPr>
                <w:webHidden/>
              </w:rPr>
              <w:instrText xml:space="preserve"> PAGEREF _Toc487466029 \h </w:instrText>
            </w:r>
            <w:r w:rsidR="00A21D78">
              <w:rPr>
                <w:webHidden/>
              </w:rPr>
            </w:r>
            <w:r w:rsidR="00A21D78">
              <w:rPr>
                <w:webHidden/>
              </w:rPr>
              <w:fldChar w:fldCharType="separate"/>
            </w:r>
            <w:r w:rsidR="00A21D78">
              <w:rPr>
                <w:webHidden/>
              </w:rPr>
              <w:t>55</w:t>
            </w:r>
            <w:r w:rsidR="00A21D78">
              <w:rPr>
                <w:webHidden/>
              </w:rPr>
              <w:fldChar w:fldCharType="end"/>
            </w:r>
          </w:hyperlink>
        </w:p>
        <w:p w:rsidR="00A21D78" w:rsidRDefault="00B4631B" w:rsidP="008C63D5">
          <w:pPr>
            <w:pStyle w:val="TOC2"/>
          </w:pPr>
          <w:hyperlink w:anchor="_Toc487466030" w:history="1">
            <w:r w:rsidR="00A21D78" w:rsidRPr="00144C99">
              <w:rPr>
                <w:rStyle w:val="Hyperlink"/>
              </w:rPr>
              <w:t>6.6</w:t>
            </w:r>
            <w:r w:rsidR="00A21D78">
              <w:rPr>
                <w:rStyle w:val="Hyperlink"/>
              </w:rPr>
              <w:t xml:space="preserve">  </w:t>
            </w:r>
            <w:r w:rsidR="00A21D78" w:rsidRPr="00144C99">
              <w:rPr>
                <w:rStyle w:val="Hyperlink"/>
                <w:rFonts w:cstheme="minorHAnsi"/>
              </w:rPr>
              <w:t>Incident Reporting and Management</w:t>
            </w:r>
            <w:r w:rsidR="00A21D78">
              <w:rPr>
                <w:webHidden/>
              </w:rPr>
              <w:tab/>
            </w:r>
            <w:r w:rsidR="00A21D78">
              <w:rPr>
                <w:webHidden/>
              </w:rPr>
              <w:fldChar w:fldCharType="begin"/>
            </w:r>
            <w:r w:rsidR="00A21D78">
              <w:rPr>
                <w:webHidden/>
              </w:rPr>
              <w:instrText xml:space="preserve"> PAGEREF _Toc487466030 \h </w:instrText>
            </w:r>
            <w:r w:rsidR="00A21D78">
              <w:rPr>
                <w:webHidden/>
              </w:rPr>
            </w:r>
            <w:r w:rsidR="00A21D78">
              <w:rPr>
                <w:webHidden/>
              </w:rPr>
              <w:fldChar w:fldCharType="separate"/>
            </w:r>
            <w:r w:rsidR="00A21D78">
              <w:rPr>
                <w:webHidden/>
              </w:rPr>
              <w:t>56</w:t>
            </w:r>
            <w:r w:rsidR="00A21D78">
              <w:rPr>
                <w:webHidden/>
              </w:rPr>
              <w:fldChar w:fldCharType="end"/>
            </w:r>
          </w:hyperlink>
        </w:p>
        <w:p w:rsidR="00A21D78" w:rsidRDefault="00B4631B" w:rsidP="008C63D5">
          <w:pPr>
            <w:pStyle w:val="TOC2"/>
          </w:pPr>
          <w:hyperlink w:anchor="_Toc487466031" w:history="1">
            <w:r w:rsidR="00A21D78" w:rsidRPr="00144C99">
              <w:rPr>
                <w:rStyle w:val="Hyperlink"/>
              </w:rPr>
              <w:t>6.7</w:t>
            </w:r>
            <w:r w:rsidR="00A21D78">
              <w:rPr>
                <w:rStyle w:val="Hyperlink"/>
              </w:rPr>
              <w:t xml:space="preserve">  </w:t>
            </w:r>
            <w:r w:rsidR="00A21D78" w:rsidRPr="00144C99">
              <w:rPr>
                <w:rStyle w:val="Hyperlink"/>
                <w:rFonts w:cstheme="minorHAnsi"/>
              </w:rPr>
              <w:t>Security and Privacy Awareness Training</w:t>
            </w:r>
            <w:r w:rsidR="00A21D78">
              <w:rPr>
                <w:webHidden/>
              </w:rPr>
              <w:tab/>
            </w:r>
            <w:r w:rsidR="00A21D78">
              <w:rPr>
                <w:webHidden/>
              </w:rPr>
              <w:fldChar w:fldCharType="begin"/>
            </w:r>
            <w:r w:rsidR="00A21D78">
              <w:rPr>
                <w:webHidden/>
              </w:rPr>
              <w:instrText xml:space="preserve"> PAGEREF _Toc487466031 \h </w:instrText>
            </w:r>
            <w:r w:rsidR="00A21D78">
              <w:rPr>
                <w:webHidden/>
              </w:rPr>
            </w:r>
            <w:r w:rsidR="00A21D78">
              <w:rPr>
                <w:webHidden/>
              </w:rPr>
              <w:fldChar w:fldCharType="separate"/>
            </w:r>
            <w:r w:rsidR="00A21D78">
              <w:rPr>
                <w:webHidden/>
              </w:rPr>
              <w:t>56</w:t>
            </w:r>
            <w:r w:rsidR="00A21D78">
              <w:rPr>
                <w:webHidden/>
              </w:rPr>
              <w:fldChar w:fldCharType="end"/>
            </w:r>
          </w:hyperlink>
        </w:p>
        <w:p w:rsidR="00A21D78" w:rsidRDefault="00B4631B" w:rsidP="008C63D5">
          <w:pPr>
            <w:pStyle w:val="TOC2"/>
          </w:pPr>
          <w:hyperlink w:anchor="_Toc487466032" w:history="1">
            <w:r w:rsidR="00A21D78" w:rsidRPr="00144C99">
              <w:rPr>
                <w:rStyle w:val="Hyperlink"/>
              </w:rPr>
              <w:t>6.8</w:t>
            </w:r>
            <w:r w:rsidR="00A21D78">
              <w:rPr>
                <w:rStyle w:val="Hyperlink"/>
              </w:rPr>
              <w:t xml:space="preserve">  </w:t>
            </w:r>
            <w:r w:rsidR="00A21D78" w:rsidRPr="00144C99">
              <w:rPr>
                <w:rStyle w:val="Hyperlink"/>
                <w:rFonts w:cstheme="minorHAnsi"/>
              </w:rPr>
              <w:t>Security Role Based Training</w:t>
            </w:r>
            <w:r w:rsidR="00A21D78">
              <w:rPr>
                <w:webHidden/>
              </w:rPr>
              <w:tab/>
            </w:r>
            <w:r w:rsidR="00A21D78">
              <w:rPr>
                <w:webHidden/>
              </w:rPr>
              <w:fldChar w:fldCharType="begin"/>
            </w:r>
            <w:r w:rsidR="00A21D78">
              <w:rPr>
                <w:webHidden/>
              </w:rPr>
              <w:instrText xml:space="preserve"> PAGEREF _Toc487466032 \h </w:instrText>
            </w:r>
            <w:r w:rsidR="00A21D78">
              <w:rPr>
                <w:webHidden/>
              </w:rPr>
            </w:r>
            <w:r w:rsidR="00A21D78">
              <w:rPr>
                <w:webHidden/>
              </w:rPr>
              <w:fldChar w:fldCharType="separate"/>
            </w:r>
            <w:r w:rsidR="00A21D78">
              <w:rPr>
                <w:webHidden/>
              </w:rPr>
              <w:t>56</w:t>
            </w:r>
            <w:r w:rsidR="00A21D78">
              <w:rPr>
                <w:webHidden/>
              </w:rPr>
              <w:fldChar w:fldCharType="end"/>
            </w:r>
          </w:hyperlink>
        </w:p>
        <w:p w:rsidR="00A21D78" w:rsidRDefault="00B4631B">
          <w:pPr>
            <w:pStyle w:val="TOC1"/>
            <w:tabs>
              <w:tab w:val="left" w:pos="720"/>
              <w:tab w:val="right" w:leader="dot" w:pos="9350"/>
            </w:tabs>
            <w:rPr>
              <w:b w:val="0"/>
              <w:bCs w:val="0"/>
              <w:noProof/>
            </w:rPr>
          </w:pPr>
          <w:hyperlink w:anchor="_Toc487466033" w:history="1">
            <w:r w:rsidR="00A21D78" w:rsidRPr="00144C99">
              <w:rPr>
                <w:rStyle w:val="Hyperlink"/>
                <w:rFonts w:ascii="Times New Roman" w:hAnsi="Times New Roman" w:cs="Times New Roman"/>
                <w:noProof/>
              </w:rPr>
              <w:t>7.0</w:t>
            </w:r>
            <w:r w:rsidR="00A21D78">
              <w:rPr>
                <w:b w:val="0"/>
                <w:bCs w:val="0"/>
                <w:noProof/>
              </w:rPr>
              <w:tab/>
            </w:r>
            <w:r w:rsidR="00A21D78" w:rsidRPr="00144C99">
              <w:rPr>
                <w:rStyle w:val="Hyperlink"/>
                <w:rFonts w:cstheme="minorHAnsi"/>
                <w:noProof/>
              </w:rPr>
              <w:t>CONTRACT MANAGEMENT</w:t>
            </w:r>
            <w:r w:rsidR="00A21D78">
              <w:rPr>
                <w:noProof/>
                <w:webHidden/>
              </w:rPr>
              <w:tab/>
            </w:r>
            <w:r w:rsidR="00A21D78">
              <w:rPr>
                <w:noProof/>
                <w:webHidden/>
              </w:rPr>
              <w:fldChar w:fldCharType="begin"/>
            </w:r>
            <w:r w:rsidR="00A21D78">
              <w:rPr>
                <w:noProof/>
                <w:webHidden/>
              </w:rPr>
              <w:instrText xml:space="preserve"> PAGEREF _Toc487466033 \h </w:instrText>
            </w:r>
            <w:r w:rsidR="00A21D78">
              <w:rPr>
                <w:noProof/>
                <w:webHidden/>
              </w:rPr>
            </w:r>
            <w:r w:rsidR="00A21D78">
              <w:rPr>
                <w:noProof/>
                <w:webHidden/>
              </w:rPr>
              <w:fldChar w:fldCharType="separate"/>
            </w:r>
            <w:r w:rsidR="00A21D78">
              <w:rPr>
                <w:noProof/>
                <w:webHidden/>
              </w:rPr>
              <w:t>56</w:t>
            </w:r>
            <w:r w:rsidR="00A21D78">
              <w:rPr>
                <w:noProof/>
                <w:webHidden/>
              </w:rPr>
              <w:fldChar w:fldCharType="end"/>
            </w:r>
          </w:hyperlink>
        </w:p>
        <w:p w:rsidR="00A21D78" w:rsidRDefault="00B4631B" w:rsidP="008C63D5">
          <w:pPr>
            <w:pStyle w:val="TOC2"/>
          </w:pPr>
          <w:hyperlink w:anchor="_Toc487466034" w:history="1">
            <w:r w:rsidR="00A21D78" w:rsidRPr="00144C99">
              <w:rPr>
                <w:rStyle w:val="Hyperlink"/>
              </w:rPr>
              <w:t>7.1</w:t>
            </w:r>
            <w:r w:rsidR="00A21D78">
              <w:rPr>
                <w:rStyle w:val="Hyperlink"/>
              </w:rPr>
              <w:t xml:space="preserve"> </w:t>
            </w:r>
            <w:r w:rsidR="00A21D78" w:rsidRPr="00144C99">
              <w:rPr>
                <w:rStyle w:val="Hyperlink"/>
                <w:rFonts w:cstheme="minorHAnsi"/>
              </w:rPr>
              <w:t>Government Support</w:t>
            </w:r>
            <w:r w:rsidR="00A21D78">
              <w:rPr>
                <w:webHidden/>
              </w:rPr>
              <w:tab/>
            </w:r>
            <w:r w:rsidR="00A21D78">
              <w:rPr>
                <w:webHidden/>
              </w:rPr>
              <w:fldChar w:fldCharType="begin"/>
            </w:r>
            <w:r w:rsidR="00A21D78">
              <w:rPr>
                <w:webHidden/>
              </w:rPr>
              <w:instrText xml:space="preserve"> PAGEREF _Toc487466034 \h </w:instrText>
            </w:r>
            <w:r w:rsidR="00A21D78">
              <w:rPr>
                <w:webHidden/>
              </w:rPr>
            </w:r>
            <w:r w:rsidR="00A21D78">
              <w:rPr>
                <w:webHidden/>
              </w:rPr>
              <w:fldChar w:fldCharType="separate"/>
            </w:r>
            <w:r w:rsidR="00A21D78">
              <w:rPr>
                <w:webHidden/>
              </w:rPr>
              <w:t>56</w:t>
            </w:r>
            <w:r w:rsidR="00A21D78">
              <w:rPr>
                <w:webHidden/>
              </w:rPr>
              <w:fldChar w:fldCharType="end"/>
            </w:r>
          </w:hyperlink>
        </w:p>
        <w:p w:rsidR="00A21D78" w:rsidRDefault="00B4631B">
          <w:pPr>
            <w:pStyle w:val="TOC3"/>
            <w:tabs>
              <w:tab w:val="left" w:pos="1760"/>
              <w:tab w:val="right" w:leader="dot" w:pos="9350"/>
            </w:tabs>
            <w:rPr>
              <w:noProof/>
            </w:rPr>
          </w:pPr>
          <w:hyperlink w:anchor="_Toc487466035" w:history="1">
            <w:r w:rsidR="00A21D78" w:rsidRPr="00144C99">
              <w:rPr>
                <w:rStyle w:val="Hyperlink"/>
                <w:rFonts w:cs="Times New Roman"/>
                <w:noProof/>
                <w14:scene3d>
                  <w14:camera w14:prst="orthographicFront"/>
                  <w14:lightRig w14:rig="threePt" w14:dir="t">
                    <w14:rot w14:lat="0" w14:lon="0" w14:rev="0"/>
                  </w14:lightRig>
                </w14:scene3d>
              </w:rPr>
              <w:t>7.1.1</w:t>
            </w:r>
            <w:r w:rsidR="00A21D78">
              <w:rPr>
                <w:noProof/>
              </w:rPr>
              <w:tab/>
            </w:r>
            <w:r w:rsidR="00A21D78" w:rsidRPr="00144C99">
              <w:rPr>
                <w:rStyle w:val="Hyperlink"/>
                <w:rFonts w:cstheme="minorHAnsi"/>
                <w:noProof/>
              </w:rPr>
              <w:t>Task Order COR</w:t>
            </w:r>
            <w:r w:rsidR="00A21D78">
              <w:rPr>
                <w:noProof/>
                <w:webHidden/>
              </w:rPr>
              <w:tab/>
            </w:r>
            <w:r w:rsidR="00A21D78">
              <w:rPr>
                <w:noProof/>
                <w:webHidden/>
              </w:rPr>
              <w:fldChar w:fldCharType="begin"/>
            </w:r>
            <w:r w:rsidR="00A21D78">
              <w:rPr>
                <w:noProof/>
                <w:webHidden/>
              </w:rPr>
              <w:instrText xml:space="preserve"> PAGEREF _Toc487466035 \h </w:instrText>
            </w:r>
            <w:r w:rsidR="00A21D78">
              <w:rPr>
                <w:noProof/>
                <w:webHidden/>
              </w:rPr>
            </w:r>
            <w:r w:rsidR="00A21D78">
              <w:rPr>
                <w:noProof/>
                <w:webHidden/>
              </w:rPr>
              <w:fldChar w:fldCharType="separate"/>
            </w:r>
            <w:r w:rsidR="00A21D78">
              <w:rPr>
                <w:noProof/>
                <w:webHidden/>
              </w:rPr>
              <w:t>56</w:t>
            </w:r>
            <w:r w:rsidR="00A21D78">
              <w:rPr>
                <w:noProof/>
                <w:webHidden/>
              </w:rPr>
              <w:fldChar w:fldCharType="end"/>
            </w:r>
          </w:hyperlink>
        </w:p>
        <w:p w:rsidR="00A21D78" w:rsidRDefault="00B4631B" w:rsidP="008C63D5">
          <w:pPr>
            <w:pStyle w:val="TOC2"/>
          </w:pPr>
          <w:hyperlink w:anchor="_Toc487466036" w:history="1">
            <w:r w:rsidR="00A21D78" w:rsidRPr="00144C99">
              <w:rPr>
                <w:rStyle w:val="Hyperlink"/>
              </w:rPr>
              <w:t>7.2</w:t>
            </w:r>
            <w:r w:rsidR="00A21D78">
              <w:rPr>
                <w:rStyle w:val="Hyperlink"/>
              </w:rPr>
              <w:t xml:space="preserve"> </w:t>
            </w:r>
            <w:r w:rsidR="00A21D78" w:rsidRPr="00144C99">
              <w:rPr>
                <w:rStyle w:val="Hyperlink"/>
                <w:rFonts w:cstheme="minorHAnsi"/>
              </w:rPr>
              <w:t>Contractor Program Management</w:t>
            </w:r>
            <w:r w:rsidR="00A21D78">
              <w:rPr>
                <w:webHidden/>
              </w:rPr>
              <w:tab/>
            </w:r>
            <w:r w:rsidR="00A21D78">
              <w:rPr>
                <w:webHidden/>
              </w:rPr>
              <w:fldChar w:fldCharType="begin"/>
            </w:r>
            <w:r w:rsidR="00A21D78">
              <w:rPr>
                <w:webHidden/>
              </w:rPr>
              <w:instrText xml:space="preserve"> PAGEREF _Toc487466036 \h </w:instrText>
            </w:r>
            <w:r w:rsidR="00A21D78">
              <w:rPr>
                <w:webHidden/>
              </w:rPr>
            </w:r>
            <w:r w:rsidR="00A21D78">
              <w:rPr>
                <w:webHidden/>
              </w:rPr>
              <w:fldChar w:fldCharType="separate"/>
            </w:r>
            <w:r w:rsidR="00A21D78">
              <w:rPr>
                <w:webHidden/>
              </w:rPr>
              <w:t>56</w:t>
            </w:r>
            <w:r w:rsidR="00A21D78">
              <w:rPr>
                <w:webHidden/>
              </w:rPr>
              <w:fldChar w:fldCharType="end"/>
            </w:r>
          </w:hyperlink>
        </w:p>
        <w:p w:rsidR="00A21D78" w:rsidRDefault="00B4631B">
          <w:pPr>
            <w:pStyle w:val="TOC3"/>
            <w:tabs>
              <w:tab w:val="left" w:pos="1760"/>
              <w:tab w:val="right" w:leader="dot" w:pos="9350"/>
            </w:tabs>
            <w:rPr>
              <w:noProof/>
            </w:rPr>
          </w:pPr>
          <w:hyperlink w:anchor="_Toc487466037" w:history="1">
            <w:r w:rsidR="00A21D78" w:rsidRPr="00144C99">
              <w:rPr>
                <w:rStyle w:val="Hyperlink"/>
                <w:rFonts w:cs="Times New Roman"/>
                <w:noProof/>
                <w14:scene3d>
                  <w14:camera w14:prst="orthographicFront"/>
                  <w14:lightRig w14:rig="threePt" w14:dir="t">
                    <w14:rot w14:lat="0" w14:lon="0" w14:rev="0"/>
                  </w14:lightRig>
                </w14:scene3d>
              </w:rPr>
              <w:t>7.2.1</w:t>
            </w:r>
            <w:r w:rsidR="00A21D78">
              <w:rPr>
                <w:noProof/>
              </w:rPr>
              <w:tab/>
            </w:r>
            <w:r w:rsidR="00A21D78" w:rsidRPr="00144C99">
              <w:rPr>
                <w:rStyle w:val="Hyperlink"/>
                <w:rFonts w:cstheme="minorHAnsi"/>
                <w:noProof/>
              </w:rPr>
              <w:t>Work Control</w:t>
            </w:r>
            <w:r w:rsidR="00A21D78">
              <w:rPr>
                <w:noProof/>
                <w:webHidden/>
              </w:rPr>
              <w:tab/>
            </w:r>
            <w:r w:rsidR="00A21D78">
              <w:rPr>
                <w:noProof/>
                <w:webHidden/>
              </w:rPr>
              <w:fldChar w:fldCharType="begin"/>
            </w:r>
            <w:r w:rsidR="00A21D78">
              <w:rPr>
                <w:noProof/>
                <w:webHidden/>
              </w:rPr>
              <w:instrText xml:space="preserve"> PAGEREF _Toc487466037 \h </w:instrText>
            </w:r>
            <w:r w:rsidR="00A21D78">
              <w:rPr>
                <w:noProof/>
                <w:webHidden/>
              </w:rPr>
            </w:r>
            <w:r w:rsidR="00A21D78">
              <w:rPr>
                <w:noProof/>
                <w:webHidden/>
              </w:rPr>
              <w:fldChar w:fldCharType="separate"/>
            </w:r>
            <w:r w:rsidR="00A21D78">
              <w:rPr>
                <w:noProof/>
                <w:webHidden/>
              </w:rPr>
              <w:t>57</w:t>
            </w:r>
            <w:r w:rsidR="00A21D78">
              <w:rPr>
                <w:noProof/>
                <w:webHidden/>
              </w:rPr>
              <w:fldChar w:fldCharType="end"/>
            </w:r>
          </w:hyperlink>
        </w:p>
        <w:p w:rsidR="00A21D78" w:rsidRDefault="00B4631B" w:rsidP="008C63D5">
          <w:pPr>
            <w:pStyle w:val="TOC2"/>
          </w:pPr>
          <w:hyperlink w:anchor="_Toc487466038" w:history="1">
            <w:r w:rsidR="00A21D78" w:rsidRPr="00144C99">
              <w:rPr>
                <w:rStyle w:val="Hyperlink"/>
              </w:rPr>
              <w:t>7.3</w:t>
            </w:r>
            <w:r w:rsidR="00A21D78">
              <w:rPr>
                <w:rStyle w:val="Hyperlink"/>
              </w:rPr>
              <w:t xml:space="preserve"> </w:t>
            </w:r>
            <w:r w:rsidR="00A21D78" w:rsidRPr="00144C99">
              <w:rPr>
                <w:rStyle w:val="Hyperlink"/>
                <w:rFonts w:cstheme="minorHAnsi"/>
              </w:rPr>
              <w:t>Pre-Award Procedures</w:t>
            </w:r>
            <w:r w:rsidR="00A21D78">
              <w:rPr>
                <w:webHidden/>
              </w:rPr>
              <w:tab/>
            </w:r>
            <w:r w:rsidR="00A21D78">
              <w:rPr>
                <w:webHidden/>
              </w:rPr>
              <w:fldChar w:fldCharType="begin"/>
            </w:r>
            <w:r w:rsidR="00A21D78">
              <w:rPr>
                <w:webHidden/>
              </w:rPr>
              <w:instrText xml:space="preserve"> PAGEREF _Toc487466038 \h </w:instrText>
            </w:r>
            <w:r w:rsidR="00A21D78">
              <w:rPr>
                <w:webHidden/>
              </w:rPr>
            </w:r>
            <w:r w:rsidR="00A21D78">
              <w:rPr>
                <w:webHidden/>
              </w:rPr>
              <w:fldChar w:fldCharType="separate"/>
            </w:r>
            <w:r w:rsidR="00A21D78">
              <w:rPr>
                <w:webHidden/>
              </w:rPr>
              <w:t>57</w:t>
            </w:r>
            <w:r w:rsidR="00A21D78">
              <w:rPr>
                <w:webHidden/>
              </w:rPr>
              <w:fldChar w:fldCharType="end"/>
            </w:r>
          </w:hyperlink>
        </w:p>
        <w:p w:rsidR="00A21D78" w:rsidRDefault="00B4631B">
          <w:pPr>
            <w:pStyle w:val="TOC3"/>
            <w:tabs>
              <w:tab w:val="left" w:pos="1760"/>
              <w:tab w:val="right" w:leader="dot" w:pos="9350"/>
            </w:tabs>
            <w:rPr>
              <w:noProof/>
            </w:rPr>
          </w:pPr>
          <w:hyperlink w:anchor="_Toc487466039" w:history="1">
            <w:r w:rsidR="00A21D78" w:rsidRPr="00144C99">
              <w:rPr>
                <w:rStyle w:val="Hyperlink"/>
                <w:rFonts w:cs="Times New Roman"/>
                <w:noProof/>
                <w14:scene3d>
                  <w14:camera w14:prst="orthographicFront"/>
                  <w14:lightRig w14:rig="threePt" w14:dir="t">
                    <w14:rot w14:lat="0" w14:lon="0" w14:rev="0"/>
                  </w14:lightRig>
                </w14:scene3d>
              </w:rPr>
              <w:t>7.3.1</w:t>
            </w:r>
            <w:r w:rsidR="00A21D78">
              <w:rPr>
                <w:noProof/>
              </w:rPr>
              <w:tab/>
            </w:r>
            <w:r w:rsidR="00A21D78" w:rsidRPr="00144C99">
              <w:rPr>
                <w:rStyle w:val="Hyperlink"/>
                <w:rFonts w:cstheme="minorHAnsi"/>
                <w:noProof/>
              </w:rPr>
              <w:t>Request for Task Execution Plan (RTEP) Process</w:t>
            </w:r>
            <w:r w:rsidR="00A21D78">
              <w:rPr>
                <w:noProof/>
                <w:webHidden/>
              </w:rPr>
              <w:tab/>
            </w:r>
            <w:r w:rsidR="00A21D78">
              <w:rPr>
                <w:noProof/>
                <w:webHidden/>
              </w:rPr>
              <w:fldChar w:fldCharType="begin"/>
            </w:r>
            <w:r w:rsidR="00A21D78">
              <w:rPr>
                <w:noProof/>
                <w:webHidden/>
              </w:rPr>
              <w:instrText xml:space="preserve"> PAGEREF _Toc487466039 \h </w:instrText>
            </w:r>
            <w:r w:rsidR="00A21D78">
              <w:rPr>
                <w:noProof/>
                <w:webHidden/>
              </w:rPr>
            </w:r>
            <w:r w:rsidR="00A21D78">
              <w:rPr>
                <w:noProof/>
                <w:webHidden/>
              </w:rPr>
              <w:fldChar w:fldCharType="separate"/>
            </w:r>
            <w:r w:rsidR="00A21D78">
              <w:rPr>
                <w:noProof/>
                <w:webHidden/>
              </w:rPr>
              <w:t>57</w:t>
            </w:r>
            <w:r w:rsidR="00A21D78">
              <w:rPr>
                <w:noProof/>
                <w:webHidden/>
              </w:rPr>
              <w:fldChar w:fldCharType="end"/>
            </w:r>
          </w:hyperlink>
        </w:p>
        <w:p w:rsidR="00A21D78" w:rsidRDefault="00B4631B">
          <w:pPr>
            <w:pStyle w:val="TOC3"/>
            <w:tabs>
              <w:tab w:val="left" w:pos="1913"/>
              <w:tab w:val="right" w:leader="dot" w:pos="9350"/>
            </w:tabs>
            <w:rPr>
              <w:noProof/>
            </w:rPr>
          </w:pPr>
          <w:hyperlink w:anchor="_Toc487466040" w:history="1">
            <w:r w:rsidR="00A21D78" w:rsidRPr="00144C99">
              <w:rPr>
                <w:rStyle w:val="Hyperlink"/>
                <w:rFonts w:cstheme="minorHAnsi"/>
                <w:noProof/>
              </w:rPr>
              <w:t>7.3.1.1</w:t>
            </w:r>
            <w:r w:rsidR="00A21D78">
              <w:rPr>
                <w:noProof/>
              </w:rPr>
              <w:tab/>
            </w:r>
            <w:r w:rsidR="00A21D78" w:rsidRPr="00144C99">
              <w:rPr>
                <w:rStyle w:val="Hyperlink"/>
                <w:rFonts w:cstheme="minorHAnsi"/>
                <w:noProof/>
              </w:rPr>
              <w:t>Yes/No Bids</w:t>
            </w:r>
            <w:r w:rsidR="00A21D78">
              <w:rPr>
                <w:noProof/>
                <w:webHidden/>
              </w:rPr>
              <w:tab/>
            </w:r>
            <w:r w:rsidR="00A21D78">
              <w:rPr>
                <w:noProof/>
                <w:webHidden/>
              </w:rPr>
              <w:fldChar w:fldCharType="begin"/>
            </w:r>
            <w:r w:rsidR="00A21D78">
              <w:rPr>
                <w:noProof/>
                <w:webHidden/>
              </w:rPr>
              <w:instrText xml:space="preserve"> PAGEREF _Toc487466040 \h </w:instrText>
            </w:r>
            <w:r w:rsidR="00A21D78">
              <w:rPr>
                <w:noProof/>
                <w:webHidden/>
              </w:rPr>
            </w:r>
            <w:r w:rsidR="00A21D78">
              <w:rPr>
                <w:noProof/>
                <w:webHidden/>
              </w:rPr>
              <w:fldChar w:fldCharType="separate"/>
            </w:r>
            <w:r w:rsidR="00A21D78">
              <w:rPr>
                <w:noProof/>
                <w:webHidden/>
              </w:rPr>
              <w:t>57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41" w:history="1">
            <w:r w:rsidR="00A21D78" w:rsidRPr="00144C99">
              <w:rPr>
                <w:rStyle w:val="Hyperlink"/>
                <w:rFonts w:cs="Times New Roman"/>
                <w:noProof/>
                <w14:scene3d>
                  <w14:camera w14:prst="orthographicFront"/>
                  <w14:lightRig w14:rig="threePt" w14:dir="t">
                    <w14:rot w14:lat="0" w14:lon="0" w14:rev="0"/>
                  </w14:lightRig>
                </w14:scene3d>
              </w:rPr>
              <w:t>7.3.2</w:t>
            </w:r>
            <w:r w:rsidR="00A21D78">
              <w:rPr>
                <w:noProof/>
              </w:rPr>
              <w:tab/>
            </w:r>
            <w:r w:rsidR="00A21D78" w:rsidRPr="00144C99">
              <w:rPr>
                <w:rStyle w:val="Hyperlink"/>
                <w:rFonts w:cstheme="minorHAnsi"/>
                <w:noProof/>
              </w:rPr>
              <w:t>Task Execution Plan (TEP)</w:t>
            </w:r>
            <w:r w:rsidR="00A21D78">
              <w:rPr>
                <w:noProof/>
                <w:webHidden/>
              </w:rPr>
              <w:tab/>
            </w:r>
            <w:r w:rsidR="00A21D78">
              <w:rPr>
                <w:noProof/>
                <w:webHidden/>
              </w:rPr>
              <w:fldChar w:fldCharType="begin"/>
            </w:r>
            <w:r w:rsidR="00A21D78">
              <w:rPr>
                <w:noProof/>
                <w:webHidden/>
              </w:rPr>
              <w:instrText xml:space="preserve"> PAGEREF _Toc487466041 \h </w:instrText>
            </w:r>
            <w:r w:rsidR="00A21D78">
              <w:rPr>
                <w:noProof/>
                <w:webHidden/>
              </w:rPr>
            </w:r>
            <w:r w:rsidR="00A21D78">
              <w:rPr>
                <w:noProof/>
                <w:webHidden/>
              </w:rPr>
              <w:fldChar w:fldCharType="separate"/>
            </w:r>
            <w:r w:rsidR="00A21D78">
              <w:rPr>
                <w:noProof/>
                <w:webHidden/>
              </w:rPr>
              <w:t>57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42" w:history="1">
            <w:r w:rsidR="00A21D78" w:rsidRPr="00144C99">
              <w:rPr>
                <w:rStyle w:val="Hyperlink"/>
                <w:rFonts w:cs="Times New Roman"/>
                <w:noProof/>
                <w14:scene3d>
                  <w14:camera w14:prst="orthographicFront"/>
                  <w14:lightRig w14:rig="threePt" w14:dir="t">
                    <w14:rot w14:lat="0" w14:lon="0" w14:rev="0"/>
                  </w14:lightRig>
                </w14:scene3d>
              </w:rPr>
              <w:t>7.3.3</w:t>
            </w:r>
            <w:r w:rsidR="00A21D78">
              <w:rPr>
                <w:noProof/>
              </w:rPr>
              <w:tab/>
            </w:r>
            <w:r w:rsidR="00A21D78" w:rsidRPr="00144C99">
              <w:rPr>
                <w:rStyle w:val="Hyperlink"/>
                <w:rFonts w:cstheme="minorHAnsi"/>
                <w:noProof/>
              </w:rPr>
              <w:t>TEP Evaluation</w:t>
            </w:r>
            <w:r w:rsidR="00A21D78">
              <w:rPr>
                <w:noProof/>
                <w:webHidden/>
              </w:rPr>
              <w:tab/>
            </w:r>
            <w:r w:rsidR="00A21D78">
              <w:rPr>
                <w:noProof/>
                <w:webHidden/>
              </w:rPr>
              <w:fldChar w:fldCharType="begin"/>
            </w:r>
            <w:r w:rsidR="00A21D78">
              <w:rPr>
                <w:noProof/>
                <w:webHidden/>
              </w:rPr>
              <w:instrText xml:space="preserve"> PAGEREF _Toc487466042 \h </w:instrText>
            </w:r>
            <w:r w:rsidR="00A21D78">
              <w:rPr>
                <w:noProof/>
                <w:webHidden/>
              </w:rPr>
            </w:r>
            <w:r w:rsidR="00A21D78">
              <w:rPr>
                <w:noProof/>
                <w:webHidden/>
              </w:rPr>
              <w:fldChar w:fldCharType="separate"/>
            </w:r>
            <w:r w:rsidR="00A21D78">
              <w:rPr>
                <w:noProof/>
                <w:webHidden/>
              </w:rPr>
              <w:t>62</w:t>
            </w:r>
            <w:r w:rsidR="00A21D78">
              <w:rPr>
                <w:noProof/>
                <w:webHidden/>
              </w:rPr>
              <w:fldChar w:fldCharType="end"/>
            </w:r>
          </w:hyperlink>
        </w:p>
        <w:p w:rsidR="00A21D78" w:rsidRDefault="00B4631B" w:rsidP="008C63D5">
          <w:pPr>
            <w:pStyle w:val="TOC2"/>
          </w:pPr>
          <w:hyperlink w:anchor="_Toc487466043" w:history="1">
            <w:r w:rsidR="00A21D78" w:rsidRPr="00144C99">
              <w:rPr>
                <w:rStyle w:val="Hyperlink"/>
              </w:rPr>
              <w:t>7.4</w:t>
            </w:r>
            <w:r w:rsidR="00A21D78">
              <w:rPr>
                <w:rStyle w:val="Hyperlink"/>
              </w:rPr>
              <w:t xml:space="preserve"> </w:t>
            </w:r>
            <w:r w:rsidR="00A21D78" w:rsidRPr="00144C99">
              <w:rPr>
                <w:rStyle w:val="Hyperlink"/>
                <w:rFonts w:cstheme="minorHAnsi"/>
              </w:rPr>
              <w:t>Issuance of Task Orders</w:t>
            </w:r>
            <w:r w:rsidR="00A21D78">
              <w:rPr>
                <w:webHidden/>
              </w:rPr>
              <w:tab/>
            </w:r>
            <w:r w:rsidR="00A21D78">
              <w:rPr>
                <w:webHidden/>
              </w:rPr>
              <w:fldChar w:fldCharType="begin"/>
            </w:r>
            <w:r w:rsidR="00A21D78">
              <w:rPr>
                <w:webHidden/>
              </w:rPr>
              <w:instrText xml:space="preserve"> PAGEREF _Toc487466043 \h </w:instrText>
            </w:r>
            <w:r w:rsidR="00A21D78">
              <w:rPr>
                <w:webHidden/>
              </w:rPr>
            </w:r>
            <w:r w:rsidR="00A21D78">
              <w:rPr>
                <w:webHidden/>
              </w:rPr>
              <w:fldChar w:fldCharType="separate"/>
            </w:r>
            <w:r w:rsidR="00A21D78">
              <w:rPr>
                <w:webHidden/>
              </w:rPr>
              <w:t>62</w:t>
            </w:r>
            <w:r w:rsidR="00A21D78">
              <w:rPr>
                <w:webHidden/>
              </w:rPr>
              <w:fldChar w:fldCharType="end"/>
            </w:r>
          </w:hyperlink>
        </w:p>
        <w:p w:rsidR="00A21D78" w:rsidRDefault="00B4631B" w:rsidP="008C63D5">
          <w:pPr>
            <w:pStyle w:val="TOC2"/>
          </w:pPr>
          <w:hyperlink w:anchor="_Toc487466044" w:history="1">
            <w:r w:rsidR="00A21D78" w:rsidRPr="00144C99">
              <w:rPr>
                <w:rStyle w:val="Hyperlink"/>
              </w:rPr>
              <w:t>7.5</w:t>
            </w:r>
            <w:r w:rsidR="00A21D78">
              <w:rPr>
                <w:rStyle w:val="Hyperlink"/>
              </w:rPr>
              <w:t xml:space="preserve"> </w:t>
            </w:r>
            <w:r w:rsidR="00A21D78" w:rsidRPr="00144C99">
              <w:rPr>
                <w:rStyle w:val="Hyperlink"/>
                <w:rFonts w:cstheme="minorHAnsi"/>
              </w:rPr>
              <w:t>Logical Follow-Ons</w:t>
            </w:r>
            <w:r w:rsidR="00A21D78">
              <w:rPr>
                <w:webHidden/>
              </w:rPr>
              <w:tab/>
            </w:r>
            <w:r w:rsidR="00A21D78">
              <w:rPr>
                <w:webHidden/>
              </w:rPr>
              <w:fldChar w:fldCharType="begin"/>
            </w:r>
            <w:r w:rsidR="00A21D78">
              <w:rPr>
                <w:webHidden/>
              </w:rPr>
              <w:instrText xml:space="preserve"> PAGEREF _Toc487466044 \h </w:instrText>
            </w:r>
            <w:r w:rsidR="00A21D78">
              <w:rPr>
                <w:webHidden/>
              </w:rPr>
            </w:r>
            <w:r w:rsidR="00A21D78">
              <w:rPr>
                <w:webHidden/>
              </w:rPr>
              <w:fldChar w:fldCharType="separate"/>
            </w:r>
            <w:r w:rsidR="00A21D78">
              <w:rPr>
                <w:webHidden/>
              </w:rPr>
              <w:t>62</w:t>
            </w:r>
            <w:r w:rsidR="00A21D78">
              <w:rPr>
                <w:webHidden/>
              </w:rPr>
              <w:fldChar w:fldCharType="end"/>
            </w:r>
          </w:hyperlink>
        </w:p>
        <w:p w:rsidR="00A21D78" w:rsidRDefault="00B4631B">
          <w:pPr>
            <w:pStyle w:val="TOC1"/>
            <w:tabs>
              <w:tab w:val="left" w:pos="720"/>
              <w:tab w:val="right" w:leader="dot" w:pos="9350"/>
            </w:tabs>
            <w:rPr>
              <w:b w:val="0"/>
              <w:bCs w:val="0"/>
              <w:noProof/>
            </w:rPr>
          </w:pPr>
          <w:hyperlink w:anchor="_Toc487466045" w:history="1">
            <w:r w:rsidR="00A21D78" w:rsidRPr="00144C99">
              <w:rPr>
                <w:rStyle w:val="Hyperlink"/>
                <w:rFonts w:ascii="Times New Roman" w:hAnsi="Times New Roman" w:cs="Times New Roman"/>
                <w:noProof/>
              </w:rPr>
              <w:t>8.0</w:t>
            </w:r>
            <w:r w:rsidR="00A21D78">
              <w:rPr>
                <w:b w:val="0"/>
                <w:bCs w:val="0"/>
                <w:noProof/>
              </w:rPr>
              <w:tab/>
            </w:r>
            <w:r w:rsidR="00A21D78" w:rsidRPr="00144C99">
              <w:rPr>
                <w:rStyle w:val="Hyperlink"/>
                <w:rFonts w:cstheme="minorHAnsi"/>
                <w:noProof/>
              </w:rPr>
              <w:t>REPORTING AND MEETING REQUIREMENTS</w:t>
            </w:r>
            <w:r w:rsidR="00A21D78">
              <w:rPr>
                <w:noProof/>
                <w:webHidden/>
              </w:rPr>
              <w:tab/>
            </w:r>
            <w:r w:rsidR="00A21D78">
              <w:rPr>
                <w:noProof/>
                <w:webHidden/>
              </w:rPr>
              <w:fldChar w:fldCharType="begin"/>
            </w:r>
            <w:r w:rsidR="00A21D78">
              <w:rPr>
                <w:noProof/>
                <w:webHidden/>
              </w:rPr>
              <w:instrText xml:space="preserve"> PAGEREF _Toc487466045 \h </w:instrText>
            </w:r>
            <w:r w:rsidR="00A21D78">
              <w:rPr>
                <w:noProof/>
                <w:webHidden/>
              </w:rPr>
            </w:r>
            <w:r w:rsidR="00A21D78">
              <w:rPr>
                <w:noProof/>
                <w:webHidden/>
              </w:rPr>
              <w:fldChar w:fldCharType="separate"/>
            </w:r>
            <w:r w:rsidR="00A21D78">
              <w:rPr>
                <w:noProof/>
                <w:webHidden/>
              </w:rPr>
              <w:t>62</w:t>
            </w:r>
            <w:r w:rsidR="00A21D78">
              <w:rPr>
                <w:noProof/>
                <w:webHidden/>
              </w:rPr>
              <w:fldChar w:fldCharType="end"/>
            </w:r>
          </w:hyperlink>
        </w:p>
        <w:p w:rsidR="00A21D78" w:rsidRDefault="00B4631B" w:rsidP="008C63D5">
          <w:pPr>
            <w:pStyle w:val="TOC2"/>
          </w:pPr>
          <w:hyperlink w:anchor="_Toc487466046" w:history="1">
            <w:r w:rsidR="00A21D78" w:rsidRPr="00144C99">
              <w:rPr>
                <w:rStyle w:val="Hyperlink"/>
              </w:rPr>
              <w:t>8.1</w:t>
            </w:r>
            <w:r w:rsidR="00A21D78">
              <w:rPr>
                <w:rStyle w:val="Hyperlink"/>
              </w:rPr>
              <w:t xml:space="preserve"> R</w:t>
            </w:r>
            <w:r w:rsidR="00A21D78" w:rsidRPr="00144C99">
              <w:rPr>
                <w:rStyle w:val="Hyperlink"/>
                <w:rFonts w:cstheme="minorHAnsi"/>
              </w:rPr>
              <w:t>eporting Requirements</w:t>
            </w:r>
            <w:r w:rsidR="00A21D78">
              <w:rPr>
                <w:webHidden/>
              </w:rPr>
              <w:tab/>
            </w:r>
            <w:r w:rsidR="00A21D78">
              <w:rPr>
                <w:webHidden/>
              </w:rPr>
              <w:fldChar w:fldCharType="begin"/>
            </w:r>
            <w:r w:rsidR="00A21D78">
              <w:rPr>
                <w:webHidden/>
              </w:rPr>
              <w:instrText xml:space="preserve"> PAGEREF _Toc487466046 \h </w:instrText>
            </w:r>
            <w:r w:rsidR="00A21D78">
              <w:rPr>
                <w:webHidden/>
              </w:rPr>
            </w:r>
            <w:r w:rsidR="00A21D78">
              <w:rPr>
                <w:webHidden/>
              </w:rPr>
              <w:fldChar w:fldCharType="separate"/>
            </w:r>
            <w:r w:rsidR="00A21D78">
              <w:rPr>
                <w:webHidden/>
              </w:rPr>
              <w:t>62</w:t>
            </w:r>
            <w:r w:rsidR="00A21D78">
              <w:rPr>
                <w:webHidden/>
              </w:rPr>
              <w:fldChar w:fldCharType="end"/>
            </w:r>
          </w:hyperlink>
        </w:p>
        <w:p w:rsidR="00A21D78" w:rsidRDefault="00B4631B">
          <w:pPr>
            <w:pStyle w:val="TOC3"/>
            <w:tabs>
              <w:tab w:val="left" w:pos="1760"/>
              <w:tab w:val="right" w:leader="dot" w:pos="9350"/>
            </w:tabs>
            <w:rPr>
              <w:noProof/>
            </w:rPr>
          </w:pPr>
          <w:hyperlink w:anchor="_Toc487466047" w:history="1">
            <w:r w:rsidR="00A21D78" w:rsidRPr="00144C99">
              <w:rPr>
                <w:rStyle w:val="Hyperlink"/>
                <w:rFonts w:cs="Times New Roman"/>
                <w:noProof/>
                <w14:scene3d>
                  <w14:camera w14:prst="orthographicFront"/>
                  <w14:lightRig w14:rig="threePt" w14:dir="t">
                    <w14:rot w14:lat="0" w14:lon="0" w14:rev="0"/>
                  </w14:lightRig>
                </w14:scene3d>
              </w:rPr>
              <w:t>8.1.1</w:t>
            </w:r>
            <w:r w:rsidR="00A21D78">
              <w:rPr>
                <w:noProof/>
              </w:rPr>
              <w:tab/>
            </w:r>
            <w:r w:rsidR="00A21D78" w:rsidRPr="00144C99">
              <w:rPr>
                <w:rStyle w:val="Hyperlink"/>
                <w:rFonts w:cstheme="minorHAnsi"/>
                <w:noProof/>
              </w:rPr>
              <w:t>Contractor’s Progress, Status and Management Report</w:t>
            </w:r>
            <w:r w:rsidR="00A21D78">
              <w:rPr>
                <w:noProof/>
                <w:webHidden/>
              </w:rPr>
              <w:tab/>
            </w:r>
            <w:r w:rsidR="00A21D78">
              <w:rPr>
                <w:noProof/>
                <w:webHidden/>
              </w:rPr>
              <w:fldChar w:fldCharType="begin"/>
            </w:r>
            <w:r w:rsidR="00A21D78">
              <w:rPr>
                <w:noProof/>
                <w:webHidden/>
              </w:rPr>
              <w:instrText xml:space="preserve"> PAGEREF _Toc487466047 \h </w:instrText>
            </w:r>
            <w:r w:rsidR="00A21D78">
              <w:rPr>
                <w:noProof/>
                <w:webHidden/>
              </w:rPr>
            </w:r>
            <w:r w:rsidR="00A21D78">
              <w:rPr>
                <w:noProof/>
                <w:webHidden/>
              </w:rPr>
              <w:fldChar w:fldCharType="separate"/>
            </w:r>
            <w:r w:rsidR="00A21D78">
              <w:rPr>
                <w:noProof/>
                <w:webHidden/>
              </w:rPr>
              <w:t>63</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48" w:history="1">
            <w:r w:rsidR="00A21D78" w:rsidRPr="00144C99">
              <w:rPr>
                <w:rStyle w:val="Hyperlink"/>
                <w:rFonts w:cs="Times New Roman"/>
                <w:noProof/>
                <w14:scene3d>
                  <w14:camera w14:prst="orthographicFront"/>
                  <w14:lightRig w14:rig="threePt" w14:dir="t">
                    <w14:rot w14:lat="0" w14:lon="0" w14:rev="0"/>
                  </w14:lightRig>
                </w14:scene3d>
              </w:rPr>
              <w:t>8.1.2</w:t>
            </w:r>
            <w:r w:rsidR="00A21D78">
              <w:rPr>
                <w:noProof/>
              </w:rPr>
              <w:tab/>
            </w:r>
            <w:r w:rsidR="00A21D78" w:rsidRPr="00144C99">
              <w:rPr>
                <w:rStyle w:val="Hyperlink"/>
                <w:rFonts w:cstheme="minorHAnsi"/>
                <w:noProof/>
              </w:rPr>
              <w:t>Contract Performance Report (CPR)</w:t>
            </w:r>
            <w:r w:rsidR="00A21D78">
              <w:rPr>
                <w:noProof/>
                <w:webHidden/>
              </w:rPr>
              <w:tab/>
            </w:r>
            <w:r w:rsidR="00A21D78">
              <w:rPr>
                <w:noProof/>
                <w:webHidden/>
              </w:rPr>
              <w:fldChar w:fldCharType="begin"/>
            </w:r>
            <w:r w:rsidR="00A21D78">
              <w:rPr>
                <w:noProof/>
                <w:webHidden/>
              </w:rPr>
              <w:instrText xml:space="preserve"> PAGEREF _Toc487466048 \h </w:instrText>
            </w:r>
            <w:r w:rsidR="00A21D78">
              <w:rPr>
                <w:noProof/>
                <w:webHidden/>
              </w:rPr>
            </w:r>
            <w:r w:rsidR="00A21D78">
              <w:rPr>
                <w:noProof/>
                <w:webHidden/>
              </w:rPr>
              <w:fldChar w:fldCharType="separate"/>
            </w:r>
            <w:r w:rsidR="00A21D78">
              <w:rPr>
                <w:noProof/>
                <w:webHidden/>
              </w:rPr>
              <w:t>64</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49" w:history="1">
            <w:r w:rsidR="00A21D78" w:rsidRPr="00144C99">
              <w:rPr>
                <w:rStyle w:val="Hyperlink"/>
                <w:rFonts w:cs="Times New Roman"/>
                <w:noProof/>
                <w14:scene3d>
                  <w14:camera w14:prst="orthographicFront"/>
                  <w14:lightRig w14:rig="threePt" w14:dir="t">
                    <w14:rot w14:lat="0" w14:lon="0" w14:rev="0"/>
                  </w14:lightRig>
                </w14:scene3d>
              </w:rPr>
              <w:t>8.1.3</w:t>
            </w:r>
            <w:r w:rsidR="00A21D78">
              <w:rPr>
                <w:noProof/>
              </w:rPr>
              <w:tab/>
            </w:r>
            <w:r w:rsidR="00A21D78" w:rsidRPr="00144C99">
              <w:rPr>
                <w:rStyle w:val="Hyperlink"/>
                <w:rFonts w:cstheme="minorHAnsi"/>
                <w:noProof/>
              </w:rPr>
              <w:t>Status of Government Furnished Equipment (GFE) Report</w:t>
            </w:r>
            <w:r w:rsidR="00A21D78">
              <w:rPr>
                <w:noProof/>
                <w:webHidden/>
              </w:rPr>
              <w:tab/>
            </w:r>
            <w:r w:rsidR="00A21D78">
              <w:rPr>
                <w:noProof/>
                <w:webHidden/>
              </w:rPr>
              <w:fldChar w:fldCharType="begin"/>
            </w:r>
            <w:r w:rsidR="00A21D78">
              <w:rPr>
                <w:noProof/>
                <w:webHidden/>
              </w:rPr>
              <w:instrText xml:space="preserve"> PAGEREF _Toc487466049 \h </w:instrText>
            </w:r>
            <w:r w:rsidR="00A21D78">
              <w:rPr>
                <w:noProof/>
                <w:webHidden/>
              </w:rPr>
            </w:r>
            <w:r w:rsidR="00A21D78">
              <w:rPr>
                <w:noProof/>
                <w:webHidden/>
              </w:rPr>
              <w:fldChar w:fldCharType="separate"/>
            </w:r>
            <w:r w:rsidR="00A21D78">
              <w:rPr>
                <w:noProof/>
                <w:webHidden/>
              </w:rPr>
              <w:t>65</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50" w:history="1">
            <w:r w:rsidR="00A21D78" w:rsidRPr="00144C99">
              <w:rPr>
                <w:rStyle w:val="Hyperlink"/>
                <w:rFonts w:cs="Times New Roman"/>
                <w:noProof/>
                <w14:scene3d>
                  <w14:camera w14:prst="orthographicFront"/>
                  <w14:lightRig w14:rig="threePt" w14:dir="t">
                    <w14:rot w14:lat="0" w14:lon="0" w14:rev="0"/>
                  </w14:lightRig>
                </w14:scene3d>
              </w:rPr>
              <w:t>8.1.4</w:t>
            </w:r>
            <w:r w:rsidR="00A21D78">
              <w:rPr>
                <w:noProof/>
              </w:rPr>
              <w:tab/>
            </w:r>
            <w:r w:rsidR="00A21D78" w:rsidRPr="00144C99">
              <w:rPr>
                <w:rStyle w:val="Hyperlink"/>
                <w:rFonts w:cstheme="minorHAnsi"/>
                <w:noProof/>
              </w:rPr>
              <w:t>Personnel Contractor Manpower Report</w:t>
            </w:r>
            <w:r w:rsidR="00A21D78">
              <w:rPr>
                <w:noProof/>
                <w:webHidden/>
              </w:rPr>
              <w:tab/>
            </w:r>
            <w:r w:rsidR="00A21D78">
              <w:rPr>
                <w:noProof/>
                <w:webHidden/>
              </w:rPr>
              <w:fldChar w:fldCharType="begin"/>
            </w:r>
            <w:r w:rsidR="00A21D78">
              <w:rPr>
                <w:noProof/>
                <w:webHidden/>
              </w:rPr>
              <w:instrText xml:space="preserve"> PAGEREF _Toc487466050 \h </w:instrText>
            </w:r>
            <w:r w:rsidR="00A21D78">
              <w:rPr>
                <w:noProof/>
                <w:webHidden/>
              </w:rPr>
            </w:r>
            <w:r w:rsidR="00A21D78">
              <w:rPr>
                <w:noProof/>
                <w:webHidden/>
              </w:rPr>
              <w:fldChar w:fldCharType="separate"/>
            </w:r>
            <w:r w:rsidR="00A21D78">
              <w:rPr>
                <w:noProof/>
                <w:webHidden/>
              </w:rPr>
              <w:t>65</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51" w:history="1">
            <w:r w:rsidR="00A21D78" w:rsidRPr="00144C99">
              <w:rPr>
                <w:rStyle w:val="Hyperlink"/>
                <w:rFonts w:cs="Times New Roman"/>
                <w:noProof/>
                <w14:scene3d>
                  <w14:camera w14:prst="orthographicFront"/>
                  <w14:lightRig w14:rig="threePt" w14:dir="t">
                    <w14:rot w14:lat="0" w14:lon="0" w14:rev="0"/>
                  </w14:lightRig>
                </w14:scene3d>
              </w:rPr>
              <w:t>8.1.5</w:t>
            </w:r>
            <w:r w:rsidR="00A21D78">
              <w:rPr>
                <w:noProof/>
              </w:rPr>
              <w:tab/>
            </w:r>
            <w:r w:rsidR="00A21D78" w:rsidRPr="00144C99">
              <w:rPr>
                <w:rStyle w:val="Hyperlink"/>
                <w:rFonts w:cstheme="minorHAnsi"/>
                <w:noProof/>
              </w:rPr>
              <w:t>Contractor Staff Roster</w:t>
            </w:r>
            <w:r w:rsidR="00A21D78">
              <w:rPr>
                <w:noProof/>
                <w:webHidden/>
              </w:rPr>
              <w:tab/>
            </w:r>
            <w:r w:rsidR="00A21D78">
              <w:rPr>
                <w:noProof/>
                <w:webHidden/>
              </w:rPr>
              <w:fldChar w:fldCharType="begin"/>
            </w:r>
            <w:r w:rsidR="00A21D78">
              <w:rPr>
                <w:noProof/>
                <w:webHidden/>
              </w:rPr>
              <w:instrText xml:space="preserve"> PAGEREF _Toc487466051 \h </w:instrText>
            </w:r>
            <w:r w:rsidR="00A21D78">
              <w:rPr>
                <w:noProof/>
                <w:webHidden/>
              </w:rPr>
            </w:r>
            <w:r w:rsidR="00A21D78">
              <w:rPr>
                <w:noProof/>
                <w:webHidden/>
              </w:rPr>
              <w:fldChar w:fldCharType="separate"/>
            </w:r>
            <w:r w:rsidR="00A21D78">
              <w:rPr>
                <w:noProof/>
                <w:webHidden/>
              </w:rPr>
              <w:t>66</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52" w:history="1">
            <w:r w:rsidR="00A21D78" w:rsidRPr="00144C99">
              <w:rPr>
                <w:rStyle w:val="Hyperlink"/>
                <w:rFonts w:cs="Times New Roman"/>
                <w:noProof/>
                <w14:scene3d>
                  <w14:camera w14:prst="orthographicFront"/>
                  <w14:lightRig w14:rig="threePt" w14:dir="t">
                    <w14:rot w14:lat="0" w14:lon="0" w14:rev="0"/>
                  </w14:lightRig>
                </w14:scene3d>
              </w:rPr>
              <w:t>8.1.6</w:t>
            </w:r>
            <w:r w:rsidR="00A21D78">
              <w:rPr>
                <w:noProof/>
              </w:rPr>
              <w:tab/>
            </w:r>
            <w:r w:rsidR="00A21D78" w:rsidRPr="00144C99">
              <w:rPr>
                <w:rStyle w:val="Hyperlink"/>
                <w:rFonts w:cstheme="minorHAnsi"/>
                <w:noProof/>
              </w:rPr>
              <w:t>Small Business Participation Report</w:t>
            </w:r>
            <w:r w:rsidR="00A21D78">
              <w:rPr>
                <w:noProof/>
                <w:webHidden/>
              </w:rPr>
              <w:tab/>
            </w:r>
            <w:r w:rsidR="00A21D78">
              <w:rPr>
                <w:noProof/>
                <w:webHidden/>
              </w:rPr>
              <w:fldChar w:fldCharType="begin"/>
            </w:r>
            <w:r w:rsidR="00A21D78">
              <w:rPr>
                <w:noProof/>
                <w:webHidden/>
              </w:rPr>
              <w:instrText xml:space="preserve"> PAGEREF _Toc487466052 \h </w:instrText>
            </w:r>
            <w:r w:rsidR="00A21D78">
              <w:rPr>
                <w:noProof/>
                <w:webHidden/>
              </w:rPr>
            </w:r>
            <w:r w:rsidR="00A21D78">
              <w:rPr>
                <w:noProof/>
                <w:webHidden/>
              </w:rPr>
              <w:fldChar w:fldCharType="separate"/>
            </w:r>
            <w:r w:rsidR="00A21D78">
              <w:rPr>
                <w:noProof/>
                <w:webHidden/>
              </w:rPr>
              <w:t>66</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53" w:history="1">
            <w:r w:rsidR="00A21D78" w:rsidRPr="00144C99">
              <w:rPr>
                <w:rStyle w:val="Hyperlink"/>
                <w:rFonts w:cs="Times New Roman"/>
                <w:noProof/>
                <w14:scene3d>
                  <w14:camera w14:prst="orthographicFront"/>
                  <w14:lightRig w14:rig="threePt" w14:dir="t">
                    <w14:rot w14:lat="0" w14:lon="0" w14:rev="0"/>
                  </w14:lightRig>
                </w14:scene3d>
              </w:rPr>
              <w:t>8.1.7</w:t>
            </w:r>
            <w:r w:rsidR="00A21D78">
              <w:rPr>
                <w:noProof/>
              </w:rPr>
              <w:tab/>
            </w:r>
            <w:r w:rsidR="00A21D78" w:rsidRPr="00144C99">
              <w:rPr>
                <w:rStyle w:val="Hyperlink"/>
                <w:rFonts w:cstheme="minorHAnsi"/>
                <w:noProof/>
              </w:rPr>
              <w:t>Veterans Employment Certification Report</w:t>
            </w:r>
            <w:r w:rsidR="00A21D78">
              <w:rPr>
                <w:noProof/>
                <w:webHidden/>
              </w:rPr>
              <w:tab/>
            </w:r>
            <w:r w:rsidR="00A21D78">
              <w:rPr>
                <w:noProof/>
                <w:webHidden/>
              </w:rPr>
              <w:fldChar w:fldCharType="begin"/>
            </w:r>
            <w:r w:rsidR="00A21D78">
              <w:rPr>
                <w:noProof/>
                <w:webHidden/>
              </w:rPr>
              <w:instrText xml:space="preserve"> PAGEREF _Toc487466053 \h </w:instrText>
            </w:r>
            <w:r w:rsidR="00A21D78">
              <w:rPr>
                <w:noProof/>
                <w:webHidden/>
              </w:rPr>
            </w:r>
            <w:r w:rsidR="00A21D78">
              <w:rPr>
                <w:noProof/>
                <w:webHidden/>
              </w:rPr>
              <w:fldChar w:fldCharType="separate"/>
            </w:r>
            <w:r w:rsidR="00A21D78">
              <w:rPr>
                <w:noProof/>
                <w:webHidden/>
              </w:rPr>
              <w:t>67</w:t>
            </w:r>
            <w:r w:rsidR="00A21D78">
              <w:rPr>
                <w:noProof/>
                <w:webHidden/>
              </w:rPr>
              <w:fldChar w:fldCharType="end"/>
            </w:r>
          </w:hyperlink>
        </w:p>
        <w:p w:rsidR="00A21D78" w:rsidRDefault="00B4631B" w:rsidP="008C63D5">
          <w:pPr>
            <w:pStyle w:val="TOC2"/>
          </w:pPr>
          <w:hyperlink w:anchor="_Toc487466054" w:history="1">
            <w:r w:rsidR="00A21D78" w:rsidRPr="00144C99">
              <w:rPr>
                <w:rStyle w:val="Hyperlink"/>
              </w:rPr>
              <w:t>8.2</w:t>
            </w:r>
            <w:r w:rsidR="00A21D78">
              <w:rPr>
                <w:rStyle w:val="Hyperlink"/>
              </w:rPr>
              <w:t xml:space="preserve">  </w:t>
            </w:r>
            <w:r w:rsidR="00A21D78" w:rsidRPr="00144C99">
              <w:rPr>
                <w:rStyle w:val="Hyperlink"/>
                <w:rFonts w:cstheme="minorHAnsi"/>
              </w:rPr>
              <w:t>Meetings and Reviews</w:t>
            </w:r>
            <w:r w:rsidR="00A21D78">
              <w:rPr>
                <w:webHidden/>
              </w:rPr>
              <w:tab/>
            </w:r>
            <w:r w:rsidR="00A21D78">
              <w:rPr>
                <w:webHidden/>
              </w:rPr>
              <w:fldChar w:fldCharType="begin"/>
            </w:r>
            <w:r w:rsidR="00A21D78">
              <w:rPr>
                <w:webHidden/>
              </w:rPr>
              <w:instrText xml:space="preserve"> PAGEREF _Toc487466054 \h </w:instrText>
            </w:r>
            <w:r w:rsidR="00A21D78">
              <w:rPr>
                <w:webHidden/>
              </w:rPr>
            </w:r>
            <w:r w:rsidR="00A21D78">
              <w:rPr>
                <w:webHidden/>
              </w:rPr>
              <w:fldChar w:fldCharType="separate"/>
            </w:r>
            <w:r w:rsidR="00A21D78">
              <w:rPr>
                <w:webHidden/>
              </w:rPr>
              <w:t>67</w:t>
            </w:r>
            <w:r w:rsidR="00A21D78">
              <w:rPr>
                <w:webHidden/>
              </w:rPr>
              <w:fldChar w:fldCharType="end"/>
            </w:r>
          </w:hyperlink>
        </w:p>
        <w:p w:rsidR="00A21D78" w:rsidRDefault="00B4631B">
          <w:pPr>
            <w:pStyle w:val="TOC3"/>
            <w:tabs>
              <w:tab w:val="left" w:pos="1760"/>
              <w:tab w:val="right" w:leader="dot" w:pos="9350"/>
            </w:tabs>
            <w:rPr>
              <w:noProof/>
            </w:rPr>
          </w:pPr>
          <w:hyperlink w:anchor="_Toc487466055" w:history="1">
            <w:r w:rsidR="00A21D78" w:rsidRPr="00144C99">
              <w:rPr>
                <w:rStyle w:val="Hyperlink"/>
                <w:rFonts w:cs="Times New Roman"/>
                <w:noProof/>
                <w14:scene3d>
                  <w14:camera w14:prst="orthographicFront"/>
                  <w14:lightRig w14:rig="threePt" w14:dir="t">
                    <w14:rot w14:lat="0" w14:lon="0" w14:rev="0"/>
                  </w14:lightRig>
                </w14:scene3d>
              </w:rPr>
              <w:t>8.2.1</w:t>
            </w:r>
            <w:r w:rsidR="00A21D78">
              <w:rPr>
                <w:noProof/>
              </w:rPr>
              <w:tab/>
            </w:r>
            <w:r w:rsidR="00A21D78" w:rsidRPr="00144C99">
              <w:rPr>
                <w:rStyle w:val="Hyperlink"/>
                <w:rFonts w:cstheme="minorHAnsi"/>
                <w:noProof/>
              </w:rPr>
              <w:t>Project Office Initial Program Review (IPR)</w:t>
            </w:r>
            <w:r w:rsidR="00A21D78">
              <w:rPr>
                <w:noProof/>
                <w:webHidden/>
              </w:rPr>
              <w:tab/>
            </w:r>
            <w:r w:rsidR="00A21D78">
              <w:rPr>
                <w:noProof/>
                <w:webHidden/>
              </w:rPr>
              <w:fldChar w:fldCharType="begin"/>
            </w:r>
            <w:r w:rsidR="00A21D78">
              <w:rPr>
                <w:noProof/>
                <w:webHidden/>
              </w:rPr>
              <w:instrText xml:space="preserve"> PAGEREF _Toc487466055 \h </w:instrText>
            </w:r>
            <w:r w:rsidR="00A21D78">
              <w:rPr>
                <w:noProof/>
                <w:webHidden/>
              </w:rPr>
            </w:r>
            <w:r w:rsidR="00A21D78">
              <w:rPr>
                <w:noProof/>
                <w:webHidden/>
              </w:rPr>
              <w:fldChar w:fldCharType="separate"/>
            </w:r>
            <w:r w:rsidR="00A21D78">
              <w:rPr>
                <w:noProof/>
                <w:webHidden/>
              </w:rPr>
              <w:t>67</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56" w:history="1">
            <w:r w:rsidR="00A21D78" w:rsidRPr="00144C99">
              <w:rPr>
                <w:rStyle w:val="Hyperlink"/>
                <w:rFonts w:cs="Times New Roman"/>
                <w:noProof/>
                <w14:scene3d>
                  <w14:camera w14:prst="orthographicFront"/>
                  <w14:lightRig w14:rig="threePt" w14:dir="t">
                    <w14:rot w14:lat="0" w14:lon="0" w14:rev="0"/>
                  </w14:lightRig>
                </w14:scene3d>
              </w:rPr>
              <w:t>8.2.2</w:t>
            </w:r>
            <w:r w:rsidR="00A21D78">
              <w:rPr>
                <w:noProof/>
              </w:rPr>
              <w:tab/>
            </w:r>
            <w:r w:rsidR="00A21D78" w:rsidRPr="00144C99">
              <w:rPr>
                <w:rStyle w:val="Hyperlink"/>
                <w:rFonts w:cstheme="minorHAnsi"/>
                <w:noProof/>
              </w:rPr>
              <w:t>Post-Award Conferences</w:t>
            </w:r>
            <w:r w:rsidR="00A21D78">
              <w:rPr>
                <w:noProof/>
                <w:webHidden/>
              </w:rPr>
              <w:tab/>
            </w:r>
            <w:r w:rsidR="00A21D78">
              <w:rPr>
                <w:noProof/>
                <w:webHidden/>
              </w:rPr>
              <w:fldChar w:fldCharType="begin"/>
            </w:r>
            <w:r w:rsidR="00A21D78">
              <w:rPr>
                <w:noProof/>
                <w:webHidden/>
              </w:rPr>
              <w:instrText xml:space="preserve"> PAGEREF _Toc487466056 \h </w:instrText>
            </w:r>
            <w:r w:rsidR="00A21D78">
              <w:rPr>
                <w:noProof/>
                <w:webHidden/>
              </w:rPr>
            </w:r>
            <w:r w:rsidR="00A21D78">
              <w:rPr>
                <w:noProof/>
                <w:webHidden/>
              </w:rPr>
              <w:fldChar w:fldCharType="separate"/>
            </w:r>
            <w:r w:rsidR="00A21D78">
              <w:rPr>
                <w:noProof/>
                <w:webHidden/>
              </w:rPr>
              <w:t>68</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57" w:history="1">
            <w:r w:rsidR="00A21D78" w:rsidRPr="00144C99">
              <w:rPr>
                <w:rStyle w:val="Hyperlink"/>
                <w:rFonts w:cs="Times New Roman"/>
                <w:noProof/>
                <w14:scene3d>
                  <w14:camera w14:prst="orthographicFront"/>
                  <w14:lightRig w14:rig="threePt" w14:dir="t">
                    <w14:rot w14:lat="0" w14:lon="0" w14:rev="0"/>
                  </w14:lightRig>
                </w14:scene3d>
              </w:rPr>
              <w:t>8.2.3</w:t>
            </w:r>
            <w:r w:rsidR="00A21D78">
              <w:rPr>
                <w:noProof/>
              </w:rPr>
              <w:tab/>
            </w:r>
            <w:r w:rsidR="00A21D78" w:rsidRPr="00144C99">
              <w:rPr>
                <w:rStyle w:val="Hyperlink"/>
                <w:rFonts w:cstheme="minorHAnsi"/>
                <w:noProof/>
              </w:rPr>
              <w:t>Program Reviews</w:t>
            </w:r>
            <w:r w:rsidR="00A21D78">
              <w:rPr>
                <w:noProof/>
                <w:webHidden/>
              </w:rPr>
              <w:tab/>
            </w:r>
            <w:r w:rsidR="00A21D78">
              <w:rPr>
                <w:noProof/>
                <w:webHidden/>
              </w:rPr>
              <w:fldChar w:fldCharType="begin"/>
            </w:r>
            <w:r w:rsidR="00A21D78">
              <w:rPr>
                <w:noProof/>
                <w:webHidden/>
              </w:rPr>
              <w:instrText xml:space="preserve"> PAGEREF _Toc487466057 \h </w:instrText>
            </w:r>
            <w:r w:rsidR="00A21D78">
              <w:rPr>
                <w:noProof/>
                <w:webHidden/>
              </w:rPr>
            </w:r>
            <w:r w:rsidR="00A21D78">
              <w:rPr>
                <w:noProof/>
                <w:webHidden/>
              </w:rPr>
              <w:fldChar w:fldCharType="separate"/>
            </w:r>
            <w:r w:rsidR="00A21D78">
              <w:rPr>
                <w:noProof/>
                <w:webHidden/>
              </w:rPr>
              <w:t>68</w:t>
            </w:r>
            <w:r w:rsidR="00A21D78">
              <w:rPr>
                <w:noProof/>
                <w:webHidden/>
              </w:rPr>
              <w:fldChar w:fldCharType="end"/>
            </w:r>
          </w:hyperlink>
        </w:p>
        <w:p w:rsidR="00A21D78" w:rsidRDefault="00B4631B">
          <w:pPr>
            <w:pStyle w:val="TOC3"/>
            <w:tabs>
              <w:tab w:val="left" w:pos="1760"/>
              <w:tab w:val="right" w:leader="dot" w:pos="9350"/>
            </w:tabs>
            <w:rPr>
              <w:noProof/>
            </w:rPr>
          </w:pPr>
          <w:hyperlink w:anchor="_Toc487466058" w:history="1">
            <w:r w:rsidR="00A21D78" w:rsidRPr="00144C99">
              <w:rPr>
                <w:rStyle w:val="Hyperlink"/>
                <w:rFonts w:cs="Times New Roman"/>
                <w:noProof/>
                <w14:scene3d>
                  <w14:camera w14:prst="orthographicFront"/>
                  <w14:lightRig w14:rig="threePt" w14:dir="t">
                    <w14:rot w14:lat="0" w14:lon="0" w14:rev="0"/>
                  </w14:lightRig>
                </w14:scene3d>
              </w:rPr>
              <w:t>8.2.4</w:t>
            </w:r>
            <w:r w:rsidR="00A21D78">
              <w:rPr>
                <w:noProof/>
              </w:rPr>
              <w:tab/>
            </w:r>
            <w:r w:rsidR="00A21D78" w:rsidRPr="00144C99">
              <w:rPr>
                <w:rStyle w:val="Hyperlink"/>
                <w:rFonts w:cstheme="minorHAnsi"/>
                <w:noProof/>
              </w:rPr>
              <w:t>Quarterly Collective Prime Program Reviews</w:t>
            </w:r>
            <w:r w:rsidR="00A21D78">
              <w:rPr>
                <w:noProof/>
                <w:webHidden/>
              </w:rPr>
              <w:tab/>
            </w:r>
            <w:r w:rsidR="00A21D78">
              <w:rPr>
                <w:noProof/>
                <w:webHidden/>
              </w:rPr>
              <w:fldChar w:fldCharType="begin"/>
            </w:r>
            <w:r w:rsidR="00A21D78">
              <w:rPr>
                <w:noProof/>
                <w:webHidden/>
              </w:rPr>
              <w:instrText xml:space="preserve"> PAGEREF _Toc487466058 \h </w:instrText>
            </w:r>
            <w:r w:rsidR="00A21D78">
              <w:rPr>
                <w:noProof/>
                <w:webHidden/>
              </w:rPr>
            </w:r>
            <w:r w:rsidR="00A21D78">
              <w:rPr>
                <w:noProof/>
                <w:webHidden/>
              </w:rPr>
              <w:fldChar w:fldCharType="separate"/>
            </w:r>
            <w:r w:rsidR="00A21D78">
              <w:rPr>
                <w:noProof/>
                <w:webHidden/>
              </w:rPr>
              <w:t>68</w:t>
            </w:r>
            <w:r w:rsidR="00A21D78">
              <w:rPr>
                <w:noProof/>
                <w:webHidden/>
              </w:rPr>
              <w:fldChar w:fldCharType="end"/>
            </w:r>
          </w:hyperlink>
        </w:p>
        <w:p w:rsidR="00A21D78" w:rsidRDefault="00B4631B">
          <w:pPr>
            <w:pStyle w:val="TOC1"/>
            <w:tabs>
              <w:tab w:val="right" w:leader="dot" w:pos="9350"/>
            </w:tabs>
            <w:rPr>
              <w:b w:val="0"/>
              <w:bCs w:val="0"/>
              <w:noProof/>
            </w:rPr>
          </w:pPr>
          <w:hyperlink w:anchor="_Toc487466059" w:history="1">
            <w:r w:rsidR="00A21D78" w:rsidRPr="00144C99">
              <w:rPr>
                <w:rStyle w:val="Hyperlink"/>
                <w:rFonts w:cstheme="minorHAnsi"/>
                <w:noProof/>
              </w:rPr>
              <w:t>ADDENDUM A– ADDITIONAL VA REQUIREMENTS, CONSOLIDATED</w:t>
            </w:r>
            <w:r w:rsidR="00A21D78">
              <w:rPr>
                <w:noProof/>
                <w:webHidden/>
              </w:rPr>
              <w:tab/>
            </w:r>
            <w:r w:rsidR="00A21D78">
              <w:rPr>
                <w:noProof/>
                <w:webHidden/>
              </w:rPr>
              <w:fldChar w:fldCharType="begin"/>
            </w:r>
            <w:r w:rsidR="00A21D78">
              <w:rPr>
                <w:noProof/>
                <w:webHidden/>
              </w:rPr>
              <w:instrText xml:space="preserve"> PAGEREF _Toc487466059 \h </w:instrText>
            </w:r>
            <w:r w:rsidR="00A21D78">
              <w:rPr>
                <w:noProof/>
                <w:webHidden/>
              </w:rPr>
            </w:r>
            <w:r w:rsidR="00A21D78">
              <w:rPr>
                <w:noProof/>
                <w:webHidden/>
              </w:rPr>
              <w:fldChar w:fldCharType="separate"/>
            </w:r>
            <w:r w:rsidR="00A21D78">
              <w:rPr>
                <w:noProof/>
                <w:webHidden/>
              </w:rPr>
              <w:t>68</w:t>
            </w:r>
            <w:r w:rsidR="00A21D78">
              <w:rPr>
                <w:noProof/>
                <w:webHidden/>
              </w:rPr>
              <w:fldChar w:fldCharType="end"/>
            </w:r>
          </w:hyperlink>
        </w:p>
        <w:p w:rsidR="00A21D78" w:rsidRDefault="00B4631B">
          <w:pPr>
            <w:pStyle w:val="TOC1"/>
            <w:tabs>
              <w:tab w:val="right" w:leader="dot" w:pos="9350"/>
            </w:tabs>
            <w:rPr>
              <w:b w:val="0"/>
              <w:bCs w:val="0"/>
              <w:noProof/>
            </w:rPr>
          </w:pPr>
          <w:hyperlink w:anchor="_Toc487466060" w:history="1">
            <w:r w:rsidR="00A21D78" w:rsidRPr="00144C99">
              <w:rPr>
                <w:rStyle w:val="Hyperlink"/>
                <w:rFonts w:cstheme="minorHAnsi"/>
                <w:noProof/>
              </w:rPr>
              <w:t>ADDENDUM B- VA INFORMATION AND INFORMATION SYSTEM SECURITY / PRIVACY LANGUAGE</w:t>
            </w:r>
            <w:r w:rsidR="00A21D78">
              <w:rPr>
                <w:noProof/>
                <w:webHidden/>
              </w:rPr>
              <w:tab/>
            </w:r>
            <w:r w:rsidR="00A21D78">
              <w:rPr>
                <w:noProof/>
                <w:webHidden/>
              </w:rPr>
              <w:fldChar w:fldCharType="begin"/>
            </w:r>
            <w:r w:rsidR="00A21D78">
              <w:rPr>
                <w:noProof/>
                <w:webHidden/>
              </w:rPr>
              <w:instrText xml:space="preserve"> PAGEREF _Toc487466060 \h </w:instrText>
            </w:r>
            <w:r w:rsidR="00A21D78">
              <w:rPr>
                <w:noProof/>
                <w:webHidden/>
              </w:rPr>
            </w:r>
            <w:r w:rsidR="00A21D78">
              <w:rPr>
                <w:noProof/>
                <w:webHidden/>
              </w:rPr>
              <w:fldChar w:fldCharType="separate"/>
            </w:r>
            <w:r w:rsidR="00A21D78">
              <w:rPr>
                <w:noProof/>
                <w:webHidden/>
              </w:rPr>
              <w:t>75</w:t>
            </w:r>
            <w:r w:rsidR="00A21D78">
              <w:rPr>
                <w:noProof/>
                <w:webHidden/>
              </w:rPr>
              <w:fldChar w:fldCharType="end"/>
            </w:r>
          </w:hyperlink>
        </w:p>
        <w:p w:rsidR="00A21D78" w:rsidRDefault="00B4631B">
          <w:pPr>
            <w:pStyle w:val="TOC1"/>
            <w:tabs>
              <w:tab w:val="right" w:leader="dot" w:pos="9350"/>
            </w:tabs>
            <w:rPr>
              <w:b w:val="0"/>
              <w:bCs w:val="0"/>
              <w:noProof/>
            </w:rPr>
          </w:pPr>
          <w:hyperlink w:anchor="_Toc487466061" w:history="1">
            <w:r w:rsidR="00A21D78" w:rsidRPr="00144C99">
              <w:rPr>
                <w:rStyle w:val="Hyperlink"/>
                <w:rFonts w:ascii="Times New Roman" w:eastAsia="Times New Roman" w:hAnsi="Times New Roman" w:cs="Times New Roman"/>
                <w:noProof/>
              </w:rPr>
              <w:t>SECTION D - PACKAGING AND MARKING</w:t>
            </w:r>
            <w:r w:rsidR="00A21D78">
              <w:rPr>
                <w:noProof/>
                <w:webHidden/>
              </w:rPr>
              <w:tab/>
            </w:r>
            <w:r w:rsidR="00A21D78">
              <w:rPr>
                <w:noProof/>
                <w:webHidden/>
              </w:rPr>
              <w:fldChar w:fldCharType="begin"/>
            </w:r>
            <w:r w:rsidR="00A21D78">
              <w:rPr>
                <w:noProof/>
                <w:webHidden/>
              </w:rPr>
              <w:instrText xml:space="preserve"> PAGEREF _Toc487466061 \h </w:instrText>
            </w:r>
            <w:r w:rsidR="00A21D78">
              <w:rPr>
                <w:noProof/>
                <w:webHidden/>
              </w:rPr>
            </w:r>
            <w:r w:rsidR="00A21D78">
              <w:rPr>
                <w:noProof/>
                <w:webHidden/>
              </w:rPr>
              <w:fldChar w:fldCharType="separate"/>
            </w:r>
            <w:r w:rsidR="00A21D78">
              <w:rPr>
                <w:noProof/>
                <w:webHidden/>
              </w:rPr>
              <w:t>87</w:t>
            </w:r>
            <w:r w:rsidR="00A21D78">
              <w:rPr>
                <w:noProof/>
                <w:webHidden/>
              </w:rPr>
              <w:fldChar w:fldCharType="end"/>
            </w:r>
          </w:hyperlink>
        </w:p>
        <w:p w:rsidR="00A21D78" w:rsidRDefault="00B4631B">
          <w:pPr>
            <w:pStyle w:val="TOC1"/>
            <w:tabs>
              <w:tab w:val="right" w:leader="dot" w:pos="9350"/>
            </w:tabs>
            <w:rPr>
              <w:b w:val="0"/>
              <w:bCs w:val="0"/>
              <w:noProof/>
            </w:rPr>
          </w:pPr>
          <w:hyperlink w:anchor="_Toc487466062" w:history="1">
            <w:r w:rsidR="00A21D78" w:rsidRPr="00144C99">
              <w:rPr>
                <w:rStyle w:val="Hyperlink"/>
                <w:rFonts w:ascii="Times New Roman" w:eastAsia="Times New Roman" w:hAnsi="Times New Roman" w:cs="Times New Roman"/>
                <w:noProof/>
              </w:rPr>
              <w:t>SECTION E - INSPECTION AND ACCEPTANCE</w:t>
            </w:r>
            <w:r w:rsidR="00A21D78">
              <w:rPr>
                <w:noProof/>
                <w:webHidden/>
              </w:rPr>
              <w:tab/>
            </w:r>
            <w:r w:rsidR="00A21D78">
              <w:rPr>
                <w:noProof/>
                <w:webHidden/>
              </w:rPr>
              <w:fldChar w:fldCharType="begin"/>
            </w:r>
            <w:r w:rsidR="00A21D78">
              <w:rPr>
                <w:noProof/>
                <w:webHidden/>
              </w:rPr>
              <w:instrText xml:space="preserve"> PAGEREF _Toc487466062 \h </w:instrText>
            </w:r>
            <w:r w:rsidR="00A21D78">
              <w:rPr>
                <w:noProof/>
                <w:webHidden/>
              </w:rPr>
            </w:r>
            <w:r w:rsidR="00A21D78">
              <w:rPr>
                <w:noProof/>
                <w:webHidden/>
              </w:rPr>
              <w:fldChar w:fldCharType="separate"/>
            </w:r>
            <w:r w:rsidR="00A21D78">
              <w:rPr>
                <w:noProof/>
                <w:webHidden/>
              </w:rPr>
              <w:t>88</w:t>
            </w:r>
            <w:r w:rsidR="00A21D78">
              <w:rPr>
                <w:noProof/>
                <w:webHidden/>
              </w:rPr>
              <w:fldChar w:fldCharType="end"/>
            </w:r>
          </w:hyperlink>
        </w:p>
        <w:p w:rsidR="00A21D78" w:rsidRDefault="00B4631B">
          <w:pPr>
            <w:pStyle w:val="TOC1"/>
            <w:tabs>
              <w:tab w:val="right" w:leader="dot" w:pos="9350"/>
            </w:tabs>
            <w:rPr>
              <w:b w:val="0"/>
              <w:bCs w:val="0"/>
              <w:noProof/>
            </w:rPr>
          </w:pPr>
          <w:hyperlink w:anchor="_Toc487466063" w:history="1">
            <w:r w:rsidR="00A21D78" w:rsidRPr="00144C99">
              <w:rPr>
                <w:rStyle w:val="Hyperlink"/>
                <w:rFonts w:ascii="Times New Roman" w:eastAsia="Times New Roman" w:hAnsi="Times New Roman" w:cs="Times New Roman"/>
                <w:noProof/>
              </w:rPr>
              <w:t>SECTION F - DELIVERIES OR PERFORMANCE</w:t>
            </w:r>
            <w:r w:rsidR="00A21D78">
              <w:rPr>
                <w:noProof/>
                <w:webHidden/>
              </w:rPr>
              <w:tab/>
            </w:r>
            <w:r w:rsidR="00A21D78">
              <w:rPr>
                <w:noProof/>
                <w:webHidden/>
              </w:rPr>
              <w:fldChar w:fldCharType="begin"/>
            </w:r>
            <w:r w:rsidR="00A21D78">
              <w:rPr>
                <w:noProof/>
                <w:webHidden/>
              </w:rPr>
              <w:instrText xml:space="preserve"> PAGEREF _Toc487466063 \h </w:instrText>
            </w:r>
            <w:r w:rsidR="00A21D78">
              <w:rPr>
                <w:noProof/>
                <w:webHidden/>
              </w:rPr>
            </w:r>
            <w:r w:rsidR="00A21D78">
              <w:rPr>
                <w:noProof/>
                <w:webHidden/>
              </w:rPr>
              <w:fldChar w:fldCharType="separate"/>
            </w:r>
            <w:r w:rsidR="00A21D78">
              <w:rPr>
                <w:noProof/>
                <w:webHidden/>
              </w:rPr>
              <w:t>89</w:t>
            </w:r>
            <w:r w:rsidR="00A21D78">
              <w:rPr>
                <w:noProof/>
                <w:webHidden/>
              </w:rPr>
              <w:fldChar w:fldCharType="end"/>
            </w:r>
          </w:hyperlink>
        </w:p>
        <w:p w:rsidR="00A21D78" w:rsidRDefault="00B4631B">
          <w:pPr>
            <w:pStyle w:val="TOC1"/>
            <w:tabs>
              <w:tab w:val="right" w:leader="dot" w:pos="9350"/>
            </w:tabs>
            <w:rPr>
              <w:b w:val="0"/>
              <w:bCs w:val="0"/>
              <w:noProof/>
            </w:rPr>
          </w:pPr>
          <w:hyperlink w:anchor="_Toc487466064" w:history="1">
            <w:r w:rsidR="00A21D78" w:rsidRPr="00144C99">
              <w:rPr>
                <w:rStyle w:val="Hyperlink"/>
                <w:rFonts w:ascii="Times New Roman" w:eastAsia="Times New Roman" w:hAnsi="Times New Roman" w:cs="Times New Roman"/>
                <w:noProof/>
              </w:rPr>
              <w:t>SECTION G - CONTRACT ADMINISTRATION DATA</w:t>
            </w:r>
            <w:r w:rsidR="00A21D78">
              <w:rPr>
                <w:noProof/>
                <w:webHidden/>
              </w:rPr>
              <w:tab/>
            </w:r>
            <w:r w:rsidR="00A21D78">
              <w:rPr>
                <w:noProof/>
                <w:webHidden/>
              </w:rPr>
              <w:fldChar w:fldCharType="begin"/>
            </w:r>
            <w:r w:rsidR="00A21D78">
              <w:rPr>
                <w:noProof/>
                <w:webHidden/>
              </w:rPr>
              <w:instrText xml:space="preserve"> PAGEREF _Toc487466064 \h </w:instrText>
            </w:r>
            <w:r w:rsidR="00A21D78">
              <w:rPr>
                <w:noProof/>
                <w:webHidden/>
              </w:rPr>
            </w:r>
            <w:r w:rsidR="00A21D78">
              <w:rPr>
                <w:noProof/>
                <w:webHidden/>
              </w:rPr>
              <w:fldChar w:fldCharType="separate"/>
            </w:r>
            <w:r w:rsidR="00A21D78">
              <w:rPr>
                <w:noProof/>
                <w:webHidden/>
              </w:rPr>
              <w:t>90</w:t>
            </w:r>
            <w:r w:rsidR="00A21D78">
              <w:rPr>
                <w:noProof/>
                <w:webHidden/>
              </w:rPr>
              <w:fldChar w:fldCharType="end"/>
            </w:r>
          </w:hyperlink>
        </w:p>
        <w:p w:rsidR="00A21D78" w:rsidRDefault="00B4631B">
          <w:pPr>
            <w:pStyle w:val="TOC1"/>
            <w:tabs>
              <w:tab w:val="right" w:leader="dot" w:pos="9350"/>
            </w:tabs>
            <w:rPr>
              <w:b w:val="0"/>
              <w:bCs w:val="0"/>
              <w:noProof/>
            </w:rPr>
          </w:pPr>
          <w:hyperlink w:anchor="_Toc487466065" w:history="1">
            <w:r w:rsidR="00A21D78" w:rsidRPr="00144C99">
              <w:rPr>
                <w:rStyle w:val="Hyperlink"/>
                <w:rFonts w:ascii="Times New Roman" w:eastAsia="Times New Roman" w:hAnsi="Times New Roman" w:cs="Times New Roman"/>
                <w:noProof/>
              </w:rPr>
              <w:t>SECTION H - SPECIAL CONTRACT REQUIREMENTS</w:t>
            </w:r>
            <w:r w:rsidR="00A21D78">
              <w:rPr>
                <w:noProof/>
                <w:webHidden/>
              </w:rPr>
              <w:tab/>
            </w:r>
            <w:r w:rsidR="00A21D78">
              <w:rPr>
                <w:noProof/>
                <w:webHidden/>
              </w:rPr>
              <w:fldChar w:fldCharType="begin"/>
            </w:r>
            <w:r w:rsidR="00A21D78">
              <w:rPr>
                <w:noProof/>
                <w:webHidden/>
              </w:rPr>
              <w:instrText xml:space="preserve"> PAGEREF _Toc487466065 \h </w:instrText>
            </w:r>
            <w:r w:rsidR="00A21D78">
              <w:rPr>
                <w:noProof/>
                <w:webHidden/>
              </w:rPr>
            </w:r>
            <w:r w:rsidR="00A21D78">
              <w:rPr>
                <w:noProof/>
                <w:webHidden/>
              </w:rPr>
              <w:fldChar w:fldCharType="separate"/>
            </w:r>
            <w:r w:rsidR="00A21D78">
              <w:rPr>
                <w:noProof/>
                <w:webHidden/>
              </w:rPr>
              <w:t>92</w:t>
            </w:r>
            <w:r w:rsidR="00A21D78">
              <w:rPr>
                <w:noProof/>
                <w:webHidden/>
              </w:rPr>
              <w:fldChar w:fldCharType="end"/>
            </w:r>
          </w:hyperlink>
        </w:p>
        <w:p w:rsidR="00A21D78" w:rsidRDefault="00B4631B" w:rsidP="008C63D5">
          <w:pPr>
            <w:pStyle w:val="TOC2"/>
          </w:pPr>
          <w:hyperlink w:anchor="_Toc487466066" w:history="1">
            <w:r w:rsidR="00A21D78" w:rsidRPr="00144C99">
              <w:rPr>
                <w:rStyle w:val="Hyperlink"/>
                <w:b/>
              </w:rPr>
              <w:t>H.1 ON-RAMP</w:t>
            </w:r>
            <w:r w:rsidR="00A21D78">
              <w:rPr>
                <w:webHidden/>
              </w:rPr>
              <w:tab/>
            </w:r>
            <w:r w:rsidR="00A21D78">
              <w:rPr>
                <w:webHidden/>
              </w:rPr>
              <w:fldChar w:fldCharType="begin"/>
            </w:r>
            <w:r w:rsidR="00A21D78">
              <w:rPr>
                <w:webHidden/>
              </w:rPr>
              <w:instrText xml:space="preserve"> PAGEREF _Toc487466066 \h </w:instrText>
            </w:r>
            <w:r w:rsidR="00A21D78">
              <w:rPr>
                <w:webHidden/>
              </w:rPr>
            </w:r>
            <w:r w:rsidR="00A21D78">
              <w:rPr>
                <w:webHidden/>
              </w:rPr>
              <w:fldChar w:fldCharType="separate"/>
            </w:r>
            <w:r w:rsidR="00A21D78">
              <w:rPr>
                <w:webHidden/>
              </w:rPr>
              <w:t>92</w:t>
            </w:r>
            <w:r w:rsidR="00A21D78">
              <w:rPr>
                <w:webHidden/>
              </w:rPr>
              <w:fldChar w:fldCharType="end"/>
            </w:r>
          </w:hyperlink>
        </w:p>
        <w:p w:rsidR="00A21D78" w:rsidRDefault="00B4631B">
          <w:pPr>
            <w:pStyle w:val="TOC1"/>
            <w:tabs>
              <w:tab w:val="right" w:leader="dot" w:pos="9350"/>
            </w:tabs>
            <w:rPr>
              <w:b w:val="0"/>
              <w:bCs w:val="0"/>
              <w:noProof/>
            </w:rPr>
          </w:pPr>
          <w:hyperlink w:anchor="_Toc487466067" w:history="1">
            <w:r w:rsidR="00A21D78" w:rsidRPr="00144C99">
              <w:rPr>
                <w:rStyle w:val="Hyperlink"/>
                <w:rFonts w:ascii="Times New Roman" w:eastAsia="Times New Roman" w:hAnsi="Times New Roman" w:cs="Times New Roman"/>
                <w:noProof/>
              </w:rPr>
              <w:t>PART II  - CONTRACT CLAUSES</w:t>
            </w:r>
            <w:r w:rsidR="00A21D78">
              <w:rPr>
                <w:noProof/>
                <w:webHidden/>
              </w:rPr>
              <w:tab/>
            </w:r>
            <w:r w:rsidR="00A21D78">
              <w:rPr>
                <w:noProof/>
                <w:webHidden/>
              </w:rPr>
              <w:fldChar w:fldCharType="begin"/>
            </w:r>
            <w:r w:rsidR="00A21D78">
              <w:rPr>
                <w:noProof/>
                <w:webHidden/>
              </w:rPr>
              <w:instrText xml:space="preserve"> PAGEREF _Toc487466067 \h </w:instrText>
            </w:r>
            <w:r w:rsidR="00A21D78">
              <w:rPr>
                <w:noProof/>
                <w:webHidden/>
              </w:rPr>
            </w:r>
            <w:r w:rsidR="00A21D78">
              <w:rPr>
                <w:noProof/>
                <w:webHidden/>
              </w:rPr>
              <w:fldChar w:fldCharType="separate"/>
            </w:r>
            <w:r w:rsidR="00A21D78">
              <w:rPr>
                <w:noProof/>
                <w:webHidden/>
              </w:rPr>
              <w:t>99</w:t>
            </w:r>
            <w:r w:rsidR="00A21D78">
              <w:rPr>
                <w:noProof/>
                <w:webHidden/>
              </w:rPr>
              <w:fldChar w:fldCharType="end"/>
            </w:r>
          </w:hyperlink>
        </w:p>
        <w:p w:rsidR="00A21D78" w:rsidRDefault="00B4631B">
          <w:pPr>
            <w:pStyle w:val="TOC1"/>
            <w:tabs>
              <w:tab w:val="right" w:leader="dot" w:pos="9350"/>
            </w:tabs>
            <w:rPr>
              <w:b w:val="0"/>
              <w:bCs w:val="0"/>
              <w:noProof/>
            </w:rPr>
          </w:pPr>
          <w:hyperlink w:anchor="_Toc487466068" w:history="1">
            <w:r w:rsidR="00A21D78" w:rsidRPr="00144C99">
              <w:rPr>
                <w:rStyle w:val="Hyperlink"/>
                <w:rFonts w:ascii="Times New Roman" w:eastAsia="Times New Roman" w:hAnsi="Times New Roman" w:cs="Times New Roman"/>
                <w:noProof/>
              </w:rPr>
              <w:t>SECTION I  -  CONTRACT CLAUSES</w:t>
            </w:r>
            <w:r w:rsidR="00A21D78">
              <w:rPr>
                <w:noProof/>
                <w:webHidden/>
              </w:rPr>
              <w:tab/>
            </w:r>
            <w:r w:rsidR="00A21D78">
              <w:rPr>
                <w:noProof/>
                <w:webHidden/>
              </w:rPr>
              <w:fldChar w:fldCharType="begin"/>
            </w:r>
            <w:r w:rsidR="00A21D78">
              <w:rPr>
                <w:noProof/>
                <w:webHidden/>
              </w:rPr>
              <w:instrText xml:space="preserve"> PAGEREF _Toc487466068 \h </w:instrText>
            </w:r>
            <w:r w:rsidR="00A21D78">
              <w:rPr>
                <w:noProof/>
                <w:webHidden/>
              </w:rPr>
            </w:r>
            <w:r w:rsidR="00A21D78">
              <w:rPr>
                <w:noProof/>
                <w:webHidden/>
              </w:rPr>
              <w:fldChar w:fldCharType="separate"/>
            </w:r>
            <w:r w:rsidR="00A21D78">
              <w:rPr>
                <w:noProof/>
                <w:webHidden/>
              </w:rPr>
              <w:t>99</w:t>
            </w:r>
            <w:r w:rsidR="00A21D78">
              <w:rPr>
                <w:noProof/>
                <w:webHidden/>
              </w:rPr>
              <w:fldChar w:fldCharType="end"/>
            </w:r>
          </w:hyperlink>
        </w:p>
        <w:p w:rsidR="00A21D78" w:rsidRPr="008C63D5" w:rsidRDefault="00B4631B" w:rsidP="008C63D5">
          <w:pPr>
            <w:pStyle w:val="TOC2"/>
          </w:pPr>
          <w:hyperlink w:anchor="_Toc487466069" w:history="1">
            <w:r w:rsidR="00A21D78" w:rsidRPr="008C63D5">
              <w:rPr>
                <w:rStyle w:val="Hyperlink"/>
              </w:rPr>
              <w:t>I.1  52.252-2  CLAUSES INCORPORATED BY REFERENCE  (FEB 1998)</w:t>
            </w:r>
            <w:r w:rsidR="00A21D78" w:rsidRPr="008C63D5">
              <w:rPr>
                <w:webHidden/>
              </w:rPr>
              <w:tab/>
            </w:r>
            <w:r w:rsidR="00A21D78" w:rsidRPr="008C63D5">
              <w:rPr>
                <w:webHidden/>
              </w:rPr>
              <w:fldChar w:fldCharType="begin"/>
            </w:r>
            <w:r w:rsidR="00A21D78" w:rsidRPr="008C63D5">
              <w:rPr>
                <w:webHidden/>
              </w:rPr>
              <w:instrText xml:space="preserve"> PAGEREF _Toc487466069 \h </w:instrText>
            </w:r>
            <w:r w:rsidR="00A21D78" w:rsidRPr="008C63D5">
              <w:rPr>
                <w:webHidden/>
              </w:rPr>
            </w:r>
            <w:r w:rsidR="00A21D78" w:rsidRPr="008C63D5">
              <w:rPr>
                <w:webHidden/>
              </w:rPr>
              <w:fldChar w:fldCharType="separate"/>
            </w:r>
            <w:r w:rsidR="00A21D78" w:rsidRPr="008C63D5">
              <w:rPr>
                <w:webHidden/>
              </w:rPr>
              <w:t>99</w:t>
            </w:r>
            <w:r w:rsidR="00A21D78" w:rsidRPr="008C63D5">
              <w:rPr>
                <w:webHidden/>
              </w:rPr>
              <w:fldChar w:fldCharType="end"/>
            </w:r>
          </w:hyperlink>
        </w:p>
        <w:p w:rsidR="00A21D78" w:rsidRPr="008C63D5" w:rsidRDefault="00B4631B" w:rsidP="008C63D5">
          <w:pPr>
            <w:pStyle w:val="TOC2"/>
          </w:pPr>
          <w:hyperlink w:anchor="_Toc487466070" w:history="1">
            <w:r w:rsidR="00A21D78" w:rsidRPr="008C63D5">
              <w:rPr>
                <w:rStyle w:val="Hyperlink"/>
              </w:rPr>
              <w:t>I.2  VAAR 852.252-70  SOLICITATION PROVISIONS OR CLAUSES INCORPORATED BY REFERENCE (JAN 2008)</w:t>
            </w:r>
            <w:r w:rsidR="00A21D78" w:rsidRPr="008C63D5">
              <w:rPr>
                <w:webHidden/>
              </w:rPr>
              <w:tab/>
            </w:r>
            <w:r w:rsidR="00A21D78" w:rsidRPr="008C63D5">
              <w:rPr>
                <w:webHidden/>
              </w:rPr>
              <w:fldChar w:fldCharType="begin"/>
            </w:r>
            <w:r w:rsidR="00A21D78" w:rsidRPr="008C63D5">
              <w:rPr>
                <w:webHidden/>
              </w:rPr>
              <w:instrText xml:space="preserve"> PAGEREF _Toc487466070 \h </w:instrText>
            </w:r>
            <w:r w:rsidR="00A21D78" w:rsidRPr="008C63D5">
              <w:rPr>
                <w:webHidden/>
              </w:rPr>
            </w:r>
            <w:r w:rsidR="00A21D78" w:rsidRPr="008C63D5">
              <w:rPr>
                <w:webHidden/>
              </w:rPr>
              <w:fldChar w:fldCharType="separate"/>
            </w:r>
            <w:r w:rsidR="00A21D78" w:rsidRPr="008C63D5">
              <w:rPr>
                <w:webHidden/>
              </w:rPr>
              <w:t>103</w:t>
            </w:r>
            <w:r w:rsidR="00A21D78" w:rsidRPr="008C63D5">
              <w:rPr>
                <w:webHidden/>
              </w:rPr>
              <w:fldChar w:fldCharType="end"/>
            </w:r>
          </w:hyperlink>
        </w:p>
        <w:p w:rsidR="00A21D78" w:rsidRPr="008C63D5" w:rsidRDefault="00B4631B" w:rsidP="008C63D5">
          <w:pPr>
            <w:pStyle w:val="TOC2"/>
          </w:pPr>
          <w:hyperlink w:anchor="_Toc487466071" w:history="1">
            <w:r w:rsidR="00A21D78" w:rsidRPr="008C63D5">
              <w:rPr>
                <w:rStyle w:val="Hyperlink"/>
              </w:rPr>
              <w:t>I.3  52.216-18 ORDERING (OCT 1995)</w:t>
            </w:r>
            <w:r w:rsidR="00A21D78" w:rsidRPr="008C63D5">
              <w:rPr>
                <w:webHidden/>
              </w:rPr>
              <w:tab/>
            </w:r>
            <w:r w:rsidR="00A21D78" w:rsidRPr="008C63D5">
              <w:rPr>
                <w:webHidden/>
              </w:rPr>
              <w:fldChar w:fldCharType="begin"/>
            </w:r>
            <w:r w:rsidR="00A21D78" w:rsidRPr="008C63D5">
              <w:rPr>
                <w:webHidden/>
              </w:rPr>
              <w:instrText xml:space="preserve"> PAGEREF _Toc487466071 \h </w:instrText>
            </w:r>
            <w:r w:rsidR="00A21D78" w:rsidRPr="008C63D5">
              <w:rPr>
                <w:webHidden/>
              </w:rPr>
            </w:r>
            <w:r w:rsidR="00A21D78" w:rsidRPr="008C63D5">
              <w:rPr>
                <w:webHidden/>
              </w:rPr>
              <w:fldChar w:fldCharType="separate"/>
            </w:r>
            <w:r w:rsidR="00A21D78" w:rsidRPr="008C63D5">
              <w:rPr>
                <w:webHidden/>
              </w:rPr>
              <w:t>103</w:t>
            </w:r>
            <w:r w:rsidR="00A21D78" w:rsidRPr="008C63D5">
              <w:rPr>
                <w:webHidden/>
              </w:rPr>
              <w:fldChar w:fldCharType="end"/>
            </w:r>
          </w:hyperlink>
        </w:p>
        <w:p w:rsidR="00A21D78" w:rsidRPr="008C63D5" w:rsidRDefault="00B4631B" w:rsidP="008C63D5">
          <w:pPr>
            <w:pStyle w:val="TOC2"/>
          </w:pPr>
          <w:hyperlink w:anchor="_Toc487466072" w:history="1">
            <w:r w:rsidR="00A21D78" w:rsidRPr="008C63D5">
              <w:rPr>
                <w:rStyle w:val="Hyperlink"/>
              </w:rPr>
              <w:t>I.4  52.216-19 ORDER LIMITATIONS (OCT 1995)</w:t>
            </w:r>
            <w:r w:rsidR="00A21D78" w:rsidRPr="008C63D5">
              <w:rPr>
                <w:webHidden/>
              </w:rPr>
              <w:tab/>
            </w:r>
            <w:r w:rsidR="00A21D78" w:rsidRPr="008C63D5">
              <w:rPr>
                <w:webHidden/>
              </w:rPr>
              <w:fldChar w:fldCharType="begin"/>
            </w:r>
            <w:r w:rsidR="00A21D78" w:rsidRPr="008C63D5">
              <w:rPr>
                <w:webHidden/>
              </w:rPr>
              <w:instrText xml:space="preserve"> PAGEREF _Toc487466072 \h </w:instrText>
            </w:r>
            <w:r w:rsidR="00A21D78" w:rsidRPr="008C63D5">
              <w:rPr>
                <w:webHidden/>
              </w:rPr>
            </w:r>
            <w:r w:rsidR="00A21D78" w:rsidRPr="008C63D5">
              <w:rPr>
                <w:webHidden/>
              </w:rPr>
              <w:fldChar w:fldCharType="separate"/>
            </w:r>
            <w:r w:rsidR="00A21D78" w:rsidRPr="008C63D5">
              <w:rPr>
                <w:webHidden/>
              </w:rPr>
              <w:t>103</w:t>
            </w:r>
            <w:r w:rsidR="00A21D78" w:rsidRPr="008C63D5">
              <w:rPr>
                <w:webHidden/>
              </w:rPr>
              <w:fldChar w:fldCharType="end"/>
            </w:r>
          </w:hyperlink>
        </w:p>
        <w:p w:rsidR="00A21D78" w:rsidRPr="008C63D5" w:rsidRDefault="00B4631B" w:rsidP="008C63D5">
          <w:pPr>
            <w:pStyle w:val="TOC2"/>
          </w:pPr>
          <w:hyperlink w:anchor="_Toc487466073" w:history="1">
            <w:r w:rsidR="00A21D78" w:rsidRPr="008C63D5">
              <w:rPr>
                <w:rStyle w:val="Hyperlink"/>
              </w:rPr>
              <w:t>I.5  52.216-22 INDEFINITE QUANTITY (OCT 1995)</w:t>
            </w:r>
            <w:r w:rsidR="00A21D78" w:rsidRPr="008C63D5">
              <w:rPr>
                <w:webHidden/>
              </w:rPr>
              <w:tab/>
            </w:r>
            <w:r w:rsidR="00A21D78" w:rsidRPr="008C63D5">
              <w:rPr>
                <w:webHidden/>
              </w:rPr>
              <w:fldChar w:fldCharType="begin"/>
            </w:r>
            <w:r w:rsidR="00A21D78" w:rsidRPr="008C63D5">
              <w:rPr>
                <w:webHidden/>
              </w:rPr>
              <w:instrText xml:space="preserve"> PAGEREF _Toc487466073 \h </w:instrText>
            </w:r>
            <w:r w:rsidR="00A21D78" w:rsidRPr="008C63D5">
              <w:rPr>
                <w:webHidden/>
              </w:rPr>
            </w:r>
            <w:r w:rsidR="00A21D78" w:rsidRPr="008C63D5">
              <w:rPr>
                <w:webHidden/>
              </w:rPr>
              <w:fldChar w:fldCharType="separate"/>
            </w:r>
            <w:r w:rsidR="00A21D78" w:rsidRPr="008C63D5">
              <w:rPr>
                <w:webHidden/>
              </w:rPr>
              <w:t>10</w:t>
            </w:r>
            <w:r w:rsidR="008A77E1">
              <w:rPr>
                <w:webHidden/>
              </w:rPr>
              <w:t>2</w:t>
            </w:r>
            <w:r w:rsidR="00A21D78" w:rsidRPr="008C63D5">
              <w:rPr>
                <w:webHidden/>
              </w:rPr>
              <w:fldChar w:fldCharType="end"/>
            </w:r>
          </w:hyperlink>
        </w:p>
        <w:p w:rsidR="008A40AD" w:rsidRDefault="008A40AD" w:rsidP="008C63D5">
          <w:pPr>
            <w:pStyle w:val="TOC2"/>
          </w:pPr>
          <w:r>
            <w:t>I.6 52.217-7 OPTION FOR INCREASED QUANTITY - SEPARATELY PRICED</w:t>
          </w:r>
          <w:r w:rsidR="008A77E1">
            <w:t xml:space="preserve"> LINE ITEM (MARCH 1989)…………………………………………………………………………………102</w:t>
          </w:r>
        </w:p>
        <w:p w:rsidR="00A21D78" w:rsidRPr="008C63D5" w:rsidRDefault="00B4631B" w:rsidP="008C63D5">
          <w:pPr>
            <w:pStyle w:val="TOC2"/>
          </w:pPr>
          <w:hyperlink w:anchor="_Toc487466074" w:history="1">
            <w:r w:rsidR="008A77E1">
              <w:rPr>
                <w:rStyle w:val="Hyperlink"/>
              </w:rPr>
              <w:t>I.7</w:t>
            </w:r>
            <w:r w:rsidR="00A21D78" w:rsidRPr="008C63D5">
              <w:rPr>
                <w:rStyle w:val="Hyperlink"/>
              </w:rPr>
              <w:t xml:space="preserve">  52.217-9 OPTION TO EXTEND THE TERM OF THE CONTRACT (MAR 2000)</w:t>
            </w:r>
            <w:r w:rsidR="00A21D78" w:rsidRPr="008C63D5">
              <w:rPr>
                <w:webHidden/>
              </w:rPr>
              <w:tab/>
            </w:r>
            <w:r w:rsidR="00A21D78" w:rsidRPr="008C63D5">
              <w:rPr>
                <w:webHidden/>
              </w:rPr>
              <w:fldChar w:fldCharType="begin"/>
            </w:r>
            <w:r w:rsidR="00A21D78" w:rsidRPr="008C63D5">
              <w:rPr>
                <w:webHidden/>
              </w:rPr>
              <w:instrText xml:space="preserve"> PAGEREF _Toc487466074 \h </w:instrText>
            </w:r>
            <w:r w:rsidR="00A21D78" w:rsidRPr="008C63D5">
              <w:rPr>
                <w:webHidden/>
              </w:rPr>
            </w:r>
            <w:r w:rsidR="00A21D78" w:rsidRPr="008C63D5">
              <w:rPr>
                <w:webHidden/>
              </w:rPr>
              <w:fldChar w:fldCharType="separate"/>
            </w:r>
            <w:r w:rsidR="00A21D78" w:rsidRPr="008C63D5">
              <w:rPr>
                <w:webHidden/>
              </w:rPr>
              <w:t>10</w:t>
            </w:r>
            <w:r w:rsidR="008A77E1">
              <w:rPr>
                <w:webHidden/>
              </w:rPr>
              <w:t>3</w:t>
            </w:r>
            <w:r w:rsidR="00A21D78" w:rsidRPr="008C63D5">
              <w:rPr>
                <w:webHidden/>
              </w:rPr>
              <w:fldChar w:fldCharType="end"/>
            </w:r>
          </w:hyperlink>
        </w:p>
        <w:p w:rsidR="008A77E1" w:rsidRPr="008A77E1" w:rsidRDefault="00B4631B" w:rsidP="008A77E1">
          <w:pPr>
            <w:pStyle w:val="TOC2"/>
          </w:pPr>
          <w:hyperlink w:anchor="_Toc487466075" w:history="1">
            <w:r w:rsidR="008A77E1">
              <w:rPr>
                <w:rStyle w:val="Hyperlink"/>
              </w:rPr>
              <w:t>I.8</w:t>
            </w:r>
            <w:r w:rsidR="00A21D78" w:rsidRPr="008C63D5">
              <w:rPr>
                <w:rStyle w:val="Hyperlink"/>
              </w:rPr>
              <w:t xml:space="preserve">  52.219-4  NOTICE OF PRICE EVALUATION PREFERENCE FOR HUBZONE SMALL BUSINESS CONCERNS (OCT 2014)</w:t>
            </w:r>
            <w:r w:rsidR="00A21D78" w:rsidRPr="008C63D5">
              <w:rPr>
                <w:webHidden/>
              </w:rPr>
              <w:tab/>
            </w:r>
            <w:r w:rsidR="00A21D78">
              <w:rPr>
                <w:webHidden/>
              </w:rPr>
              <w:fldChar w:fldCharType="begin"/>
            </w:r>
            <w:r w:rsidR="00A21D78">
              <w:rPr>
                <w:webHidden/>
              </w:rPr>
              <w:instrText xml:space="preserve"> PAGEREF _Toc487466075 \h </w:instrText>
            </w:r>
            <w:r w:rsidR="00A21D78">
              <w:rPr>
                <w:webHidden/>
              </w:rPr>
            </w:r>
            <w:r w:rsidR="00A21D78">
              <w:rPr>
                <w:webHidden/>
              </w:rPr>
              <w:fldChar w:fldCharType="separate"/>
            </w:r>
            <w:r w:rsidR="00A21D78">
              <w:rPr>
                <w:webHidden/>
              </w:rPr>
              <w:t>10</w:t>
            </w:r>
            <w:r w:rsidR="008A77E1">
              <w:rPr>
                <w:webHidden/>
              </w:rPr>
              <w:t>3</w:t>
            </w:r>
            <w:r w:rsidR="00A21D78">
              <w:rPr>
                <w:webHidden/>
              </w:rPr>
              <w:fldChar w:fldCharType="end"/>
            </w:r>
          </w:hyperlink>
        </w:p>
        <w:p w:rsidR="00A21D78" w:rsidRPr="008C63D5" w:rsidRDefault="00B4631B" w:rsidP="008C63D5">
          <w:pPr>
            <w:pStyle w:val="TOC2"/>
          </w:pPr>
          <w:hyperlink w:anchor="_Toc487466076" w:history="1">
            <w:r w:rsidR="008A77E1">
              <w:rPr>
                <w:rStyle w:val="Hyperlink"/>
              </w:rPr>
              <w:t>I.9</w:t>
            </w:r>
            <w:r w:rsidR="00A21D78" w:rsidRPr="008C63D5">
              <w:rPr>
                <w:rStyle w:val="Hyperlink"/>
              </w:rPr>
              <w:t xml:space="preserve">  52.219-13 NOTICE OF SET-ASIDE OF ORDERS (NOV 2011)</w:t>
            </w:r>
            <w:r w:rsidR="00A21D78" w:rsidRPr="008C63D5">
              <w:rPr>
                <w:webHidden/>
              </w:rPr>
              <w:tab/>
            </w:r>
            <w:r w:rsidR="00A21D78" w:rsidRPr="008C63D5">
              <w:rPr>
                <w:webHidden/>
              </w:rPr>
              <w:fldChar w:fldCharType="begin"/>
            </w:r>
            <w:r w:rsidR="00A21D78" w:rsidRPr="008C63D5">
              <w:rPr>
                <w:webHidden/>
              </w:rPr>
              <w:instrText xml:space="preserve"> PAGEREF _Toc487466076 \h </w:instrText>
            </w:r>
            <w:r w:rsidR="00A21D78" w:rsidRPr="008C63D5">
              <w:rPr>
                <w:webHidden/>
              </w:rPr>
            </w:r>
            <w:r w:rsidR="00A21D78" w:rsidRPr="008C63D5">
              <w:rPr>
                <w:webHidden/>
              </w:rPr>
              <w:fldChar w:fldCharType="separate"/>
            </w:r>
            <w:r w:rsidR="00A21D78" w:rsidRPr="008C63D5">
              <w:rPr>
                <w:webHidden/>
              </w:rPr>
              <w:t>10</w:t>
            </w:r>
            <w:r w:rsidR="008A77E1">
              <w:rPr>
                <w:webHidden/>
              </w:rPr>
              <w:t>5</w:t>
            </w:r>
            <w:r w:rsidR="00A21D78" w:rsidRPr="008C63D5">
              <w:rPr>
                <w:webHidden/>
              </w:rPr>
              <w:fldChar w:fldCharType="end"/>
            </w:r>
          </w:hyperlink>
        </w:p>
        <w:p w:rsidR="008A77E1" w:rsidRDefault="008A77E1" w:rsidP="008A77E1">
          <w:pPr>
            <w:pStyle w:val="TOC2"/>
          </w:pPr>
          <w:r>
            <w:t>I.10 52.222-55 MINIMUM WAGES UNDER EXECUTIVE ORDER 13658 (DEC 2014)…105</w:t>
          </w:r>
        </w:p>
        <w:p w:rsidR="008A77E1" w:rsidRDefault="008A77E1" w:rsidP="008C63D5">
          <w:pPr>
            <w:pStyle w:val="TOC2"/>
          </w:pPr>
          <w:r>
            <w:t>I.11 52.232-33 PAYMENT BY ELECTRONIC FUNDS TRANSFER - SYSTEM FOR AWARD MANAGEMENT (JUL 2013)……………………………………………………………..……109</w:t>
          </w:r>
        </w:p>
        <w:p w:rsidR="00A21D78" w:rsidRPr="008C63D5" w:rsidRDefault="00B4631B" w:rsidP="008C63D5">
          <w:pPr>
            <w:pStyle w:val="TOC2"/>
          </w:pPr>
          <w:hyperlink w:anchor="_Toc487466077" w:history="1">
            <w:r w:rsidR="008A77E1">
              <w:rPr>
                <w:rStyle w:val="Hyperlink"/>
              </w:rPr>
              <w:t>I.12</w:t>
            </w:r>
            <w:r w:rsidR="00A21D78" w:rsidRPr="008C63D5">
              <w:rPr>
                <w:rStyle w:val="Hyperlink"/>
              </w:rPr>
              <w:t xml:space="preserve">  VAAR 852.209-70 ORGANIZATIONAL CONFLICTS OF INTEREST (JAN 2008)</w:t>
            </w:r>
            <w:r w:rsidR="00A21D78" w:rsidRPr="008C63D5">
              <w:rPr>
                <w:webHidden/>
              </w:rPr>
              <w:tab/>
            </w:r>
            <w:r w:rsidR="00A21D78" w:rsidRPr="008C63D5">
              <w:rPr>
                <w:webHidden/>
              </w:rPr>
              <w:fldChar w:fldCharType="begin"/>
            </w:r>
            <w:r w:rsidR="00A21D78" w:rsidRPr="008C63D5">
              <w:rPr>
                <w:webHidden/>
              </w:rPr>
              <w:instrText xml:space="preserve"> PAGEREF _Toc487466077 \h </w:instrText>
            </w:r>
            <w:r w:rsidR="00A21D78" w:rsidRPr="008C63D5">
              <w:rPr>
                <w:webHidden/>
              </w:rPr>
            </w:r>
            <w:r w:rsidR="00A21D78" w:rsidRPr="008C63D5">
              <w:rPr>
                <w:webHidden/>
              </w:rPr>
              <w:fldChar w:fldCharType="separate"/>
            </w:r>
            <w:r w:rsidR="00A21D78" w:rsidRPr="008C63D5">
              <w:rPr>
                <w:webHidden/>
              </w:rPr>
              <w:t>11</w:t>
            </w:r>
            <w:r w:rsidR="008A77E1">
              <w:rPr>
                <w:webHidden/>
              </w:rPr>
              <w:t>1</w:t>
            </w:r>
            <w:r w:rsidR="00A21D78" w:rsidRPr="008C63D5">
              <w:rPr>
                <w:webHidden/>
              </w:rPr>
              <w:fldChar w:fldCharType="end"/>
            </w:r>
          </w:hyperlink>
        </w:p>
        <w:p w:rsidR="00A21D78" w:rsidRPr="008C63D5" w:rsidRDefault="00B4631B" w:rsidP="008C63D5">
          <w:pPr>
            <w:pStyle w:val="TOC2"/>
          </w:pPr>
          <w:hyperlink w:anchor="_Toc487466078" w:history="1">
            <w:r w:rsidR="008A77E1">
              <w:rPr>
                <w:rStyle w:val="Hyperlink"/>
              </w:rPr>
              <w:t>I.13</w:t>
            </w:r>
            <w:r w:rsidR="00A21D78" w:rsidRPr="008C63D5">
              <w:rPr>
                <w:rStyle w:val="Hyperlink"/>
              </w:rPr>
              <w:t xml:space="preserve">  VAAR 852.215-71  EVALUATION FACTOR COMMITMENTS (DEC 2009)</w:t>
            </w:r>
            <w:r w:rsidR="00A21D78" w:rsidRPr="008C63D5">
              <w:rPr>
                <w:webHidden/>
              </w:rPr>
              <w:tab/>
            </w:r>
            <w:r w:rsidR="00A21D78" w:rsidRPr="008C63D5">
              <w:rPr>
                <w:webHidden/>
              </w:rPr>
              <w:fldChar w:fldCharType="begin"/>
            </w:r>
            <w:r w:rsidR="00A21D78" w:rsidRPr="008C63D5">
              <w:rPr>
                <w:webHidden/>
              </w:rPr>
              <w:instrText xml:space="preserve"> PAGEREF _Toc487466078 \h </w:instrText>
            </w:r>
            <w:r w:rsidR="00A21D78" w:rsidRPr="008C63D5">
              <w:rPr>
                <w:webHidden/>
              </w:rPr>
            </w:r>
            <w:r w:rsidR="00A21D78" w:rsidRPr="008C63D5">
              <w:rPr>
                <w:webHidden/>
              </w:rPr>
              <w:fldChar w:fldCharType="separate"/>
            </w:r>
            <w:r w:rsidR="00A21D78" w:rsidRPr="008C63D5">
              <w:rPr>
                <w:webHidden/>
              </w:rPr>
              <w:t>112</w:t>
            </w:r>
            <w:r w:rsidR="00A21D78" w:rsidRPr="008C63D5">
              <w:rPr>
                <w:webHidden/>
              </w:rPr>
              <w:fldChar w:fldCharType="end"/>
            </w:r>
          </w:hyperlink>
        </w:p>
        <w:p w:rsidR="00A21D78" w:rsidRPr="008C63D5" w:rsidRDefault="00B4631B" w:rsidP="008C63D5">
          <w:pPr>
            <w:pStyle w:val="TOC2"/>
          </w:pPr>
          <w:hyperlink w:anchor="_Toc487466079" w:history="1">
            <w:r w:rsidR="008A77E1">
              <w:rPr>
                <w:rStyle w:val="Hyperlink"/>
              </w:rPr>
              <w:t>I.14</w:t>
            </w:r>
            <w:r w:rsidR="00A21D78" w:rsidRPr="008C63D5">
              <w:rPr>
                <w:rStyle w:val="Hyperlink"/>
              </w:rPr>
              <w:t xml:space="preserve">  VAAR 852.219-9  VA SMALL BUSINESS SUBCONTRACTING PLAN MINIMUM REQUIREMENTS (DEC 2009)</w:t>
            </w:r>
            <w:r w:rsidR="00A21D78" w:rsidRPr="008C63D5">
              <w:rPr>
                <w:webHidden/>
              </w:rPr>
              <w:tab/>
            </w:r>
            <w:r w:rsidR="00A21D78" w:rsidRPr="008C63D5">
              <w:rPr>
                <w:webHidden/>
              </w:rPr>
              <w:fldChar w:fldCharType="begin"/>
            </w:r>
            <w:r w:rsidR="00A21D78" w:rsidRPr="008C63D5">
              <w:rPr>
                <w:webHidden/>
              </w:rPr>
              <w:instrText xml:space="preserve"> PAGEREF _Toc487466079 \h </w:instrText>
            </w:r>
            <w:r w:rsidR="00A21D78" w:rsidRPr="008C63D5">
              <w:rPr>
                <w:webHidden/>
              </w:rPr>
            </w:r>
            <w:r w:rsidR="00A21D78" w:rsidRPr="008C63D5">
              <w:rPr>
                <w:webHidden/>
              </w:rPr>
              <w:fldChar w:fldCharType="separate"/>
            </w:r>
            <w:r w:rsidR="00A21D78" w:rsidRPr="008C63D5">
              <w:rPr>
                <w:webHidden/>
              </w:rPr>
              <w:t>112</w:t>
            </w:r>
            <w:r w:rsidR="00A21D78" w:rsidRPr="008C63D5">
              <w:rPr>
                <w:webHidden/>
              </w:rPr>
              <w:fldChar w:fldCharType="end"/>
            </w:r>
          </w:hyperlink>
        </w:p>
        <w:p w:rsidR="008A77E1" w:rsidRPr="008A77E1" w:rsidRDefault="008A77E1" w:rsidP="008A77E1">
          <w:pPr>
            <w:pStyle w:val="TOC2"/>
          </w:pPr>
          <w:r>
            <w:t>I.15 VAAR 852.219-10 VA NOTICE OF TOTAL SERVICE-DISABLED VETERAN-OWNED SMALL BUSINESS SET ASIDE (JUL2016) (DEVIATION)…………………………………114</w:t>
          </w:r>
        </w:p>
        <w:p w:rsidR="008A77E1" w:rsidRDefault="008A77E1" w:rsidP="008C63D5">
          <w:pPr>
            <w:pStyle w:val="TOC2"/>
          </w:pPr>
          <w:r>
            <w:t xml:space="preserve">I.16 </w:t>
          </w:r>
          <w:r w:rsidRPr="008A77E1">
            <w:t>852.219-11 VA NOTICE OF TOTAL VETERAN-OWNED SMALL BUSINESS SET-ASIDE (JUL 2016) (DEVIATION)</w:t>
          </w:r>
          <w:r>
            <w:t>……………………………………………………..………115</w:t>
          </w:r>
        </w:p>
        <w:p w:rsidR="00A21D78" w:rsidRPr="008C63D5" w:rsidRDefault="00B4631B" w:rsidP="008C63D5">
          <w:pPr>
            <w:pStyle w:val="TOC2"/>
          </w:pPr>
          <w:hyperlink w:anchor="_Toc487466080" w:history="1">
            <w:r w:rsidR="008A77E1">
              <w:rPr>
                <w:rStyle w:val="Hyperlink"/>
              </w:rPr>
              <w:t>I.17</w:t>
            </w:r>
            <w:r w:rsidR="00A21D78" w:rsidRPr="008C63D5">
              <w:rPr>
                <w:rStyle w:val="Hyperlink"/>
              </w:rPr>
              <w:t xml:space="preserve">  VAAR 852.237-70 CONTRACTOR RESPONSIBILITIES (APR 1984)</w:t>
            </w:r>
            <w:r w:rsidR="00A21D78" w:rsidRPr="008C63D5">
              <w:rPr>
                <w:webHidden/>
              </w:rPr>
              <w:tab/>
            </w:r>
            <w:r w:rsidR="00A21D78" w:rsidRPr="008C63D5">
              <w:rPr>
                <w:webHidden/>
              </w:rPr>
              <w:fldChar w:fldCharType="begin"/>
            </w:r>
            <w:r w:rsidR="00A21D78" w:rsidRPr="008C63D5">
              <w:rPr>
                <w:webHidden/>
              </w:rPr>
              <w:instrText xml:space="preserve"> PAGEREF _Toc487466080 \h </w:instrText>
            </w:r>
            <w:r w:rsidR="00A21D78" w:rsidRPr="008C63D5">
              <w:rPr>
                <w:webHidden/>
              </w:rPr>
            </w:r>
            <w:r w:rsidR="00A21D78" w:rsidRPr="008C63D5">
              <w:rPr>
                <w:webHidden/>
              </w:rPr>
              <w:fldChar w:fldCharType="separate"/>
            </w:r>
            <w:r w:rsidR="00A21D78" w:rsidRPr="008C63D5">
              <w:rPr>
                <w:webHidden/>
              </w:rPr>
              <w:t>11</w:t>
            </w:r>
            <w:r w:rsidR="00A21D78" w:rsidRPr="008C63D5">
              <w:rPr>
                <w:webHidden/>
              </w:rPr>
              <w:fldChar w:fldCharType="end"/>
            </w:r>
          </w:hyperlink>
          <w:r w:rsidR="008A77E1">
            <w:t>6</w:t>
          </w:r>
        </w:p>
        <w:p w:rsidR="00A21D78" w:rsidRDefault="00B4631B" w:rsidP="008C63D5">
          <w:pPr>
            <w:pStyle w:val="TOC2"/>
          </w:pPr>
          <w:hyperlink w:anchor="_Toc487466081" w:history="1">
            <w:r w:rsidR="00A21D78" w:rsidRPr="008C63D5">
              <w:rPr>
                <w:rStyle w:val="Hyperlink"/>
              </w:rPr>
              <w:t>I.1</w:t>
            </w:r>
            <w:r w:rsidR="006A4055">
              <w:rPr>
                <w:rStyle w:val="Hyperlink"/>
              </w:rPr>
              <w:t>8</w:t>
            </w:r>
            <w:r w:rsidR="00A21D78" w:rsidRPr="008C63D5">
              <w:rPr>
                <w:rStyle w:val="Hyperlink"/>
              </w:rPr>
              <w:t xml:space="preserve">  VAAR 852.270-1  REPRESENTATIVES OF CONTRACTING OFFICERS (JAN 2008)</w:t>
            </w:r>
            <w:r w:rsidR="00A21D78">
              <w:rPr>
                <w:webHidden/>
              </w:rPr>
              <w:tab/>
            </w:r>
            <w:r w:rsidR="00A21D78">
              <w:rPr>
                <w:webHidden/>
              </w:rPr>
              <w:fldChar w:fldCharType="begin"/>
            </w:r>
            <w:r w:rsidR="00A21D78">
              <w:rPr>
                <w:webHidden/>
              </w:rPr>
              <w:instrText xml:space="preserve"> PAGEREF _Toc487466081 \h </w:instrText>
            </w:r>
            <w:r w:rsidR="00A21D78">
              <w:rPr>
                <w:webHidden/>
              </w:rPr>
            </w:r>
            <w:r w:rsidR="00A21D78">
              <w:rPr>
                <w:webHidden/>
              </w:rPr>
              <w:fldChar w:fldCharType="separate"/>
            </w:r>
            <w:r w:rsidR="00A21D78">
              <w:rPr>
                <w:webHidden/>
              </w:rPr>
              <w:t>11</w:t>
            </w:r>
            <w:r w:rsidR="006A4055">
              <w:rPr>
                <w:webHidden/>
              </w:rPr>
              <w:t>7</w:t>
            </w:r>
            <w:r w:rsidR="00A21D78">
              <w:rPr>
                <w:webHidden/>
              </w:rPr>
              <w:fldChar w:fldCharType="end"/>
            </w:r>
          </w:hyperlink>
        </w:p>
        <w:p w:rsidR="00A21D78" w:rsidRDefault="00B4631B" w:rsidP="008C63D5">
          <w:pPr>
            <w:pStyle w:val="TOC2"/>
          </w:pPr>
          <w:hyperlink w:anchor="_Toc487466082" w:history="1">
            <w:r w:rsidR="006A4055">
              <w:rPr>
                <w:rStyle w:val="Hyperlink"/>
              </w:rPr>
              <w:t>I.19</w:t>
            </w:r>
            <w:r w:rsidR="00A21D78" w:rsidRPr="008C63D5">
              <w:rPr>
                <w:rStyle w:val="Hyperlink"/>
              </w:rPr>
              <w:t xml:space="preserve">  MANDATORY WRITTEN DISCLOSURES</w:t>
            </w:r>
            <w:r w:rsidR="00A21D78">
              <w:rPr>
                <w:webHidden/>
              </w:rPr>
              <w:tab/>
            </w:r>
            <w:r w:rsidR="00A21D78">
              <w:rPr>
                <w:webHidden/>
              </w:rPr>
              <w:fldChar w:fldCharType="begin"/>
            </w:r>
            <w:r w:rsidR="00A21D78">
              <w:rPr>
                <w:webHidden/>
              </w:rPr>
              <w:instrText xml:space="preserve"> PAGEREF _Toc487466082 \h </w:instrText>
            </w:r>
            <w:r w:rsidR="00A21D78">
              <w:rPr>
                <w:webHidden/>
              </w:rPr>
            </w:r>
            <w:r w:rsidR="00A21D78">
              <w:rPr>
                <w:webHidden/>
              </w:rPr>
              <w:fldChar w:fldCharType="separate"/>
            </w:r>
            <w:r w:rsidR="00A21D78">
              <w:rPr>
                <w:webHidden/>
              </w:rPr>
              <w:t>11</w:t>
            </w:r>
            <w:r w:rsidR="006A4055">
              <w:rPr>
                <w:webHidden/>
              </w:rPr>
              <w:t>7</w:t>
            </w:r>
            <w:r w:rsidR="00A21D78">
              <w:rPr>
                <w:webHidden/>
              </w:rPr>
              <w:fldChar w:fldCharType="end"/>
            </w:r>
          </w:hyperlink>
        </w:p>
        <w:p w:rsidR="00A21D78" w:rsidRDefault="00B4631B" w:rsidP="008C63D5">
          <w:pPr>
            <w:pStyle w:val="TOC2"/>
          </w:pPr>
          <w:hyperlink w:anchor="_Toc487466083" w:history="1">
            <w:r w:rsidR="00A21D78" w:rsidRPr="00144C99">
              <w:rPr>
                <w:rStyle w:val="Hyperlink"/>
              </w:rPr>
              <w:t>I.</w:t>
            </w:r>
            <w:r w:rsidR="006A4055">
              <w:rPr>
                <w:rStyle w:val="Hyperlink"/>
              </w:rPr>
              <w:t>20</w:t>
            </w:r>
            <w:r w:rsidR="00A21D78" w:rsidRPr="00144C99">
              <w:rPr>
                <w:rStyle w:val="Hyperlink"/>
              </w:rPr>
              <w:t xml:space="preserve"> 52.203-19 PROHIBITION ON CONTRACTING WITH ENTITIES THAT REQUIRE CERTAIN INTERNAL CONFIDENTIALITY AGREEMENTS (JAN 2017)</w:t>
            </w:r>
            <w:r w:rsidR="00A21D78">
              <w:rPr>
                <w:webHidden/>
              </w:rPr>
              <w:tab/>
            </w:r>
            <w:r w:rsidR="00A21D78">
              <w:rPr>
                <w:webHidden/>
              </w:rPr>
              <w:fldChar w:fldCharType="begin"/>
            </w:r>
            <w:r w:rsidR="00A21D78">
              <w:rPr>
                <w:webHidden/>
              </w:rPr>
              <w:instrText xml:space="preserve"> PAGEREF _Toc487466083 \h </w:instrText>
            </w:r>
            <w:r w:rsidR="00A21D78">
              <w:rPr>
                <w:webHidden/>
              </w:rPr>
            </w:r>
            <w:r w:rsidR="00A21D78">
              <w:rPr>
                <w:webHidden/>
              </w:rPr>
              <w:fldChar w:fldCharType="separate"/>
            </w:r>
            <w:r w:rsidR="00A21D78">
              <w:rPr>
                <w:webHidden/>
              </w:rPr>
              <w:t>11</w:t>
            </w:r>
            <w:r w:rsidR="006A4055">
              <w:rPr>
                <w:webHidden/>
              </w:rPr>
              <w:t>7</w:t>
            </w:r>
            <w:r w:rsidR="00A21D78">
              <w:rPr>
                <w:webHidden/>
              </w:rPr>
              <w:fldChar w:fldCharType="end"/>
            </w:r>
          </w:hyperlink>
        </w:p>
        <w:p w:rsidR="00A21D78" w:rsidRDefault="00B4631B" w:rsidP="008C63D5">
          <w:pPr>
            <w:pStyle w:val="TOC2"/>
          </w:pPr>
          <w:hyperlink w:anchor="_Toc487466084" w:history="1">
            <w:r w:rsidR="00A21D78" w:rsidRPr="00144C99">
              <w:rPr>
                <w:rStyle w:val="Hyperlink"/>
              </w:rPr>
              <w:t>I.</w:t>
            </w:r>
            <w:r w:rsidR="006A4055">
              <w:rPr>
                <w:rStyle w:val="Hyperlink"/>
              </w:rPr>
              <w:t>21</w:t>
            </w:r>
            <w:r w:rsidR="00A21D78" w:rsidRPr="00144C99">
              <w:rPr>
                <w:rStyle w:val="Hyperlink"/>
              </w:rPr>
              <w:t xml:space="preserve">  52.209-10 – </w:t>
            </w:r>
            <w:r w:rsidR="00A21D78" w:rsidRPr="00144C99">
              <w:rPr>
                <w:rStyle w:val="Hyperlink"/>
                <w:caps/>
              </w:rPr>
              <w:t>Prohibition on Contracting With Inverted Domestic Corporations.</w:t>
            </w:r>
            <w:r w:rsidR="00A21D78">
              <w:rPr>
                <w:webHidden/>
              </w:rPr>
              <w:tab/>
            </w:r>
            <w:r w:rsidR="00A21D78">
              <w:rPr>
                <w:webHidden/>
              </w:rPr>
              <w:fldChar w:fldCharType="begin"/>
            </w:r>
            <w:r w:rsidR="00A21D78">
              <w:rPr>
                <w:webHidden/>
              </w:rPr>
              <w:instrText xml:space="preserve"> PAGEREF _Toc487466084 \h </w:instrText>
            </w:r>
            <w:r w:rsidR="00A21D78">
              <w:rPr>
                <w:webHidden/>
              </w:rPr>
            </w:r>
            <w:r w:rsidR="00A21D78">
              <w:rPr>
                <w:webHidden/>
              </w:rPr>
              <w:fldChar w:fldCharType="separate"/>
            </w:r>
            <w:r w:rsidR="00A21D78">
              <w:rPr>
                <w:webHidden/>
              </w:rPr>
              <w:t>11</w:t>
            </w:r>
            <w:r w:rsidR="006A4055">
              <w:rPr>
                <w:webHidden/>
              </w:rPr>
              <w:t>8</w:t>
            </w:r>
            <w:r w:rsidR="00A21D78">
              <w:rPr>
                <w:webHidden/>
              </w:rPr>
              <w:fldChar w:fldCharType="end"/>
            </w:r>
          </w:hyperlink>
        </w:p>
        <w:p w:rsidR="00A21D78" w:rsidRDefault="00B4631B" w:rsidP="008C63D5">
          <w:pPr>
            <w:pStyle w:val="TOC2"/>
          </w:pPr>
          <w:hyperlink w:anchor="_Toc487466085" w:history="1">
            <w:r w:rsidR="006A4055">
              <w:rPr>
                <w:rStyle w:val="Hyperlink"/>
                <w:caps/>
              </w:rPr>
              <w:t>I.22</w:t>
            </w:r>
            <w:r w:rsidR="00A21D78" w:rsidRPr="00144C99">
              <w:rPr>
                <w:rStyle w:val="Hyperlink"/>
                <w:caps/>
              </w:rPr>
              <w:t xml:space="preserve">  </w:t>
            </w:r>
            <w:r w:rsidR="00A21D78" w:rsidRPr="00144C99">
              <w:rPr>
                <w:rStyle w:val="Hyperlink"/>
                <w:rFonts w:eastAsia="Arial Unicode MS"/>
                <w:caps/>
              </w:rPr>
              <w:t>52.232-39 Unenforceability of Unauthorized Obligations (JUN 2013)</w:t>
            </w:r>
            <w:r w:rsidR="00A21D78">
              <w:rPr>
                <w:webHidden/>
              </w:rPr>
              <w:tab/>
            </w:r>
            <w:r w:rsidR="00A21D78">
              <w:rPr>
                <w:webHidden/>
              </w:rPr>
              <w:fldChar w:fldCharType="begin"/>
            </w:r>
            <w:r w:rsidR="00A21D78">
              <w:rPr>
                <w:webHidden/>
              </w:rPr>
              <w:instrText xml:space="preserve"> PAGEREF _Toc487466085 \h </w:instrText>
            </w:r>
            <w:r w:rsidR="00A21D78">
              <w:rPr>
                <w:webHidden/>
              </w:rPr>
            </w:r>
            <w:r w:rsidR="00A21D78">
              <w:rPr>
                <w:webHidden/>
              </w:rPr>
              <w:fldChar w:fldCharType="separate"/>
            </w:r>
            <w:r w:rsidR="00A21D78">
              <w:rPr>
                <w:webHidden/>
              </w:rPr>
              <w:t>11</w:t>
            </w:r>
            <w:r w:rsidR="006A4055">
              <w:rPr>
                <w:webHidden/>
              </w:rPr>
              <w:t>9</w:t>
            </w:r>
            <w:r w:rsidR="00A21D78">
              <w:rPr>
                <w:webHidden/>
              </w:rPr>
              <w:fldChar w:fldCharType="end"/>
            </w:r>
          </w:hyperlink>
        </w:p>
        <w:p w:rsidR="00A21D78" w:rsidRDefault="00B4631B">
          <w:pPr>
            <w:pStyle w:val="TOC1"/>
            <w:tabs>
              <w:tab w:val="right" w:leader="dot" w:pos="9350"/>
            </w:tabs>
            <w:rPr>
              <w:b w:val="0"/>
              <w:bCs w:val="0"/>
              <w:noProof/>
            </w:rPr>
          </w:pPr>
          <w:hyperlink w:anchor="_Toc487466086" w:history="1">
            <w:r w:rsidR="00A21D78" w:rsidRPr="00144C99">
              <w:rPr>
                <w:rStyle w:val="Hyperlink"/>
                <w:rFonts w:ascii="Times New Roman" w:eastAsia="Times New Roman" w:hAnsi="Times New Roman" w:cs="Times New Roman"/>
                <w:noProof/>
              </w:rPr>
              <w:t>PART III - LIST OF DOCUMENTS, EXHIBITS AND OTHER ATTACHMENTS</w:t>
            </w:r>
            <w:r w:rsidR="00A21D78">
              <w:rPr>
                <w:noProof/>
                <w:webHidden/>
              </w:rPr>
              <w:tab/>
            </w:r>
            <w:r w:rsidR="00A21D78">
              <w:rPr>
                <w:noProof/>
                <w:webHidden/>
              </w:rPr>
              <w:fldChar w:fldCharType="begin"/>
            </w:r>
            <w:r w:rsidR="00A21D78">
              <w:rPr>
                <w:noProof/>
                <w:webHidden/>
              </w:rPr>
              <w:instrText xml:space="preserve"> PAGEREF _Toc487466086 \h </w:instrText>
            </w:r>
            <w:r w:rsidR="00A21D78">
              <w:rPr>
                <w:noProof/>
                <w:webHidden/>
              </w:rPr>
            </w:r>
            <w:r w:rsidR="00A21D78">
              <w:rPr>
                <w:noProof/>
                <w:webHidden/>
              </w:rPr>
              <w:fldChar w:fldCharType="separate"/>
            </w:r>
            <w:r w:rsidR="00A21D78">
              <w:rPr>
                <w:noProof/>
                <w:webHidden/>
              </w:rPr>
              <w:t>1</w:t>
            </w:r>
            <w:r w:rsidR="006A4055">
              <w:rPr>
                <w:noProof/>
                <w:webHidden/>
              </w:rPr>
              <w:t>20</w:t>
            </w:r>
            <w:r w:rsidR="00A21D78">
              <w:rPr>
                <w:noProof/>
                <w:webHidden/>
              </w:rPr>
              <w:fldChar w:fldCharType="end"/>
            </w:r>
          </w:hyperlink>
        </w:p>
        <w:p w:rsidR="00A21D78" w:rsidRDefault="00B4631B">
          <w:pPr>
            <w:pStyle w:val="TOC1"/>
            <w:tabs>
              <w:tab w:val="right" w:leader="dot" w:pos="9350"/>
            </w:tabs>
            <w:rPr>
              <w:b w:val="0"/>
              <w:bCs w:val="0"/>
              <w:noProof/>
            </w:rPr>
          </w:pPr>
          <w:hyperlink w:anchor="_Toc487466087" w:history="1">
            <w:r w:rsidR="00A21D78" w:rsidRPr="00144C99">
              <w:rPr>
                <w:rStyle w:val="Hyperlink"/>
                <w:rFonts w:ascii="Times New Roman" w:eastAsia="Times New Roman" w:hAnsi="Times New Roman" w:cs="Times New Roman"/>
                <w:noProof/>
              </w:rPr>
              <w:t>SECTION J - LIST OF ATTACHMENTS</w:t>
            </w:r>
            <w:r w:rsidR="00A21D78">
              <w:rPr>
                <w:noProof/>
                <w:webHidden/>
              </w:rPr>
              <w:tab/>
            </w:r>
            <w:r w:rsidR="00A21D78">
              <w:rPr>
                <w:noProof/>
                <w:webHidden/>
              </w:rPr>
              <w:fldChar w:fldCharType="begin"/>
            </w:r>
            <w:r w:rsidR="00A21D78">
              <w:rPr>
                <w:noProof/>
                <w:webHidden/>
              </w:rPr>
              <w:instrText xml:space="preserve"> PAGEREF _Toc487466087 \h </w:instrText>
            </w:r>
            <w:r w:rsidR="00A21D78">
              <w:rPr>
                <w:noProof/>
                <w:webHidden/>
              </w:rPr>
            </w:r>
            <w:r w:rsidR="00A21D78">
              <w:rPr>
                <w:noProof/>
                <w:webHidden/>
              </w:rPr>
              <w:fldChar w:fldCharType="separate"/>
            </w:r>
            <w:r w:rsidR="00A21D78">
              <w:rPr>
                <w:noProof/>
                <w:webHidden/>
              </w:rPr>
              <w:t>1</w:t>
            </w:r>
            <w:r w:rsidR="006A4055">
              <w:rPr>
                <w:noProof/>
                <w:webHidden/>
              </w:rPr>
              <w:t>20</w:t>
            </w:r>
            <w:r w:rsidR="00A21D78">
              <w:rPr>
                <w:noProof/>
                <w:webHidden/>
              </w:rPr>
              <w:fldChar w:fldCharType="end"/>
            </w:r>
          </w:hyperlink>
        </w:p>
        <w:p w:rsidR="00086BEB" w:rsidRPr="00A96F41" w:rsidRDefault="00E40740" w:rsidP="00D50291">
          <w:pPr>
            <w:rPr>
              <w:rFonts w:ascii="Times New Roman" w:hAnsi="Times New Roman" w:cs="Times New Roman"/>
            </w:rPr>
            <w:sectPr w:rsidR="00086BEB" w:rsidRPr="00A96F41">
              <w:headerReference w:type="default" r:id="rId8"/>
              <w:footerReference w:type="default" r:id="rId9"/>
              <w:type w:val="continuous"/>
              <w:pgSz w:w="12240" w:h="15840"/>
              <w:pgMar w:top="1080" w:right="1440" w:bottom="1080" w:left="1440" w:header="360" w:footer="360" w:gutter="0"/>
              <w:cols w:space="720"/>
            </w:sectPr>
          </w:pPr>
          <w:r w:rsidRPr="00A96F41">
            <w:rPr>
              <w:rFonts w:ascii="Times New Roman" w:hAnsi="Times New Roman" w:cs="Times New Roman"/>
              <w:b/>
              <w:bCs/>
              <w:noProof/>
            </w:rPr>
            <w:fldChar w:fldCharType="end"/>
          </w:r>
        </w:p>
      </w:sdtContent>
    </w:sdt>
    <w:p w:rsidR="00C80F99" w:rsidRPr="00A96F41" w:rsidRDefault="00C80F99" w:rsidP="00D50291">
      <w:pPr>
        <w:pageBreakBefore/>
        <w:rPr>
          <w:rFonts w:ascii="Times New Roman" w:eastAsia="Times New Roman" w:hAnsi="Times New Roman" w:cs="Times New Roman"/>
        </w:rPr>
      </w:pPr>
    </w:p>
    <w:p w:rsidR="00C80F99" w:rsidRPr="00A96F41" w:rsidRDefault="00C80F99" w:rsidP="00B246CD">
      <w:pPr>
        <w:keepNext/>
        <w:keepLines/>
        <w:spacing w:after="0"/>
        <w:outlineLvl w:val="0"/>
        <w:rPr>
          <w:rFonts w:ascii="Times New Roman" w:eastAsia="Times New Roman" w:hAnsi="Times New Roman" w:cs="Times New Roman"/>
          <w:b/>
          <w:bCs/>
          <w:sz w:val="28"/>
          <w:szCs w:val="28"/>
        </w:rPr>
      </w:pPr>
      <w:bookmarkStart w:id="1" w:name="_Toc434218923"/>
      <w:bookmarkStart w:id="2" w:name="_Toc487465933"/>
      <w:r w:rsidRPr="00A96F41">
        <w:rPr>
          <w:rFonts w:ascii="Times New Roman" w:eastAsia="Times New Roman" w:hAnsi="Times New Roman" w:cs="Times New Roman"/>
          <w:b/>
          <w:bCs/>
          <w:sz w:val="28"/>
          <w:szCs w:val="28"/>
        </w:rPr>
        <w:t>SECTION B - SUPPLIES OR SERVICES AND PRICE/COSTS</w:t>
      </w:r>
      <w:bookmarkEnd w:id="1"/>
      <w:bookmarkEnd w:id="2"/>
    </w:p>
    <w:p w:rsidR="00C80F99" w:rsidRPr="00A96F41" w:rsidRDefault="00C80F99" w:rsidP="00B246CD">
      <w:pPr>
        <w:spacing w:after="0"/>
        <w:rPr>
          <w:rFonts w:ascii="Times New Roman" w:eastAsia="Times New Roman" w:hAnsi="Times New Roman" w:cs="Times New Roman"/>
        </w:rPr>
      </w:pPr>
    </w:p>
    <w:p w:rsidR="00C80F99" w:rsidRPr="00A96F41" w:rsidRDefault="00C80F99" w:rsidP="00B246CD">
      <w:pPr>
        <w:keepNext/>
        <w:keepLines/>
        <w:spacing w:after="0"/>
        <w:outlineLvl w:val="1"/>
        <w:rPr>
          <w:rFonts w:ascii="Times New Roman" w:eastAsia="Times New Roman" w:hAnsi="Times New Roman" w:cs="Times New Roman"/>
          <w:b/>
          <w:bCs/>
          <w:sz w:val="26"/>
          <w:szCs w:val="26"/>
        </w:rPr>
      </w:pPr>
      <w:bookmarkStart w:id="3" w:name="_Toc434218924"/>
      <w:bookmarkStart w:id="4" w:name="_Toc487465934"/>
      <w:r w:rsidRPr="00A96F41">
        <w:rPr>
          <w:rFonts w:ascii="Times New Roman" w:eastAsia="Times New Roman" w:hAnsi="Times New Roman" w:cs="Times New Roman"/>
          <w:b/>
          <w:bCs/>
          <w:sz w:val="26"/>
          <w:szCs w:val="26"/>
        </w:rPr>
        <w:t>B.1 GOVERNING LAW</w:t>
      </w:r>
      <w:bookmarkEnd w:id="3"/>
      <w:bookmarkEnd w:id="4"/>
    </w:p>
    <w:p w:rsidR="00C80F99" w:rsidRPr="00A96F41" w:rsidRDefault="00C80F99"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Federal law and regulations, including the Federal Acquisition Regulations (FAR), shall govern this Contract/Order.  Commercial license agreements may be made a part of this Contract/Order but only if both parties expressly make them an addendum hereto.  If the commercial license agreement is not made an addendum, it shall not apply, govern, be a part of or have any effect whatsoever on the Contract/Order; this includes, but is not limited to, any agreement embedded in the computer software (clickwrap), any agreement that is otherwise delivered with or provided to the Government with the commercial computer software or documentation (</w:t>
      </w:r>
      <w:proofErr w:type="spellStart"/>
      <w:r w:rsidRPr="00A96F41">
        <w:rPr>
          <w:rFonts w:ascii="Times New Roman" w:eastAsia="Times New Roman" w:hAnsi="Times New Roman" w:cs="Times New Roman"/>
          <w:sz w:val="24"/>
          <w:szCs w:val="24"/>
        </w:rPr>
        <w:t>shrinkwrap</w:t>
      </w:r>
      <w:proofErr w:type="spellEnd"/>
      <w:r w:rsidRPr="00A96F41">
        <w:rPr>
          <w:rFonts w:ascii="Times New Roman" w:eastAsia="Times New Roman" w:hAnsi="Times New Roman" w:cs="Times New Roman"/>
          <w:sz w:val="24"/>
          <w:szCs w:val="24"/>
        </w:rPr>
        <w:t>), or any other license agreement otherwise referred to in any document.  If a commercial license agreement is made an addendum, only those provisions addressing data rights regarding the Government’s use, duplication and disclosure of data (</w:t>
      </w:r>
      <w:r w:rsidRPr="00A96F41">
        <w:rPr>
          <w:rFonts w:ascii="Times New Roman" w:eastAsia="Times New Roman" w:hAnsi="Times New Roman" w:cs="Times New Roman"/>
          <w:i/>
          <w:sz w:val="24"/>
          <w:szCs w:val="24"/>
        </w:rPr>
        <w:t>e.g</w:t>
      </w:r>
      <w:r w:rsidRPr="00A96F41">
        <w:rPr>
          <w:rFonts w:ascii="Times New Roman" w:eastAsia="Times New Roman" w:hAnsi="Times New Roman" w:cs="Times New Roman"/>
          <w:sz w:val="24"/>
          <w:szCs w:val="24"/>
        </w:rPr>
        <w:t xml:space="preserve">., restricted computer software) are included and made a part of this Contract/Order, and only to the extent that those provisions are not duplicative or inconsistent with Federal law, Federal regulation, the incorporated FAR clauses and the provisions of this Contract/Order; those provisions in the commercial license agreement that do not address data rights regarding the Government’s use, duplication and disclosure of data shall not be included or made a part of the Contract/Order.  Federal law and regulation including, without limitation, the Contract Disputes Act (41 U.S.C. § 7101 </w:t>
      </w:r>
      <w:r w:rsidRPr="00A96F41">
        <w:rPr>
          <w:rFonts w:ascii="Times New Roman" w:eastAsia="Times New Roman" w:hAnsi="Times New Roman" w:cs="Times New Roman"/>
          <w:i/>
          <w:sz w:val="24"/>
          <w:szCs w:val="24"/>
        </w:rPr>
        <w:t>et seq</w:t>
      </w:r>
      <w:r w:rsidRPr="00A96F41">
        <w:rPr>
          <w:rFonts w:ascii="Times New Roman" w:eastAsia="Times New Roman" w:hAnsi="Times New Roman" w:cs="Times New Roman"/>
          <w:sz w:val="24"/>
          <w:szCs w:val="24"/>
        </w:rPr>
        <w:t xml:space="preserve">.), the Anti-Deficiency Act (31 U.S.C. § 1341 </w:t>
      </w:r>
      <w:r w:rsidRPr="00A96F41">
        <w:rPr>
          <w:rFonts w:ascii="Times New Roman" w:eastAsia="Times New Roman" w:hAnsi="Times New Roman" w:cs="Times New Roman"/>
          <w:i/>
          <w:sz w:val="24"/>
          <w:szCs w:val="24"/>
        </w:rPr>
        <w:t>et seq</w:t>
      </w:r>
      <w:r w:rsidRPr="00A96F41">
        <w:rPr>
          <w:rFonts w:ascii="Times New Roman" w:eastAsia="Times New Roman" w:hAnsi="Times New Roman" w:cs="Times New Roman"/>
          <w:sz w:val="24"/>
          <w:szCs w:val="24"/>
        </w:rPr>
        <w:t xml:space="preserve">.), the Competition in Contracting Act (41 U.S.C. § 3301 </w:t>
      </w:r>
      <w:r w:rsidRPr="00A96F41">
        <w:rPr>
          <w:rFonts w:ascii="Times New Roman" w:eastAsia="Times New Roman" w:hAnsi="Times New Roman" w:cs="Times New Roman"/>
          <w:i/>
          <w:sz w:val="24"/>
          <w:szCs w:val="24"/>
        </w:rPr>
        <w:t>et seq</w:t>
      </w:r>
      <w:r w:rsidRPr="00A96F41">
        <w:rPr>
          <w:rFonts w:ascii="Times New Roman" w:eastAsia="Times New Roman" w:hAnsi="Times New Roman" w:cs="Times New Roman"/>
          <w:sz w:val="24"/>
          <w:szCs w:val="24"/>
        </w:rPr>
        <w:t xml:space="preserve">.), the Prompt Payment Act (31 U.S.C. §3901 </w:t>
      </w:r>
      <w:r w:rsidRPr="00A96F41">
        <w:rPr>
          <w:rFonts w:ascii="Times New Roman" w:eastAsia="Times New Roman" w:hAnsi="Times New Roman" w:cs="Times New Roman"/>
          <w:i/>
          <w:sz w:val="24"/>
          <w:szCs w:val="24"/>
        </w:rPr>
        <w:t>et seq</w:t>
      </w:r>
      <w:r w:rsidRPr="00A96F41">
        <w:rPr>
          <w:rFonts w:ascii="Times New Roman" w:eastAsia="Times New Roman" w:hAnsi="Times New Roman" w:cs="Times New Roman"/>
          <w:sz w:val="24"/>
          <w:szCs w:val="24"/>
        </w:rPr>
        <w:t>.), Contracts for Data Processing or Maintenance (38 USC § 5725), and FAR clauses 52.212-4, 52.227-14, 52.227-19 shall supersede, control, and render ineffective any inconsistent, conflicting, or duplicative provision in any commercial license agreement.  In the event of conflict between this Clause and any provision in the Contract/Order or the commercial license agreement or elsewhere, the terms of this Clause shall prevail.  Claims of patent or copyright infringement brought against the Government as a party shall be defended by the U.S. Department of Justice (DOJ).  28 U.S.C. § 516.  At the discretion of DOJ, the Contractor may be allowed reasonable participation in the defense of the litigation.  Any additional changes to the Contract/Order must be made by contract/order modification (Standard Form 30) and shall only be effected by a warranted Contracting Officer.  Nothing in this Contract/Order or any commercial license agreement shall be construed as a waiver of sovereign immunity.</w:t>
      </w:r>
    </w:p>
    <w:p w:rsidR="00C80F99" w:rsidRPr="00A96F41" w:rsidRDefault="00C80F99" w:rsidP="00B246CD">
      <w:pPr>
        <w:keepNext/>
        <w:keepLines/>
        <w:spacing w:after="0"/>
        <w:outlineLvl w:val="1"/>
        <w:rPr>
          <w:rFonts w:ascii="Times New Roman" w:eastAsia="Times New Roman" w:hAnsi="Times New Roman" w:cs="Times New Roman"/>
          <w:b/>
          <w:bCs/>
          <w:sz w:val="24"/>
          <w:szCs w:val="24"/>
        </w:rPr>
      </w:pPr>
    </w:p>
    <w:p w:rsidR="00C80F99" w:rsidRPr="00A96F41" w:rsidRDefault="00C80F99" w:rsidP="00B246CD">
      <w:pPr>
        <w:keepNext/>
        <w:keepLines/>
        <w:spacing w:after="0"/>
        <w:outlineLvl w:val="1"/>
        <w:rPr>
          <w:rFonts w:ascii="Times New Roman" w:eastAsia="Times New Roman" w:hAnsi="Times New Roman" w:cs="Times New Roman"/>
          <w:b/>
          <w:bCs/>
          <w:sz w:val="24"/>
          <w:szCs w:val="24"/>
        </w:rPr>
      </w:pPr>
      <w:bookmarkStart w:id="5" w:name="_Toc434218925"/>
      <w:bookmarkStart w:id="6" w:name="_Toc487465935"/>
      <w:r w:rsidRPr="00A96F41">
        <w:rPr>
          <w:rFonts w:ascii="Times New Roman" w:eastAsia="Times New Roman" w:hAnsi="Times New Roman" w:cs="Times New Roman"/>
          <w:b/>
          <w:bCs/>
          <w:sz w:val="26"/>
          <w:szCs w:val="26"/>
        </w:rPr>
        <w:t>B.2</w:t>
      </w:r>
      <w:r w:rsidRPr="00A96F41">
        <w:rPr>
          <w:rFonts w:ascii="Times New Roman" w:eastAsia="Times New Roman" w:hAnsi="Times New Roman" w:cs="Times New Roman"/>
          <w:b/>
          <w:bCs/>
          <w:sz w:val="24"/>
          <w:szCs w:val="24"/>
        </w:rPr>
        <w:t xml:space="preserve"> HYBRID CONTRACT TYPE</w:t>
      </w:r>
      <w:bookmarkEnd w:id="5"/>
      <w:bookmarkEnd w:id="6"/>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The contract type is a hybrid containing: Firm-fixed-Price (FFP), Time-and-Materials (T&amp;M)/Labor-hour (LH), Cost reimbursement (CR) line items.</w:t>
      </w:r>
    </w:p>
    <w:p w:rsidR="00C80F99" w:rsidRPr="00A96F41" w:rsidRDefault="00C80F99" w:rsidP="00B246CD">
      <w:pPr>
        <w:spacing w:after="0"/>
        <w:rPr>
          <w:rFonts w:ascii="Times New Roman" w:eastAsia="Times New Roman" w:hAnsi="Times New Roman" w:cs="Times New Roman"/>
          <w:sz w:val="24"/>
          <w:szCs w:val="24"/>
        </w:rPr>
      </w:pPr>
    </w:p>
    <w:p w:rsidR="00C74524" w:rsidRPr="00A96F41" w:rsidRDefault="00C74524" w:rsidP="00B246CD">
      <w:pPr>
        <w:spacing w:after="0"/>
        <w:rPr>
          <w:rFonts w:ascii="Times New Roman" w:eastAsia="Times New Roman" w:hAnsi="Times New Roman" w:cs="Times New Roman"/>
          <w:sz w:val="24"/>
          <w:szCs w:val="24"/>
        </w:rPr>
      </w:pPr>
    </w:p>
    <w:p w:rsidR="00C74524" w:rsidRPr="00A96F41" w:rsidRDefault="00C74524" w:rsidP="00B246CD">
      <w:pPr>
        <w:spacing w:after="0"/>
        <w:rPr>
          <w:rFonts w:ascii="Times New Roman" w:eastAsia="Times New Roman" w:hAnsi="Times New Roman" w:cs="Times New Roman"/>
          <w:sz w:val="24"/>
          <w:szCs w:val="24"/>
        </w:rPr>
      </w:pPr>
    </w:p>
    <w:p w:rsidR="00C74524" w:rsidRPr="00A96F41" w:rsidRDefault="00C74524" w:rsidP="00B246CD">
      <w:pPr>
        <w:spacing w:after="0"/>
        <w:rPr>
          <w:rFonts w:ascii="Times New Roman" w:eastAsia="Times New Roman" w:hAnsi="Times New Roman" w:cs="Times New Roman"/>
          <w:sz w:val="24"/>
          <w:szCs w:val="24"/>
        </w:rPr>
      </w:pPr>
    </w:p>
    <w:p w:rsidR="00C74524" w:rsidRPr="00A96F41" w:rsidRDefault="00C74524" w:rsidP="00B246CD">
      <w:pPr>
        <w:spacing w:after="0"/>
        <w:rPr>
          <w:rFonts w:ascii="Times New Roman" w:eastAsia="Times New Roman" w:hAnsi="Times New Roman" w:cs="Times New Roman"/>
          <w:sz w:val="24"/>
          <w:szCs w:val="24"/>
        </w:rPr>
      </w:pPr>
    </w:p>
    <w:p w:rsidR="00C74524" w:rsidRPr="00A96F41" w:rsidRDefault="00C74524" w:rsidP="00B246CD">
      <w:pPr>
        <w:spacing w:after="0"/>
        <w:rPr>
          <w:rFonts w:ascii="Times New Roman" w:eastAsia="Times New Roman" w:hAnsi="Times New Roman" w:cs="Times New Roman"/>
          <w:sz w:val="24"/>
          <w:szCs w:val="24"/>
        </w:rPr>
      </w:pPr>
    </w:p>
    <w:p w:rsidR="00C74524" w:rsidRPr="00A96F41" w:rsidRDefault="00C74524" w:rsidP="00B246CD">
      <w:pPr>
        <w:spacing w:after="0"/>
        <w:rPr>
          <w:rFonts w:ascii="Times New Roman" w:eastAsia="Times New Roman" w:hAnsi="Times New Roman" w:cs="Times New Roman"/>
          <w:sz w:val="24"/>
          <w:szCs w:val="24"/>
        </w:rPr>
      </w:pPr>
    </w:p>
    <w:p w:rsidR="00C74524" w:rsidRPr="00A96F41" w:rsidRDefault="00C74524" w:rsidP="00B246CD">
      <w:pPr>
        <w:spacing w:after="0"/>
        <w:rPr>
          <w:rFonts w:ascii="Times New Roman" w:eastAsia="Times New Roman" w:hAnsi="Times New Roman" w:cs="Times New Roman"/>
          <w:sz w:val="24"/>
          <w:szCs w:val="24"/>
        </w:rPr>
      </w:pPr>
    </w:p>
    <w:p w:rsidR="00C80F99" w:rsidRPr="00A96F41" w:rsidRDefault="00C80F99" w:rsidP="00B246CD">
      <w:pPr>
        <w:keepNext/>
        <w:keepLines/>
        <w:spacing w:after="0"/>
        <w:outlineLvl w:val="1"/>
        <w:rPr>
          <w:rFonts w:ascii="Times New Roman" w:eastAsia="Times New Roman" w:hAnsi="Times New Roman" w:cs="Times New Roman"/>
          <w:b/>
          <w:bCs/>
          <w:sz w:val="24"/>
          <w:szCs w:val="24"/>
        </w:rPr>
      </w:pPr>
      <w:bookmarkStart w:id="7" w:name="_Toc434218926"/>
      <w:bookmarkStart w:id="8" w:name="_Toc487465936"/>
      <w:r w:rsidRPr="00A96F41">
        <w:rPr>
          <w:rFonts w:ascii="Times New Roman" w:eastAsia="Times New Roman" w:hAnsi="Times New Roman" w:cs="Times New Roman"/>
          <w:b/>
          <w:bCs/>
          <w:sz w:val="26"/>
          <w:szCs w:val="26"/>
        </w:rPr>
        <w:t>B.3</w:t>
      </w:r>
      <w:r w:rsidRPr="00A96F41">
        <w:rPr>
          <w:rFonts w:ascii="Times New Roman" w:eastAsia="Times New Roman" w:hAnsi="Times New Roman" w:cs="Times New Roman"/>
          <w:b/>
          <w:bCs/>
          <w:sz w:val="24"/>
          <w:szCs w:val="24"/>
        </w:rPr>
        <w:t xml:space="preserve"> </w:t>
      </w:r>
      <w:bookmarkStart w:id="9" w:name="_Toc402942850"/>
      <w:bookmarkStart w:id="10" w:name="_Toc402852474"/>
      <w:bookmarkStart w:id="11" w:name="_Toc402852188"/>
      <w:bookmarkStart w:id="12" w:name="_Toc402521201"/>
      <w:r w:rsidRPr="00A96F41">
        <w:rPr>
          <w:rFonts w:ascii="Times New Roman" w:eastAsia="Times New Roman" w:hAnsi="Times New Roman" w:cs="Times New Roman"/>
          <w:b/>
          <w:bCs/>
          <w:sz w:val="24"/>
          <w:szCs w:val="24"/>
        </w:rPr>
        <w:t>PRICE SCHEDULE</w:t>
      </w:r>
      <w:bookmarkEnd w:id="7"/>
      <w:bookmarkEnd w:id="8"/>
      <w:bookmarkEnd w:id="9"/>
      <w:bookmarkEnd w:id="10"/>
      <w:bookmarkEnd w:id="11"/>
      <w:bookmarkEnd w:id="12"/>
      <w:r w:rsidRPr="00A96F41">
        <w:rPr>
          <w:rFonts w:ascii="Times New Roman" w:eastAsia="Times New Roman" w:hAnsi="Times New Roman" w:cs="Times New Roman"/>
          <w:b/>
          <w:bCs/>
          <w:sz w:val="24"/>
          <w:szCs w:val="24"/>
        </w:rPr>
        <w:t xml:space="preserve"> </w:t>
      </w:r>
    </w:p>
    <w:p w:rsidR="00C80F99" w:rsidRPr="00A96F41" w:rsidRDefault="00C80F99" w:rsidP="00B246CD">
      <w:pPr>
        <w:tabs>
          <w:tab w:val="left" w:pos="1620"/>
        </w:tabs>
        <w:spacing w:after="0"/>
        <w:jc w:val="both"/>
        <w:rPr>
          <w:rFonts w:ascii="Times New Roman" w:eastAsia="Times New Roman" w:hAnsi="Times New Roman" w:cs="Times New Roman"/>
          <w:b/>
          <w:sz w:val="24"/>
          <w:szCs w:val="24"/>
        </w:rPr>
      </w:pPr>
    </w:p>
    <w:p w:rsidR="00C80F99" w:rsidRPr="00A96F41" w:rsidRDefault="00C80F99"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bCs/>
          <w:sz w:val="24"/>
          <w:szCs w:val="24"/>
        </w:rPr>
      </w:pPr>
      <w:r w:rsidRPr="00A96F41">
        <w:rPr>
          <w:rFonts w:ascii="Times New Roman" w:eastAsia="Times New Roman" w:hAnsi="Times New Roman" w:cs="Times New Roman"/>
          <w:sz w:val="24"/>
          <w:szCs w:val="24"/>
        </w:rPr>
        <w:t>The deliverables associated with Contract Line Item Numbers (CLIN) 0004 through 0011 shall be submitted for each task order and included in the price/cost of each task order.  The s</w:t>
      </w:r>
      <w:r w:rsidRPr="00A96F41">
        <w:rPr>
          <w:rFonts w:ascii="Times New Roman" w:eastAsia="Times New Roman" w:hAnsi="Times New Roman" w:cs="Times New Roman"/>
          <w:bCs/>
          <w:sz w:val="24"/>
          <w:szCs w:val="24"/>
        </w:rPr>
        <w:t>pecific deliverables under CLINs 0004 through 0011 will not be set forth under individual Task Orders.</w:t>
      </w:r>
    </w:p>
    <w:p w:rsidR="001538F1" w:rsidRPr="00A96F41" w:rsidRDefault="001538F1" w:rsidP="00B246CD">
      <w:pPr>
        <w:spacing w:after="0"/>
        <w:rPr>
          <w:rFonts w:ascii="Times New Roman" w:eastAsia="Times New Roman" w:hAnsi="Times New Roman" w:cs="Times New Roman"/>
          <w:bCs/>
          <w:sz w:val="24"/>
          <w:szCs w:val="24"/>
        </w:rPr>
      </w:pPr>
    </w:p>
    <w:tbl>
      <w:tblPr>
        <w:tblW w:w="10138" w:type="dxa"/>
        <w:tblInd w:w="93" w:type="dxa"/>
        <w:tblLook w:val="04A0" w:firstRow="1" w:lastRow="0" w:firstColumn="1" w:lastColumn="0" w:noHBand="0" w:noVBand="1"/>
      </w:tblPr>
      <w:tblGrid>
        <w:gridCol w:w="1004"/>
        <w:gridCol w:w="4063"/>
        <w:gridCol w:w="1618"/>
        <w:gridCol w:w="875"/>
        <w:gridCol w:w="1256"/>
        <w:gridCol w:w="1322"/>
      </w:tblGrid>
      <w:tr w:rsidR="001538F1" w:rsidRPr="00A96F41" w:rsidTr="00414C30">
        <w:trPr>
          <w:trHeight w:val="351"/>
        </w:trPr>
        <w:tc>
          <w:tcPr>
            <w:tcW w:w="10138" w:type="dxa"/>
            <w:gridSpan w:val="6"/>
            <w:tcBorders>
              <w:top w:val="single" w:sz="4" w:space="0" w:color="auto"/>
              <w:left w:val="single" w:sz="4" w:space="0" w:color="auto"/>
              <w:bottom w:val="single" w:sz="4" w:space="0" w:color="auto"/>
              <w:right w:val="single" w:sz="4" w:space="0" w:color="auto"/>
            </w:tcBorders>
            <w:noWrap/>
            <w:vAlign w:val="center"/>
            <w:hideMark/>
          </w:tcPr>
          <w:p w:rsidR="001538F1" w:rsidRPr="00A96F41" w:rsidRDefault="001538F1" w:rsidP="00B246CD">
            <w:pPr>
              <w:jc w:val="center"/>
              <w:rPr>
                <w:rFonts w:ascii="Times New Roman" w:eastAsia="Times New Roman" w:hAnsi="Times New Roman" w:cs="Times New Roman"/>
                <w:b/>
                <w:bCs/>
                <w:sz w:val="24"/>
                <w:szCs w:val="24"/>
              </w:rPr>
            </w:pPr>
            <w:bookmarkStart w:id="13" w:name="RANGE!A1:F64"/>
            <w:r w:rsidRPr="00A96F41">
              <w:rPr>
                <w:rFonts w:ascii="Times New Roman" w:eastAsia="Times New Roman" w:hAnsi="Times New Roman" w:cs="Times New Roman"/>
                <w:b/>
                <w:bCs/>
                <w:sz w:val="24"/>
                <w:szCs w:val="24"/>
              </w:rPr>
              <w:t xml:space="preserve">PRICE SCHEDULE </w:t>
            </w:r>
            <w:bookmarkEnd w:id="13"/>
          </w:p>
        </w:tc>
      </w:tr>
      <w:tr w:rsidR="001538F1" w:rsidRPr="00A96F41" w:rsidTr="00414C30">
        <w:trPr>
          <w:trHeight w:val="306"/>
        </w:trPr>
        <w:tc>
          <w:tcPr>
            <w:tcW w:w="10138" w:type="dxa"/>
            <w:gridSpan w:val="6"/>
            <w:tcBorders>
              <w:top w:val="single" w:sz="4" w:space="0" w:color="auto"/>
              <w:left w:val="single" w:sz="4" w:space="0" w:color="auto"/>
              <w:bottom w:val="single" w:sz="4" w:space="0" w:color="auto"/>
              <w:right w:val="single" w:sz="4" w:space="0" w:color="auto"/>
            </w:tcBorders>
            <w:noWrap/>
            <w:vAlign w:val="center"/>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BASE PERIOD</w:t>
            </w:r>
          </w:p>
        </w:tc>
      </w:tr>
      <w:tr w:rsidR="001538F1" w:rsidRPr="00A96F41" w:rsidTr="00414C30">
        <w:trPr>
          <w:trHeight w:val="586"/>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CLIN</w:t>
            </w:r>
          </w:p>
        </w:tc>
        <w:tc>
          <w:tcPr>
            <w:tcW w:w="406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DESCRIPTION</w:t>
            </w:r>
          </w:p>
        </w:tc>
        <w:tc>
          <w:tcPr>
            <w:tcW w:w="161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QUANTITY</w:t>
            </w:r>
          </w:p>
        </w:tc>
        <w:tc>
          <w:tcPr>
            <w:tcW w:w="875"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UNIT</w:t>
            </w:r>
          </w:p>
        </w:tc>
        <w:tc>
          <w:tcPr>
            <w:tcW w:w="125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UNIT COSTS</w:t>
            </w:r>
          </w:p>
        </w:tc>
        <w:tc>
          <w:tcPr>
            <w:tcW w:w="1322"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TOTAL COST</w:t>
            </w:r>
          </w:p>
        </w:tc>
      </w:tr>
      <w:tr w:rsidR="001538F1" w:rsidRPr="00A96F41" w:rsidTr="00414C30">
        <w:trPr>
          <w:trHeight w:val="442"/>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0001</w:t>
            </w:r>
          </w:p>
        </w:tc>
        <w:tc>
          <w:tcPr>
            <w:tcW w:w="4063"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Firm-Fixed-Price Line Item</w:t>
            </w:r>
          </w:p>
          <w:p w:rsidR="001538F1" w:rsidRPr="00A96F41" w:rsidRDefault="001538F1" w:rsidP="00B246CD">
            <w:pPr>
              <w:rPr>
                <w:rFonts w:ascii="Times New Roman" w:eastAsia="Times New Roman" w:hAnsi="Times New Roman" w:cs="Times New Roman"/>
                <w:bCs/>
                <w:sz w:val="24"/>
                <w:szCs w:val="24"/>
              </w:rPr>
            </w:pP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SECURITY CLASS:  Determined at Task Order Level</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This CLIN is to provide Information Technology (IT) services and incidental supplies on a FFP basis for a period of 60 months from date of award in accordance with (IAW) the Transformation Twenty-One Total Technology Next Generation (T4NG) Performance Work Statement (PWS) set forth in Section C.</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Specific requirements and pricing shall be set forth under individual Task Orders.</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Inspection, Acceptance, and Free on Board (FOB) Point shall be specified by incorporating the appropriate clauses from Sections E and F on each individual Task Order.</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lastRenderedPageBreak/>
              <w:t>The delivery or performance schedule shall be determined on each individual Task Order.</w:t>
            </w:r>
          </w:p>
        </w:tc>
        <w:tc>
          <w:tcPr>
            <w:tcW w:w="161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5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322"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r>
      <w:tr w:rsidR="001538F1" w:rsidRPr="00A96F41" w:rsidTr="00414C30">
        <w:trPr>
          <w:trHeight w:val="678"/>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0002</w:t>
            </w:r>
          </w:p>
        </w:tc>
        <w:tc>
          <w:tcPr>
            <w:tcW w:w="4063"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 xml:space="preserve">Time-and-Materials/Labor-Hour  Line Item </w:t>
            </w:r>
          </w:p>
          <w:p w:rsidR="001538F1" w:rsidRPr="00A96F41" w:rsidRDefault="001538F1" w:rsidP="00B246CD">
            <w:pPr>
              <w:rPr>
                <w:rFonts w:ascii="Times New Roman" w:eastAsia="Times New Roman" w:hAnsi="Times New Roman" w:cs="Times New Roman"/>
                <w:bCs/>
                <w:sz w:val="24"/>
                <w:szCs w:val="24"/>
              </w:rPr>
            </w:pP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SECURITY CLASS:  Determined at Task Order Level</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This CLIN is to provide IT services and incidental supplies on a T&amp;M/LH basis for a period of 60 months from date of award IAW the T4NG PWS set forth in Section C.</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Specific requirements and pricing shall be set forth under individual Task Orders.</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Inspection, Acceptance, and FOB Point shall be specified by incorporating the appropriate clauses from Sections E and F on each individual Task Order.</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The delivery or performance schedule shall be determined on each individual Task Order.</w:t>
            </w:r>
          </w:p>
        </w:tc>
        <w:tc>
          <w:tcPr>
            <w:tcW w:w="161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5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322"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r>
      <w:tr w:rsidR="001538F1" w:rsidRPr="00A96F41" w:rsidTr="00414C30">
        <w:trPr>
          <w:trHeight w:val="623"/>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0003</w:t>
            </w:r>
          </w:p>
        </w:tc>
        <w:tc>
          <w:tcPr>
            <w:tcW w:w="4063"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Cost Reimbursement Line Item</w:t>
            </w:r>
          </w:p>
          <w:p w:rsidR="001538F1" w:rsidRPr="00A96F41" w:rsidRDefault="001538F1" w:rsidP="00B246CD">
            <w:pPr>
              <w:spacing w:after="0"/>
              <w:rPr>
                <w:rFonts w:ascii="Times New Roman" w:eastAsia="Times New Roman" w:hAnsi="Times New Roman" w:cs="Times New Roman"/>
                <w:b/>
                <w:sz w:val="24"/>
                <w:szCs w:val="24"/>
                <w:u w:val="single"/>
              </w:rPr>
            </w:pP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SECURITY CLASS:  Determined at Task Order Level</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 xml:space="preserve">This CLIN is to provide IT services and incidental supplies on a CR basis for a period of 60 months from date of award </w:t>
            </w:r>
            <w:proofErr w:type="gramStart"/>
            <w:r w:rsidRPr="00A96F41">
              <w:rPr>
                <w:rFonts w:ascii="Times New Roman" w:eastAsia="Times New Roman" w:hAnsi="Times New Roman" w:cs="Times New Roman"/>
                <w:bCs/>
                <w:sz w:val="24"/>
                <w:szCs w:val="24"/>
              </w:rPr>
              <w:t>IAW  the</w:t>
            </w:r>
            <w:proofErr w:type="gramEnd"/>
            <w:r w:rsidRPr="00A96F41">
              <w:rPr>
                <w:rFonts w:ascii="Times New Roman" w:eastAsia="Times New Roman" w:hAnsi="Times New Roman" w:cs="Times New Roman"/>
                <w:bCs/>
                <w:sz w:val="24"/>
                <w:szCs w:val="24"/>
              </w:rPr>
              <w:t xml:space="preserve"> T4NG PWS set forth in Section C.</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Specific requirements and pricing shall be set forth under individual Task Orders.</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lastRenderedPageBreak/>
              <w:t>Inspection, Acceptance, and FOB Point shall be specified by incorporating the appropriate clauses from Sections E and F on each individual Task Order.</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The delivery or performance schedule shall be determined on each individual Task Order.</w:t>
            </w:r>
          </w:p>
        </w:tc>
        <w:tc>
          <w:tcPr>
            <w:tcW w:w="161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5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322"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r>
      <w:tr w:rsidR="001538F1" w:rsidRPr="00A96F41" w:rsidTr="00414C30">
        <w:trPr>
          <w:trHeight w:val="1002"/>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0004</w:t>
            </w:r>
          </w:p>
        </w:tc>
        <w:tc>
          <w:tcPr>
            <w:tcW w:w="4063"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Contractor’s Progress, Status, and Management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Monthly Status Report shall be provided </w:t>
            </w:r>
            <w:r w:rsidRPr="00A96F41">
              <w:rPr>
                <w:rFonts w:ascii="Times New Roman" w:eastAsia="Times New Roman" w:hAnsi="Times New Roman" w:cs="Times New Roman"/>
                <w:bCs/>
                <w:sz w:val="24"/>
                <w:szCs w:val="24"/>
              </w:rPr>
              <w:t>IAW</w:t>
            </w:r>
            <w:r w:rsidRPr="00A96F41">
              <w:rPr>
                <w:rFonts w:ascii="Times New Roman" w:eastAsia="Times New Roman" w:hAnsi="Times New Roman" w:cs="Times New Roman"/>
                <w:sz w:val="24"/>
                <w:szCs w:val="24"/>
              </w:rPr>
              <w:t xml:space="preserve"> Section C, PWS, Paragraph 8.1.1(A) and (B)(C)(D) and (E), and Section J Attachment 003 when applicable to Task Order contract type.</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u w:val="single"/>
              </w:rPr>
            </w:pPr>
            <w:r w:rsidRPr="00A96F41">
              <w:rPr>
                <w:rFonts w:ascii="Times New Roman" w:eastAsia="Times New Roman" w:hAnsi="Times New Roman" w:cs="Times New Roman"/>
                <w:sz w:val="24"/>
                <w:szCs w:val="24"/>
              </w:rPr>
              <w:t>Inspection/Acceptance: Destination</w:t>
            </w:r>
          </w:p>
        </w:tc>
        <w:tc>
          <w:tcPr>
            <w:tcW w:w="161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5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22"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1538F1" w:rsidRPr="00A96F41" w:rsidTr="00414C30">
        <w:trPr>
          <w:trHeight w:val="1002"/>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0005</w:t>
            </w:r>
          </w:p>
        </w:tc>
        <w:tc>
          <w:tcPr>
            <w:tcW w:w="4063"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Contract Performance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Contract Performance Report shall be provided IAW Section C, PWS, Paragraph 8.1.2 (A) and (B), and Section J Attachments 004 (T&amp;M) and 005 (CR) when applicable to Task Order contract type. Report not applicable for FFP Task Orders.</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u w:val="single"/>
              </w:rPr>
            </w:pPr>
            <w:r w:rsidRPr="00A96F41">
              <w:rPr>
                <w:rFonts w:ascii="Times New Roman" w:eastAsia="Times New Roman" w:hAnsi="Times New Roman" w:cs="Times New Roman"/>
                <w:sz w:val="24"/>
                <w:szCs w:val="24"/>
              </w:rPr>
              <w:t>Inspection/Acceptance: Destination</w:t>
            </w:r>
          </w:p>
        </w:tc>
        <w:tc>
          <w:tcPr>
            <w:tcW w:w="161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5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22"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1538F1" w:rsidRPr="00A96F41" w:rsidTr="00414C30">
        <w:trPr>
          <w:trHeight w:val="1002"/>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0006</w:t>
            </w:r>
          </w:p>
        </w:tc>
        <w:tc>
          <w:tcPr>
            <w:tcW w:w="4063" w:type="dxa"/>
            <w:tcBorders>
              <w:top w:val="single" w:sz="4" w:space="0" w:color="auto"/>
              <w:left w:val="single" w:sz="4" w:space="0" w:color="auto"/>
              <w:bottom w:val="single" w:sz="4" w:space="0" w:color="auto"/>
              <w:right w:val="single" w:sz="4" w:space="0" w:color="auto"/>
            </w:tcBorders>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Government Furnished Equipment Status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Government Furnished Equipment Status Report shall be provided </w:t>
            </w:r>
            <w:r w:rsidRPr="00A96F41">
              <w:rPr>
                <w:rFonts w:ascii="Times New Roman" w:eastAsia="Times New Roman" w:hAnsi="Times New Roman" w:cs="Times New Roman"/>
                <w:bCs/>
                <w:sz w:val="24"/>
                <w:szCs w:val="24"/>
              </w:rPr>
              <w:t>IAW</w:t>
            </w:r>
            <w:r w:rsidRPr="00A96F41">
              <w:rPr>
                <w:rFonts w:ascii="Times New Roman" w:eastAsia="Times New Roman" w:hAnsi="Times New Roman" w:cs="Times New Roman"/>
                <w:sz w:val="24"/>
                <w:szCs w:val="24"/>
              </w:rPr>
              <w:t xml:space="preserve"> Section C, PWS, Paragraph 8.1.3 (A-K) and Section J, Attachment 006.</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u w:val="single"/>
              </w:rPr>
            </w:pPr>
            <w:r w:rsidRPr="00A96F41">
              <w:rPr>
                <w:rFonts w:ascii="Times New Roman" w:eastAsia="Times New Roman" w:hAnsi="Times New Roman" w:cs="Times New Roman"/>
                <w:sz w:val="24"/>
                <w:szCs w:val="24"/>
              </w:rPr>
              <w:t>Inspection/Acceptance: Destination</w:t>
            </w:r>
          </w:p>
        </w:tc>
        <w:tc>
          <w:tcPr>
            <w:tcW w:w="161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spacing w:after="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spacing w:after="0"/>
              <w:rPr>
                <w:rFonts w:ascii="Times New Roman" w:eastAsia="Times New Roman" w:hAnsi="Times New Roman" w:cs="Times New Roman"/>
              </w:rPr>
            </w:pPr>
          </w:p>
        </w:tc>
        <w:tc>
          <w:tcPr>
            <w:tcW w:w="125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22"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1538F1" w:rsidRPr="00A96F41" w:rsidTr="00414C30">
        <w:trPr>
          <w:trHeight w:val="351"/>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lastRenderedPageBreak/>
              <w:t>0007</w:t>
            </w:r>
          </w:p>
        </w:tc>
        <w:tc>
          <w:tcPr>
            <w:tcW w:w="4063"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Personnel Contractor Manpower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Personnel Contractor Manpower Report shall be provided </w:t>
            </w:r>
            <w:r w:rsidRPr="00A96F41">
              <w:rPr>
                <w:rFonts w:ascii="Times New Roman" w:eastAsia="Times New Roman" w:hAnsi="Times New Roman" w:cs="Times New Roman"/>
                <w:bCs/>
                <w:sz w:val="24"/>
                <w:szCs w:val="24"/>
              </w:rPr>
              <w:t>IAW</w:t>
            </w:r>
            <w:r w:rsidRPr="00A96F41">
              <w:rPr>
                <w:rFonts w:ascii="Times New Roman" w:eastAsia="Times New Roman" w:hAnsi="Times New Roman" w:cs="Times New Roman"/>
                <w:sz w:val="24"/>
                <w:szCs w:val="24"/>
              </w:rPr>
              <w:t xml:space="preserve"> Section C, PWS, Paragraph 8.1.4 (A-S) and Section J, Attachments 007 and 008.</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u w:val="single"/>
              </w:rPr>
            </w:pPr>
            <w:r w:rsidRPr="00A96F41">
              <w:rPr>
                <w:rFonts w:ascii="Times New Roman" w:eastAsia="Times New Roman" w:hAnsi="Times New Roman" w:cs="Times New Roman"/>
                <w:sz w:val="24"/>
                <w:szCs w:val="24"/>
              </w:rPr>
              <w:t>Inspection/Acceptance: Destination</w:t>
            </w:r>
          </w:p>
        </w:tc>
        <w:tc>
          <w:tcPr>
            <w:tcW w:w="161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5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22"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1538F1" w:rsidRPr="00A96F41" w:rsidTr="00414C30">
        <w:trPr>
          <w:trHeight w:val="2213"/>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0008</w:t>
            </w:r>
          </w:p>
        </w:tc>
        <w:tc>
          <w:tcPr>
            <w:tcW w:w="4063" w:type="dxa"/>
            <w:tcBorders>
              <w:top w:val="single" w:sz="4" w:space="0" w:color="auto"/>
              <w:left w:val="single" w:sz="4" w:space="0" w:color="auto"/>
              <w:bottom w:val="single" w:sz="4" w:space="0" w:color="auto"/>
              <w:right w:val="single" w:sz="4" w:space="0" w:color="auto"/>
            </w:tcBorders>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Contractor Staff Roster</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Contractor Staff Roster shall be provided IAW Section C, PWS, Paragraph 8.1.5 and Section J, Attachment 009.</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sz w:val="24"/>
                <w:szCs w:val="24"/>
              </w:rPr>
              <w:t>Inspection/Acceptance: Destination</w:t>
            </w:r>
          </w:p>
        </w:tc>
        <w:tc>
          <w:tcPr>
            <w:tcW w:w="1618" w:type="dxa"/>
            <w:tcBorders>
              <w:top w:val="single" w:sz="4" w:space="0" w:color="auto"/>
              <w:left w:val="single" w:sz="4" w:space="0" w:color="auto"/>
              <w:bottom w:val="single" w:sz="4" w:space="0" w:color="auto"/>
              <w:right w:val="single" w:sz="4" w:space="0" w:color="auto"/>
            </w:tcBorders>
            <w:noWrap/>
          </w:tcPr>
          <w:p w:rsidR="001538F1" w:rsidRPr="00A96F41" w:rsidRDefault="001538F1" w:rsidP="00B246CD">
            <w:pPr>
              <w:rPr>
                <w:rFonts w:ascii="Times New Roman" w:eastAsia="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noWrap/>
          </w:tcPr>
          <w:p w:rsidR="001538F1" w:rsidRPr="00A96F41" w:rsidRDefault="001538F1" w:rsidP="00B246CD">
            <w:pPr>
              <w:rPr>
                <w:rFonts w:ascii="Times New Roman" w:eastAsia="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22"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1538F1" w:rsidRPr="00A96F41" w:rsidTr="00414C30">
        <w:trPr>
          <w:trHeight w:val="1002"/>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0009</w:t>
            </w:r>
          </w:p>
        </w:tc>
        <w:tc>
          <w:tcPr>
            <w:tcW w:w="4063"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Small Business Participation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Small Business Participation Report shall be provided </w:t>
            </w:r>
            <w:r w:rsidRPr="00A96F41">
              <w:rPr>
                <w:rFonts w:ascii="Times New Roman" w:eastAsia="Times New Roman" w:hAnsi="Times New Roman" w:cs="Times New Roman"/>
                <w:bCs/>
                <w:sz w:val="24"/>
                <w:szCs w:val="24"/>
              </w:rPr>
              <w:t>IAW</w:t>
            </w:r>
            <w:r w:rsidRPr="00A96F41">
              <w:rPr>
                <w:rFonts w:ascii="Times New Roman" w:eastAsia="Times New Roman" w:hAnsi="Times New Roman" w:cs="Times New Roman"/>
                <w:sz w:val="24"/>
                <w:szCs w:val="24"/>
              </w:rPr>
              <w:t xml:space="preserve"> </w:t>
            </w: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Section H, clause H.4 Small Business Participation Requirements, PWS Paragraph 8.1.6 and Section J, Attachment 010.  </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Inspection/Acceptance: Destination</w:t>
            </w:r>
          </w:p>
        </w:tc>
        <w:tc>
          <w:tcPr>
            <w:tcW w:w="161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5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22"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1538F1" w:rsidRPr="00A96F41" w:rsidTr="00414C30">
        <w:trPr>
          <w:trHeight w:val="1002"/>
        </w:trPr>
        <w:tc>
          <w:tcPr>
            <w:tcW w:w="1004"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0010</w:t>
            </w:r>
          </w:p>
        </w:tc>
        <w:tc>
          <w:tcPr>
            <w:tcW w:w="4063"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Veterans Employment Certification Report</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Veterans Employment Certification Report IAW Section H, clause H.5, PWS Paragraph 8.1.7 and Section J, Attachment 011.  </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sz w:val="24"/>
                <w:szCs w:val="24"/>
              </w:rPr>
              <w:t>Inspection/Acceptance: Destination</w:t>
            </w:r>
          </w:p>
        </w:tc>
        <w:tc>
          <w:tcPr>
            <w:tcW w:w="1618" w:type="dxa"/>
            <w:tcBorders>
              <w:top w:val="single" w:sz="4" w:space="0" w:color="auto"/>
              <w:left w:val="single" w:sz="4" w:space="0" w:color="auto"/>
              <w:bottom w:val="single" w:sz="4" w:space="0" w:color="auto"/>
              <w:right w:val="single" w:sz="4" w:space="0" w:color="auto"/>
            </w:tcBorders>
            <w:noWrap/>
            <w:vAlign w:val="bottom"/>
          </w:tcPr>
          <w:p w:rsidR="001538F1" w:rsidRPr="00A96F41" w:rsidRDefault="001538F1" w:rsidP="00B246CD">
            <w:pPr>
              <w:jc w:val="center"/>
              <w:rPr>
                <w:rFonts w:ascii="Times New Roman" w:eastAsia="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noWrap/>
            <w:vAlign w:val="bottom"/>
          </w:tcPr>
          <w:p w:rsidR="001538F1" w:rsidRPr="00A96F41" w:rsidRDefault="001538F1" w:rsidP="00B246CD">
            <w:pPr>
              <w:jc w:val="center"/>
              <w:rPr>
                <w:rFonts w:ascii="Times New Roman" w:eastAsia="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22"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416BBA" w:rsidRPr="00A96F41" w:rsidTr="00414C30">
        <w:trPr>
          <w:trHeight w:val="1002"/>
        </w:trPr>
        <w:tc>
          <w:tcPr>
            <w:tcW w:w="1004" w:type="dxa"/>
            <w:tcBorders>
              <w:top w:val="single" w:sz="4" w:space="0" w:color="auto"/>
              <w:left w:val="single" w:sz="4" w:space="0" w:color="auto"/>
              <w:bottom w:val="single" w:sz="4" w:space="0" w:color="auto"/>
              <w:right w:val="single" w:sz="4" w:space="0" w:color="auto"/>
            </w:tcBorders>
            <w:noWrap/>
          </w:tcPr>
          <w:p w:rsidR="00416BBA" w:rsidRPr="00A96F41" w:rsidRDefault="00416BBA"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lastRenderedPageBreak/>
              <w:t>0011</w:t>
            </w:r>
          </w:p>
        </w:tc>
        <w:tc>
          <w:tcPr>
            <w:tcW w:w="4063" w:type="dxa"/>
            <w:tcBorders>
              <w:top w:val="single" w:sz="4" w:space="0" w:color="auto"/>
              <w:left w:val="single" w:sz="4" w:space="0" w:color="auto"/>
              <w:bottom w:val="single" w:sz="4" w:space="0" w:color="auto"/>
              <w:right w:val="single" w:sz="4" w:space="0" w:color="auto"/>
            </w:tcBorders>
            <w:vAlign w:val="bottom"/>
          </w:tcPr>
          <w:p w:rsidR="00416BBA" w:rsidRPr="00A96F41" w:rsidRDefault="00416BBA"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Final Section 508 Compliance Test Results</w:t>
            </w:r>
          </w:p>
          <w:p w:rsidR="00416BBA" w:rsidRPr="00A96F41" w:rsidRDefault="00416BBA" w:rsidP="00B246CD">
            <w:pPr>
              <w:spacing w:after="0"/>
              <w:rPr>
                <w:rFonts w:ascii="Times New Roman" w:eastAsia="Times New Roman" w:hAnsi="Times New Roman" w:cs="Times New Roman"/>
                <w:sz w:val="24"/>
                <w:szCs w:val="24"/>
              </w:rPr>
            </w:pPr>
          </w:p>
          <w:p w:rsidR="00416BBA" w:rsidRPr="00A96F41" w:rsidRDefault="00416BBA"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Final Section 508 Compliance Test Results IAW PWS Paragraph 8.1, Reporting Requirements.</w:t>
            </w:r>
          </w:p>
          <w:p w:rsidR="00416BBA" w:rsidRPr="00A96F41" w:rsidRDefault="00416BBA" w:rsidP="00B246CD">
            <w:pPr>
              <w:spacing w:after="0"/>
              <w:rPr>
                <w:rFonts w:ascii="Times New Roman" w:eastAsia="Times New Roman" w:hAnsi="Times New Roman" w:cs="Times New Roman"/>
                <w:sz w:val="24"/>
                <w:szCs w:val="24"/>
              </w:rPr>
            </w:pPr>
          </w:p>
          <w:p w:rsidR="00416BBA" w:rsidRPr="00A96F41" w:rsidRDefault="00416BBA"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416BBA" w:rsidRPr="00A96F41" w:rsidRDefault="00416BBA"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sz w:val="24"/>
                <w:szCs w:val="24"/>
              </w:rPr>
              <w:t>Inspection/Acceptance: Destination</w:t>
            </w:r>
            <w:r w:rsidRPr="00A96F41">
              <w:rPr>
                <w:rFonts w:ascii="Times New Roman" w:eastAsia="Times New Roman" w:hAnsi="Times New Roman" w:cs="Times New Roman"/>
                <w:b/>
                <w:sz w:val="24"/>
                <w:szCs w:val="24"/>
                <w:u w:val="single"/>
              </w:rPr>
              <w:t xml:space="preserve"> </w:t>
            </w:r>
          </w:p>
        </w:tc>
        <w:tc>
          <w:tcPr>
            <w:tcW w:w="1618" w:type="dxa"/>
            <w:tcBorders>
              <w:top w:val="single" w:sz="4" w:space="0" w:color="auto"/>
              <w:left w:val="single" w:sz="4" w:space="0" w:color="auto"/>
              <w:bottom w:val="single" w:sz="4" w:space="0" w:color="auto"/>
              <w:right w:val="single" w:sz="4" w:space="0" w:color="auto"/>
            </w:tcBorders>
            <w:noWrap/>
            <w:vAlign w:val="bottom"/>
          </w:tcPr>
          <w:p w:rsidR="00416BBA" w:rsidRPr="00A96F41" w:rsidRDefault="00416BBA" w:rsidP="00B246CD">
            <w:pPr>
              <w:jc w:val="center"/>
              <w:rPr>
                <w:rFonts w:ascii="Times New Roman" w:eastAsia="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noWrap/>
            <w:vAlign w:val="bottom"/>
          </w:tcPr>
          <w:p w:rsidR="00416BBA" w:rsidRPr="00A96F41" w:rsidRDefault="00416BBA" w:rsidP="00B246CD">
            <w:pPr>
              <w:jc w:val="center"/>
              <w:rPr>
                <w:rFonts w:ascii="Times New Roman" w:eastAsia="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noWrap/>
          </w:tcPr>
          <w:p w:rsidR="00416BBA" w:rsidRPr="00A96F41" w:rsidRDefault="00416BBA"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22" w:type="dxa"/>
            <w:tcBorders>
              <w:top w:val="single" w:sz="4" w:space="0" w:color="auto"/>
              <w:left w:val="single" w:sz="4" w:space="0" w:color="auto"/>
              <w:bottom w:val="single" w:sz="4" w:space="0" w:color="auto"/>
              <w:right w:val="single" w:sz="4" w:space="0" w:color="auto"/>
            </w:tcBorders>
            <w:noWrap/>
          </w:tcPr>
          <w:p w:rsidR="00416BBA" w:rsidRPr="00A96F41" w:rsidRDefault="00416BBA"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bl>
    <w:p w:rsidR="001538F1" w:rsidRPr="00A96F41" w:rsidRDefault="001538F1" w:rsidP="00B246CD">
      <w:pPr>
        <w:rPr>
          <w:rFonts w:ascii="Times New Roman" w:eastAsia="Times New Roman" w:hAnsi="Times New Roman" w:cs="Times New Roman"/>
        </w:rPr>
      </w:pPr>
    </w:p>
    <w:p w:rsidR="001538F1" w:rsidRPr="00A96F41" w:rsidRDefault="001538F1" w:rsidP="00B246CD">
      <w:pPr>
        <w:rPr>
          <w:rFonts w:ascii="Times New Roman" w:eastAsia="Times New Roman" w:hAnsi="Times New Roman" w:cs="Times New Roman"/>
        </w:rPr>
      </w:pPr>
    </w:p>
    <w:p w:rsidR="001538F1" w:rsidRPr="00A96F41" w:rsidRDefault="001538F1" w:rsidP="00B246CD">
      <w:pPr>
        <w:rPr>
          <w:rFonts w:ascii="Times New Roman" w:eastAsia="Times New Roman" w:hAnsi="Times New Roman" w:cs="Times New Roman"/>
        </w:rPr>
      </w:pPr>
      <w:r w:rsidRPr="00A96F41">
        <w:rPr>
          <w:rFonts w:ascii="Times New Roman" w:eastAsia="Times New Roman" w:hAnsi="Times New Roman" w:cs="Times New Roman"/>
        </w:rPr>
        <w:br w:type="page"/>
      </w:r>
    </w:p>
    <w:p w:rsidR="001538F1" w:rsidRPr="00A96F41" w:rsidRDefault="001538F1" w:rsidP="00B246CD">
      <w:pPr>
        <w:jc w:val="center"/>
        <w:rPr>
          <w:rFonts w:ascii="Times New Roman" w:eastAsia="Times New Roman" w:hAnsi="Times New Roman" w:cs="Times New Roman"/>
          <w:b/>
          <w:bCs/>
        </w:rPr>
      </w:pPr>
      <w:r w:rsidRPr="00A96F41">
        <w:rPr>
          <w:rFonts w:ascii="Times New Roman" w:eastAsia="Times New Roman" w:hAnsi="Times New Roman" w:cs="Times New Roman"/>
          <w:b/>
          <w:bCs/>
        </w:rPr>
        <w:lastRenderedPageBreak/>
        <w:t>Option Period One</w:t>
      </w:r>
    </w:p>
    <w:p w:rsidR="001538F1" w:rsidRPr="00A96F41" w:rsidRDefault="001538F1" w:rsidP="00B246CD">
      <w:pPr>
        <w:rPr>
          <w:rFonts w:ascii="Times New Roman" w:eastAsia="Times New Roman" w:hAnsi="Times New Roman" w:cs="Times New Roman"/>
        </w:rPr>
      </w:pPr>
      <w:r w:rsidRPr="00A96F41">
        <w:rPr>
          <w:rFonts w:ascii="Times New Roman" w:eastAsia="Times New Roman" w:hAnsi="Times New Roman" w:cs="Times New Roman"/>
          <w:b/>
        </w:rPr>
        <w:t>This 60-month option period may be exercised at the Government’s discretion IAW FAR 52.217-9, Option to Extend the Term of the Contract (MAR 2000).  Work shall not commence until, and unless, a formal modification is issued by the Contracting Officer (CO).  If exercised, this option shall commence immediately after expiration of the base period.</w:t>
      </w:r>
    </w:p>
    <w:tbl>
      <w:tblPr>
        <w:tblW w:w="10228" w:type="dxa"/>
        <w:tblInd w:w="93" w:type="dxa"/>
        <w:tblLook w:val="04A0" w:firstRow="1" w:lastRow="0" w:firstColumn="1" w:lastColumn="0" w:noHBand="0" w:noVBand="1"/>
      </w:tblPr>
      <w:tblGrid>
        <w:gridCol w:w="983"/>
        <w:gridCol w:w="4112"/>
        <w:gridCol w:w="1638"/>
        <w:gridCol w:w="886"/>
        <w:gridCol w:w="1271"/>
        <w:gridCol w:w="1338"/>
      </w:tblGrid>
      <w:tr w:rsidR="00996AAF" w:rsidRPr="00A96F41" w:rsidTr="00414C30">
        <w:trPr>
          <w:trHeight w:val="433"/>
        </w:trPr>
        <w:tc>
          <w:tcPr>
            <w:tcW w:w="10228" w:type="dxa"/>
            <w:gridSpan w:val="6"/>
            <w:tcBorders>
              <w:top w:val="single" w:sz="4" w:space="0" w:color="auto"/>
              <w:left w:val="single" w:sz="4" w:space="0" w:color="auto"/>
              <w:bottom w:val="single" w:sz="4" w:space="0" w:color="auto"/>
              <w:right w:val="single" w:sz="4" w:space="0" w:color="auto"/>
            </w:tcBorders>
            <w:noWrap/>
            <w:vAlign w:val="center"/>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 xml:space="preserve">PRICE SCHEDULE </w:t>
            </w:r>
          </w:p>
        </w:tc>
      </w:tr>
      <w:tr w:rsidR="00996AAF" w:rsidRPr="00A96F41" w:rsidTr="00414C30">
        <w:trPr>
          <w:trHeight w:val="433"/>
        </w:trPr>
        <w:tc>
          <w:tcPr>
            <w:tcW w:w="10228" w:type="dxa"/>
            <w:gridSpan w:val="6"/>
            <w:tcBorders>
              <w:top w:val="single" w:sz="4" w:space="0" w:color="auto"/>
              <w:left w:val="single" w:sz="4" w:space="0" w:color="auto"/>
              <w:bottom w:val="single" w:sz="4" w:space="0" w:color="auto"/>
              <w:right w:val="single" w:sz="4" w:space="0" w:color="auto"/>
            </w:tcBorders>
            <w:noWrap/>
            <w:vAlign w:val="center"/>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OPTION PERIOD</w:t>
            </w:r>
          </w:p>
        </w:tc>
      </w:tr>
      <w:tr w:rsidR="00996AAF" w:rsidRPr="00A96F41" w:rsidTr="00414C30">
        <w:trPr>
          <w:trHeight w:val="496"/>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CLIN</w:t>
            </w:r>
          </w:p>
        </w:tc>
        <w:tc>
          <w:tcPr>
            <w:tcW w:w="4112"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DESCRIPTION</w:t>
            </w:r>
          </w:p>
        </w:tc>
        <w:tc>
          <w:tcPr>
            <w:tcW w:w="16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QUANTITY</w:t>
            </w:r>
          </w:p>
        </w:tc>
        <w:tc>
          <w:tcPr>
            <w:tcW w:w="88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UNIT</w:t>
            </w:r>
          </w:p>
        </w:tc>
        <w:tc>
          <w:tcPr>
            <w:tcW w:w="1271"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UNIT COSTS</w:t>
            </w:r>
          </w:p>
        </w:tc>
        <w:tc>
          <w:tcPr>
            <w:tcW w:w="13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jc w:val="cente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TOTAL COST</w:t>
            </w:r>
          </w:p>
        </w:tc>
      </w:tr>
      <w:tr w:rsidR="001538F1" w:rsidRPr="00A96F41" w:rsidTr="00414C30">
        <w:trPr>
          <w:trHeight w:val="886"/>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1001</w:t>
            </w:r>
          </w:p>
        </w:tc>
        <w:tc>
          <w:tcPr>
            <w:tcW w:w="4112"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Firm-Fixed-Price Line Item</w:t>
            </w:r>
          </w:p>
          <w:p w:rsidR="001538F1" w:rsidRPr="00A96F41" w:rsidRDefault="001538F1" w:rsidP="00B246CD">
            <w:pPr>
              <w:rPr>
                <w:rFonts w:ascii="Times New Roman" w:eastAsia="Times New Roman" w:hAnsi="Times New Roman" w:cs="Times New Roman"/>
                <w:bCs/>
                <w:sz w:val="24"/>
                <w:szCs w:val="24"/>
              </w:rPr>
            </w:pP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SECURITY CLASS:  Determined at Task Order Level</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This CLIN is to provide IT services and incidental supplies on a FFP basis for a period of 60 months from date of option exercise IAW the T4NG PWS set forth in Section C.</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Specific requirements and pricing shall be set forth under individual Task Orders.</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Inspection, Acceptance, and Free on Board (FOB) Point shall be specified by incorporating the appropriate clauses from Sections E and F on each individual Task Order.</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The delivery or performance schedule shall be determined on each individual Task Order.</w:t>
            </w:r>
          </w:p>
        </w:tc>
        <w:tc>
          <w:tcPr>
            <w:tcW w:w="16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r>
      <w:tr w:rsidR="001538F1" w:rsidRPr="00A96F41" w:rsidTr="00414C30">
        <w:trPr>
          <w:trHeight w:val="572"/>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1002</w:t>
            </w:r>
          </w:p>
        </w:tc>
        <w:tc>
          <w:tcPr>
            <w:tcW w:w="4112"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 xml:space="preserve">Time-and-Materials/Labor-Hour  Line Item </w:t>
            </w:r>
          </w:p>
          <w:p w:rsidR="001538F1" w:rsidRPr="00A96F41" w:rsidRDefault="001538F1" w:rsidP="00B246CD">
            <w:pPr>
              <w:rPr>
                <w:rFonts w:ascii="Times New Roman" w:eastAsia="Times New Roman" w:hAnsi="Times New Roman" w:cs="Times New Roman"/>
                <w:bCs/>
                <w:sz w:val="24"/>
                <w:szCs w:val="24"/>
              </w:rPr>
            </w:pP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SECURITY CLASS:  Determined at Task Order Level</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lastRenderedPageBreak/>
              <w:t>This CLIN is to provide IT services and incidental supplies on a T&amp;M/LH basis for a period of 60 months from date of option exercise IAW the T4NG PWS set forth in Section C.</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Specific requirements and pricing shall be set forth under individual Task Orders.</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Inspection, Acceptance, and FOB Point shall be specified by incorporating the appropriate clauses from Sections E and F on each individual Task Order.</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The delivery or performance schedule shall be determined on each individual Task Order.</w:t>
            </w:r>
          </w:p>
        </w:tc>
        <w:tc>
          <w:tcPr>
            <w:tcW w:w="16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r>
      <w:tr w:rsidR="001538F1" w:rsidRPr="00A96F41" w:rsidTr="00414C30">
        <w:trPr>
          <w:trHeight w:val="847"/>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1003</w:t>
            </w:r>
          </w:p>
        </w:tc>
        <w:tc>
          <w:tcPr>
            <w:tcW w:w="4112"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Cost Reimbursement Line Item</w:t>
            </w:r>
          </w:p>
          <w:p w:rsidR="001538F1" w:rsidRPr="00A96F41" w:rsidRDefault="001538F1" w:rsidP="00B246CD">
            <w:pPr>
              <w:spacing w:after="0"/>
              <w:rPr>
                <w:rFonts w:ascii="Times New Roman" w:eastAsia="Times New Roman" w:hAnsi="Times New Roman" w:cs="Times New Roman"/>
                <w:b/>
                <w:sz w:val="24"/>
                <w:szCs w:val="24"/>
                <w:u w:val="single"/>
              </w:rPr>
            </w:pP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SECURITY CLASS:  Determined at Task Order Level</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This CLIN is to provide IT services and incidental supplies on a CR basis for a period of 60 months from date of option exercise IAW the T4NG PWS set forth in Section C.</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Specific requirements and pricing shall be set forth under individual Task Orders.</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Inspection, Acceptance, and FOB Point shall be specified by incorporating the appropriate clauses from Sections E and F on each individual Task Order.</w:t>
            </w:r>
          </w:p>
          <w:p w:rsidR="001538F1" w:rsidRPr="00A96F41" w:rsidRDefault="001538F1" w:rsidP="00B246CD">
            <w:pPr>
              <w:rPr>
                <w:rFonts w:ascii="Times New Roman" w:eastAsia="Times New Roman" w:hAnsi="Times New Roman" w:cs="Times New Roman"/>
                <w:bCs/>
                <w:sz w:val="24"/>
                <w:szCs w:val="24"/>
              </w:rPr>
            </w:pPr>
            <w:r w:rsidRPr="00A96F41">
              <w:rPr>
                <w:rFonts w:ascii="Times New Roman" w:eastAsia="Times New Roman" w:hAnsi="Times New Roman" w:cs="Times New Roman"/>
                <w:bCs/>
                <w:sz w:val="24"/>
                <w:szCs w:val="24"/>
              </w:rPr>
              <w:t>The delivery or performance schedule shall be determined on each individual Task Order.</w:t>
            </w:r>
          </w:p>
        </w:tc>
        <w:tc>
          <w:tcPr>
            <w:tcW w:w="16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r>
      <w:tr w:rsidR="00996AAF" w:rsidRPr="00A96F41" w:rsidTr="00414C30">
        <w:trPr>
          <w:trHeight w:val="847"/>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1004</w:t>
            </w:r>
          </w:p>
        </w:tc>
        <w:tc>
          <w:tcPr>
            <w:tcW w:w="4112"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Contractor’s Progress, Status, and Management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lastRenderedPageBreak/>
              <w:t xml:space="preserve">Monthly Status Report shall be provided </w:t>
            </w:r>
            <w:r w:rsidRPr="00A96F41">
              <w:rPr>
                <w:rFonts w:ascii="Times New Roman" w:eastAsia="Times New Roman" w:hAnsi="Times New Roman" w:cs="Times New Roman"/>
                <w:bCs/>
                <w:sz w:val="24"/>
                <w:szCs w:val="24"/>
              </w:rPr>
              <w:t>IAW</w:t>
            </w:r>
            <w:r w:rsidRPr="00A96F41">
              <w:rPr>
                <w:rFonts w:ascii="Times New Roman" w:eastAsia="Times New Roman" w:hAnsi="Times New Roman" w:cs="Times New Roman"/>
                <w:sz w:val="24"/>
                <w:szCs w:val="24"/>
              </w:rPr>
              <w:t xml:space="preserve"> Section C, PWS, Paragraph 8.1.1(A) and (B)(C)(D) and (E), and Section J Attachment 003 when applicable to Task Order contract type.</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u w:val="single"/>
              </w:rPr>
            </w:pPr>
            <w:r w:rsidRPr="00A96F41">
              <w:rPr>
                <w:rFonts w:ascii="Times New Roman" w:eastAsia="Times New Roman" w:hAnsi="Times New Roman" w:cs="Times New Roman"/>
                <w:sz w:val="24"/>
                <w:szCs w:val="24"/>
              </w:rPr>
              <w:t>Inspection/Acceptance: Destination</w:t>
            </w:r>
          </w:p>
        </w:tc>
        <w:tc>
          <w:tcPr>
            <w:tcW w:w="16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996AAF" w:rsidRPr="00A96F41" w:rsidTr="00414C30">
        <w:trPr>
          <w:trHeight w:val="847"/>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1005</w:t>
            </w:r>
          </w:p>
        </w:tc>
        <w:tc>
          <w:tcPr>
            <w:tcW w:w="4112"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Contract Performance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Contract Performance Report shall be provided IAW Section C, PWS, Paragraph 8.1.2 (A) and (B), and Section J Attachments 004 (T&amp;M) and 005 (CR) when applicable to Task Order contract type. Report not applicable for FFP Task Orders.</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u w:val="single"/>
              </w:rPr>
            </w:pPr>
            <w:r w:rsidRPr="00A96F41">
              <w:rPr>
                <w:rFonts w:ascii="Times New Roman" w:eastAsia="Times New Roman" w:hAnsi="Times New Roman" w:cs="Times New Roman"/>
                <w:sz w:val="24"/>
                <w:szCs w:val="24"/>
              </w:rPr>
              <w:t>Inspection/Acceptance: Destination</w:t>
            </w:r>
          </w:p>
        </w:tc>
        <w:tc>
          <w:tcPr>
            <w:tcW w:w="16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996AAF" w:rsidRPr="00A96F41" w:rsidTr="00414C30">
        <w:trPr>
          <w:trHeight w:val="847"/>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1006</w:t>
            </w:r>
          </w:p>
        </w:tc>
        <w:tc>
          <w:tcPr>
            <w:tcW w:w="4112" w:type="dxa"/>
            <w:tcBorders>
              <w:top w:val="single" w:sz="4" w:space="0" w:color="auto"/>
              <w:left w:val="single" w:sz="4" w:space="0" w:color="auto"/>
              <w:bottom w:val="single" w:sz="4" w:space="0" w:color="auto"/>
              <w:right w:val="single" w:sz="4" w:space="0" w:color="auto"/>
            </w:tcBorders>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Government Furnished Equipment Status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Government Furnished Equipment Status Report shall be provided IAW Section C, PWS, Paragraph 8.1.3 (A-K) and Section J, Attachment 006.</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u w:val="single"/>
              </w:rPr>
            </w:pPr>
            <w:r w:rsidRPr="00A96F41">
              <w:rPr>
                <w:rFonts w:ascii="Times New Roman" w:eastAsia="Times New Roman" w:hAnsi="Times New Roman" w:cs="Times New Roman"/>
                <w:sz w:val="24"/>
                <w:szCs w:val="24"/>
              </w:rPr>
              <w:t>Inspection/Acceptance: Destination</w:t>
            </w:r>
          </w:p>
        </w:tc>
        <w:tc>
          <w:tcPr>
            <w:tcW w:w="16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spacing w:after="0"/>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spacing w:after="0"/>
              <w:rPr>
                <w:rFonts w:ascii="Times New Roman" w:eastAsia="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996AAF" w:rsidRPr="00A96F41" w:rsidTr="00414C30">
        <w:trPr>
          <w:trHeight w:val="847"/>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1007</w:t>
            </w:r>
          </w:p>
        </w:tc>
        <w:tc>
          <w:tcPr>
            <w:tcW w:w="4112"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Personnel Contractor Manpower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Personnel Contractor Manpower Report shall be provided IAW Section C, PWS, Paragraph 8.1.4 (A-S) and Section J, Attachments 007 and 008.</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u w:val="single"/>
              </w:rPr>
            </w:pPr>
            <w:r w:rsidRPr="00A96F41">
              <w:rPr>
                <w:rFonts w:ascii="Times New Roman" w:eastAsia="Times New Roman" w:hAnsi="Times New Roman" w:cs="Times New Roman"/>
                <w:sz w:val="24"/>
                <w:szCs w:val="24"/>
              </w:rPr>
              <w:t>Inspection/Acceptance: Destination</w:t>
            </w:r>
          </w:p>
        </w:tc>
        <w:tc>
          <w:tcPr>
            <w:tcW w:w="16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996AAF" w:rsidRPr="00A96F41" w:rsidTr="00414C30">
        <w:trPr>
          <w:trHeight w:val="847"/>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1008</w:t>
            </w:r>
          </w:p>
        </w:tc>
        <w:tc>
          <w:tcPr>
            <w:tcW w:w="4112" w:type="dxa"/>
            <w:tcBorders>
              <w:top w:val="single" w:sz="4" w:space="0" w:color="auto"/>
              <w:left w:val="single" w:sz="4" w:space="0" w:color="auto"/>
              <w:bottom w:val="single" w:sz="4" w:space="0" w:color="auto"/>
              <w:right w:val="single" w:sz="4" w:space="0" w:color="auto"/>
            </w:tcBorders>
          </w:tcPr>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b/>
                <w:sz w:val="24"/>
                <w:szCs w:val="24"/>
                <w:u w:val="single"/>
              </w:rPr>
              <w:t>Contractor Staff Roster</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lastRenderedPageBreak/>
              <w:t>Contractor Staff Roster shall be provided IAW Section C, PWS, Paragraph 8.1.5 and Section J, Attachment 009.</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sz w:val="24"/>
                <w:szCs w:val="24"/>
              </w:rPr>
              <w:t>Inspection/Acceptance: Destination</w:t>
            </w:r>
          </w:p>
        </w:tc>
        <w:tc>
          <w:tcPr>
            <w:tcW w:w="1638" w:type="dxa"/>
            <w:tcBorders>
              <w:top w:val="single" w:sz="4" w:space="0" w:color="auto"/>
              <w:left w:val="single" w:sz="4" w:space="0" w:color="auto"/>
              <w:bottom w:val="single" w:sz="4" w:space="0" w:color="auto"/>
              <w:right w:val="single" w:sz="4" w:space="0" w:color="auto"/>
            </w:tcBorders>
            <w:noWrap/>
          </w:tcPr>
          <w:p w:rsidR="001538F1" w:rsidRPr="00A96F41" w:rsidRDefault="001538F1" w:rsidP="00B246CD">
            <w:pPr>
              <w:jc w:val="center"/>
              <w:rPr>
                <w:rFonts w:ascii="Times New Roman" w:eastAsia="Times New Roman"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noWrap/>
          </w:tcPr>
          <w:p w:rsidR="001538F1" w:rsidRPr="00A96F41" w:rsidRDefault="001538F1" w:rsidP="00B246CD">
            <w:pPr>
              <w:jc w:val="center"/>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996AAF" w:rsidRPr="00A96F41" w:rsidTr="00414C30">
        <w:trPr>
          <w:trHeight w:val="847"/>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1009</w:t>
            </w:r>
          </w:p>
        </w:tc>
        <w:tc>
          <w:tcPr>
            <w:tcW w:w="4112"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Small Business Participation Report</w:t>
            </w:r>
          </w:p>
          <w:p w:rsidR="001538F1" w:rsidRPr="00A96F41" w:rsidRDefault="001538F1" w:rsidP="00B246CD">
            <w:pPr>
              <w:spacing w:after="0"/>
              <w:rPr>
                <w:rFonts w:ascii="Times New Roman" w:eastAsia="Times New Roman" w:hAnsi="Times New Roman" w:cs="Times New Roman"/>
                <w:sz w:val="24"/>
                <w:szCs w:val="24"/>
                <w:u w:val="single"/>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Small Business Participation Report shall be provided IAW Section H, clause H.4 Small Business Participation Requirements, PWS Paragraph 8.1.6 and Section J, Attachment 010.  </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Inspection/Acceptance: Destination</w:t>
            </w:r>
          </w:p>
        </w:tc>
        <w:tc>
          <w:tcPr>
            <w:tcW w:w="1638"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noWrap/>
            <w:vAlign w:val="bottom"/>
            <w:hideMark/>
          </w:tcPr>
          <w:p w:rsidR="001538F1" w:rsidRPr="00A96F41" w:rsidRDefault="001538F1" w:rsidP="00B246CD">
            <w:pPr>
              <w:spacing w:after="0"/>
              <w:rPr>
                <w:rFonts w:ascii="Times New Roman" w:eastAsia="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996AAF" w:rsidRPr="00A96F41" w:rsidTr="00414C30">
        <w:trPr>
          <w:trHeight w:val="847"/>
        </w:trPr>
        <w:tc>
          <w:tcPr>
            <w:tcW w:w="983"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1010</w:t>
            </w:r>
          </w:p>
        </w:tc>
        <w:tc>
          <w:tcPr>
            <w:tcW w:w="4112"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Veterans Employment Certification Report</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Veterans Employment Certification Report IAW Section H, clause H.5, PWS Paragraph 8.1.7 and Section J, Attachment 011.  </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sz w:val="24"/>
                <w:szCs w:val="24"/>
              </w:rPr>
              <w:t>Inspection/Acceptance: Destination</w:t>
            </w:r>
          </w:p>
        </w:tc>
        <w:tc>
          <w:tcPr>
            <w:tcW w:w="1638" w:type="dxa"/>
            <w:tcBorders>
              <w:top w:val="single" w:sz="4" w:space="0" w:color="auto"/>
              <w:left w:val="single" w:sz="4" w:space="0" w:color="auto"/>
              <w:bottom w:val="single" w:sz="4" w:space="0" w:color="auto"/>
              <w:right w:val="single" w:sz="4" w:space="0" w:color="auto"/>
            </w:tcBorders>
            <w:noWrap/>
            <w:vAlign w:val="bottom"/>
          </w:tcPr>
          <w:p w:rsidR="001538F1" w:rsidRPr="00A96F41" w:rsidRDefault="001538F1" w:rsidP="00B246CD">
            <w:pPr>
              <w:jc w:val="center"/>
              <w:rPr>
                <w:rFonts w:ascii="Times New Roman" w:eastAsia="Times New Roman"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noWrap/>
            <w:vAlign w:val="bottom"/>
          </w:tcPr>
          <w:p w:rsidR="001538F1" w:rsidRPr="00A96F41" w:rsidRDefault="001538F1" w:rsidP="00B246CD">
            <w:pPr>
              <w:jc w:val="center"/>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38" w:type="dxa"/>
            <w:tcBorders>
              <w:top w:val="single" w:sz="4" w:space="0" w:color="auto"/>
              <w:left w:val="single" w:sz="4" w:space="0" w:color="auto"/>
              <w:bottom w:val="single" w:sz="4" w:space="0" w:color="auto"/>
              <w:right w:val="single" w:sz="4" w:space="0" w:color="auto"/>
            </w:tcBorders>
            <w:noWrap/>
            <w:hideMark/>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r w:rsidR="001538F1" w:rsidRPr="00A96F41" w:rsidTr="00414C30">
        <w:trPr>
          <w:trHeight w:val="847"/>
        </w:trPr>
        <w:tc>
          <w:tcPr>
            <w:tcW w:w="983" w:type="dxa"/>
            <w:tcBorders>
              <w:top w:val="single" w:sz="4" w:space="0" w:color="auto"/>
              <w:left w:val="single" w:sz="4" w:space="0" w:color="auto"/>
              <w:bottom w:val="single" w:sz="4" w:space="0" w:color="auto"/>
              <w:right w:val="single" w:sz="4" w:space="0" w:color="auto"/>
            </w:tcBorders>
            <w:noWrap/>
          </w:tcPr>
          <w:p w:rsidR="001538F1" w:rsidRPr="00A96F41" w:rsidRDefault="001538F1" w:rsidP="00B246CD">
            <w:pPr>
              <w:rPr>
                <w:rFonts w:ascii="Times New Roman" w:eastAsia="Times New Roman" w:hAnsi="Times New Roman" w:cs="Times New Roman"/>
                <w:b/>
                <w:bCs/>
                <w:sz w:val="24"/>
                <w:szCs w:val="24"/>
              </w:rPr>
            </w:pPr>
            <w:r w:rsidRPr="00A96F41">
              <w:rPr>
                <w:rFonts w:ascii="Times New Roman" w:eastAsia="Times New Roman" w:hAnsi="Times New Roman" w:cs="Times New Roman"/>
                <w:b/>
                <w:bCs/>
                <w:sz w:val="24"/>
                <w:szCs w:val="24"/>
              </w:rPr>
              <w:t>1011</w:t>
            </w:r>
          </w:p>
        </w:tc>
        <w:tc>
          <w:tcPr>
            <w:tcW w:w="4112" w:type="dxa"/>
            <w:tcBorders>
              <w:top w:val="single" w:sz="4" w:space="0" w:color="auto"/>
              <w:left w:val="single" w:sz="4" w:space="0" w:color="auto"/>
              <w:bottom w:val="single" w:sz="4" w:space="0" w:color="auto"/>
              <w:right w:val="single" w:sz="4" w:space="0" w:color="auto"/>
            </w:tcBorders>
            <w:vAlign w:val="bottom"/>
          </w:tcPr>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b/>
                <w:sz w:val="24"/>
                <w:szCs w:val="24"/>
                <w:u w:val="single"/>
              </w:rPr>
              <w:t>Final Section 508 Compliance Test Results</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Final Section 508 Compliance Test Results IAW PWS Paragraph 8.1, Reporting Requirements.</w:t>
            </w:r>
          </w:p>
          <w:p w:rsidR="001538F1" w:rsidRPr="00A96F41" w:rsidRDefault="001538F1" w:rsidP="00B246CD">
            <w:pPr>
              <w:spacing w:after="0"/>
              <w:rPr>
                <w:rFonts w:ascii="Times New Roman" w:eastAsia="Times New Roman" w:hAnsi="Times New Roman" w:cs="Times New Roman"/>
                <w:sz w:val="24"/>
                <w:szCs w:val="24"/>
              </w:rPr>
            </w:pPr>
          </w:p>
          <w:p w:rsidR="001538F1" w:rsidRPr="00A96F41" w:rsidRDefault="001538F1"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FOB Point: Destination</w:t>
            </w:r>
          </w:p>
          <w:p w:rsidR="001538F1" w:rsidRPr="00A96F41" w:rsidRDefault="001538F1" w:rsidP="00B246CD">
            <w:pPr>
              <w:spacing w:after="0"/>
              <w:rPr>
                <w:rFonts w:ascii="Times New Roman" w:eastAsia="Times New Roman" w:hAnsi="Times New Roman" w:cs="Times New Roman"/>
                <w:b/>
                <w:sz w:val="24"/>
                <w:szCs w:val="24"/>
                <w:u w:val="single"/>
              </w:rPr>
            </w:pPr>
            <w:r w:rsidRPr="00A96F41">
              <w:rPr>
                <w:rFonts w:ascii="Times New Roman" w:eastAsia="Times New Roman" w:hAnsi="Times New Roman" w:cs="Times New Roman"/>
                <w:sz w:val="24"/>
                <w:szCs w:val="24"/>
              </w:rPr>
              <w:t>Inspection/Acceptance: Destination</w:t>
            </w:r>
            <w:r w:rsidRPr="00A96F41">
              <w:rPr>
                <w:rFonts w:ascii="Times New Roman" w:eastAsia="Times New Roman" w:hAnsi="Times New Roman" w:cs="Times New Roman"/>
                <w:b/>
                <w:sz w:val="24"/>
                <w:szCs w:val="24"/>
                <w:u w:val="single"/>
              </w:rPr>
              <w:t xml:space="preserve"> </w:t>
            </w:r>
          </w:p>
        </w:tc>
        <w:tc>
          <w:tcPr>
            <w:tcW w:w="1638" w:type="dxa"/>
            <w:tcBorders>
              <w:top w:val="single" w:sz="4" w:space="0" w:color="auto"/>
              <w:left w:val="single" w:sz="4" w:space="0" w:color="auto"/>
              <w:bottom w:val="single" w:sz="4" w:space="0" w:color="auto"/>
              <w:right w:val="single" w:sz="4" w:space="0" w:color="auto"/>
            </w:tcBorders>
            <w:noWrap/>
            <w:vAlign w:val="bottom"/>
          </w:tcPr>
          <w:p w:rsidR="001538F1" w:rsidRPr="00A96F41" w:rsidRDefault="001538F1" w:rsidP="00B246CD">
            <w:pPr>
              <w:jc w:val="center"/>
              <w:rPr>
                <w:rFonts w:ascii="Times New Roman" w:eastAsia="Times New Roman"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noWrap/>
            <w:vAlign w:val="bottom"/>
          </w:tcPr>
          <w:p w:rsidR="001538F1" w:rsidRPr="00A96F41" w:rsidRDefault="001538F1" w:rsidP="00B246CD">
            <w:pPr>
              <w:jc w:val="center"/>
              <w:rPr>
                <w:rFonts w:ascii="Times New Roman" w:eastAsia="Times New Roman" w:hAnsi="Times New Roman" w:cs="Times New Roman"/>
                <w:sz w:val="24"/>
                <w:szCs w:val="24"/>
              </w:rPr>
            </w:pPr>
          </w:p>
        </w:tc>
        <w:tc>
          <w:tcPr>
            <w:tcW w:w="1271" w:type="dxa"/>
            <w:tcBorders>
              <w:top w:val="single" w:sz="4" w:space="0" w:color="auto"/>
              <w:left w:val="single" w:sz="4" w:space="0" w:color="auto"/>
              <w:bottom w:val="single" w:sz="4" w:space="0" w:color="auto"/>
              <w:right w:val="single" w:sz="4" w:space="0" w:color="auto"/>
            </w:tcBorders>
            <w:noWrap/>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c>
          <w:tcPr>
            <w:tcW w:w="1338" w:type="dxa"/>
            <w:tcBorders>
              <w:top w:val="single" w:sz="4" w:space="0" w:color="auto"/>
              <w:left w:val="single" w:sz="4" w:space="0" w:color="auto"/>
              <w:bottom w:val="single" w:sz="4" w:space="0" w:color="auto"/>
              <w:right w:val="single" w:sz="4" w:space="0" w:color="auto"/>
            </w:tcBorders>
            <w:noWrap/>
          </w:tcPr>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NSP</w:t>
            </w:r>
          </w:p>
        </w:tc>
      </w:tr>
    </w:tbl>
    <w:p w:rsidR="001538F1" w:rsidRPr="00A96F41" w:rsidRDefault="001538F1" w:rsidP="00B246CD">
      <w:pPr>
        <w:rPr>
          <w:rFonts w:ascii="Times New Roman" w:eastAsia="Times New Roman" w:hAnsi="Times New Roman" w:cs="Times New Roman"/>
        </w:rPr>
      </w:pPr>
    </w:p>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Contract Maximum/Minimum Ceiling:</w:t>
      </w:r>
    </w:p>
    <w:p w:rsidR="001538F1" w:rsidRPr="00A96F41" w:rsidRDefault="001538F1" w:rsidP="00B246CD">
      <w:pPr>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IAW Section I, clause 52.216-22 entitled, “Indefinite Quantity” the Maximum value of the T4NG contract is $22.3 Billion.  The maximum overall value of the T4NG contract for both the base period and options is $22.3 Billion.  The maximum overall value of the base period is </w:t>
      </w:r>
      <w:r w:rsidRPr="00A96F41">
        <w:rPr>
          <w:rFonts w:ascii="Times New Roman" w:eastAsia="Times New Roman" w:hAnsi="Times New Roman" w:cs="Times New Roman"/>
          <w:sz w:val="24"/>
          <w:szCs w:val="24"/>
        </w:rPr>
        <w:lastRenderedPageBreak/>
        <w:t xml:space="preserve">$10.4B.  The maximum value of the T4NG contract in the option period, if exercised, is $11.9B.  IAW Section I, clause 52.216-22 entitled, “Indefinite Quantity” the Minimum guaranteed value under the T4NG contract is $500,000.  The Government reserves the right to award initial orders at the time of the basic contract award on a sole source basis pursuant to FAR 16.505(b)(2)(iv) at amounts which may exceed the minimum guaranteed value.  There will be no guaranteed minimum order for the option period, if exercised. </w:t>
      </w:r>
    </w:p>
    <w:p w:rsidR="001538F1" w:rsidRPr="00A96F41" w:rsidRDefault="001538F1" w:rsidP="00B246CD">
      <w:pPr>
        <w:spacing w:after="0"/>
        <w:rPr>
          <w:rFonts w:ascii="Times New Roman" w:eastAsia="Times New Roman" w:hAnsi="Times New Roman" w:cs="Times New Roman"/>
          <w:sz w:val="24"/>
          <w:szCs w:val="24"/>
        </w:rPr>
        <w:sectPr w:rsidR="001538F1" w:rsidRPr="00A96F41" w:rsidSect="00C80F99">
          <w:headerReference w:type="default" r:id="rId10"/>
          <w:type w:val="continuous"/>
          <w:pgSz w:w="12240" w:h="15840"/>
          <w:pgMar w:top="1080" w:right="1440" w:bottom="1080" w:left="1440" w:header="360" w:footer="360" w:gutter="0"/>
          <w:cols w:space="720"/>
        </w:sectPr>
      </w:pPr>
      <w:r w:rsidRPr="00A96F41">
        <w:rPr>
          <w:rFonts w:ascii="Times New Roman" w:eastAsia="Times New Roman" w:hAnsi="Times New Roman" w:cs="Times New Roman"/>
          <w:sz w:val="24"/>
          <w:szCs w:val="24"/>
        </w:rPr>
        <w:t>The ceiling price as set forth in Se</w:t>
      </w:r>
      <w:r w:rsidRPr="00A96F41">
        <w:rPr>
          <w:rFonts w:ascii="Times New Roman" w:eastAsia="Times New Roman" w:hAnsi="Times New Roman" w:cs="Times New Roman"/>
          <w:b/>
          <w:sz w:val="24"/>
          <w:szCs w:val="24"/>
        </w:rPr>
        <w:t>c</w:t>
      </w:r>
      <w:r w:rsidRPr="00A96F41">
        <w:rPr>
          <w:rFonts w:ascii="Times New Roman" w:eastAsia="Times New Roman" w:hAnsi="Times New Roman" w:cs="Times New Roman"/>
          <w:sz w:val="24"/>
          <w:szCs w:val="24"/>
        </w:rPr>
        <w:t>tion I, clause 52.232-7 entitled, “Payments under Time-and-Materials and Labor-Hour contracts” will be established for each individual Time-and Materials Task Order.</w:t>
      </w:r>
    </w:p>
    <w:p w:rsidR="00414C30" w:rsidRPr="00A96F41" w:rsidRDefault="00414C30" w:rsidP="00B246CD">
      <w:pPr>
        <w:spacing w:after="0"/>
        <w:jc w:val="center"/>
        <w:rPr>
          <w:rFonts w:ascii="Times New Roman" w:eastAsia="Times New Roman" w:hAnsi="Times New Roman" w:cs="Times New Roman"/>
          <w:b/>
          <w:caps/>
          <w:sz w:val="24"/>
          <w:szCs w:val="24"/>
        </w:rPr>
      </w:pPr>
    </w:p>
    <w:p w:rsidR="00414C30" w:rsidRPr="00A96F41" w:rsidRDefault="00414C30" w:rsidP="00B246CD">
      <w:pPr>
        <w:spacing w:after="0"/>
        <w:jc w:val="center"/>
        <w:rPr>
          <w:rFonts w:ascii="Times New Roman" w:eastAsia="Times New Roman" w:hAnsi="Times New Roman" w:cs="Times New Roman"/>
          <w:b/>
          <w:caps/>
          <w:sz w:val="24"/>
          <w:szCs w:val="24"/>
        </w:rPr>
      </w:pPr>
    </w:p>
    <w:p w:rsidR="00414C30" w:rsidRPr="00A96F41" w:rsidRDefault="00414C30" w:rsidP="00B246CD">
      <w:pPr>
        <w:spacing w:after="0"/>
        <w:jc w:val="center"/>
        <w:rPr>
          <w:rFonts w:ascii="Times New Roman" w:eastAsia="Times New Roman" w:hAnsi="Times New Roman" w:cs="Times New Roman"/>
          <w:b/>
          <w:caps/>
          <w:sz w:val="24"/>
          <w:szCs w:val="24"/>
        </w:rPr>
      </w:pPr>
    </w:p>
    <w:p w:rsidR="00414C30" w:rsidRPr="00A96F41" w:rsidRDefault="00414C30" w:rsidP="00B246CD">
      <w:pPr>
        <w:spacing w:after="0"/>
        <w:jc w:val="center"/>
        <w:rPr>
          <w:rFonts w:ascii="Times New Roman" w:eastAsia="Times New Roman" w:hAnsi="Times New Roman" w:cs="Times New Roman"/>
          <w:b/>
          <w:caps/>
          <w:sz w:val="24"/>
          <w:szCs w:val="24"/>
        </w:rPr>
      </w:pPr>
    </w:p>
    <w:p w:rsidR="00414C30" w:rsidRPr="00A96F41" w:rsidRDefault="00414C30" w:rsidP="00B246CD">
      <w:pPr>
        <w:spacing w:after="0"/>
        <w:jc w:val="center"/>
        <w:rPr>
          <w:rFonts w:ascii="Times New Roman" w:eastAsia="Times New Roman" w:hAnsi="Times New Roman" w:cs="Times New Roman"/>
          <w:b/>
          <w:caps/>
          <w:sz w:val="24"/>
          <w:szCs w:val="24"/>
        </w:rPr>
      </w:pPr>
    </w:p>
    <w:p w:rsidR="00414C30" w:rsidRPr="00A96F41" w:rsidRDefault="00414C30" w:rsidP="00B246CD">
      <w:pPr>
        <w:spacing w:after="0"/>
        <w:jc w:val="center"/>
        <w:rPr>
          <w:rFonts w:ascii="Times New Roman" w:eastAsia="Times New Roman" w:hAnsi="Times New Roman" w:cs="Times New Roman"/>
          <w:b/>
          <w:caps/>
          <w:sz w:val="24"/>
          <w:szCs w:val="24"/>
        </w:rPr>
      </w:pPr>
    </w:p>
    <w:p w:rsidR="00414C30" w:rsidRPr="00A96F41" w:rsidRDefault="00414C30" w:rsidP="00B246CD">
      <w:pPr>
        <w:spacing w:after="0"/>
        <w:jc w:val="center"/>
        <w:rPr>
          <w:rFonts w:ascii="Times New Roman" w:eastAsia="Times New Roman" w:hAnsi="Times New Roman" w:cs="Times New Roman"/>
          <w:b/>
          <w:caps/>
          <w:sz w:val="24"/>
          <w:szCs w:val="24"/>
        </w:rPr>
      </w:pPr>
    </w:p>
    <w:p w:rsidR="00414C30" w:rsidRPr="00A96F41" w:rsidRDefault="00414C30" w:rsidP="00B246CD">
      <w:pPr>
        <w:spacing w:after="0"/>
        <w:jc w:val="center"/>
        <w:rPr>
          <w:rFonts w:ascii="Times New Roman" w:eastAsia="Times New Roman" w:hAnsi="Times New Roman" w:cs="Times New Roman"/>
          <w:b/>
          <w:caps/>
          <w:sz w:val="24"/>
          <w:szCs w:val="24"/>
        </w:rPr>
      </w:pPr>
    </w:p>
    <w:p w:rsidR="00D50291" w:rsidRDefault="00D50291">
      <w:pP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br w:type="page"/>
      </w:r>
    </w:p>
    <w:p w:rsidR="00414C30" w:rsidRPr="00A96F41" w:rsidRDefault="00414C30" w:rsidP="00B246CD">
      <w:pPr>
        <w:spacing w:after="0"/>
        <w:jc w:val="center"/>
        <w:rPr>
          <w:rFonts w:ascii="Times New Roman" w:eastAsia="Times New Roman" w:hAnsi="Times New Roman" w:cs="Times New Roman"/>
          <w:b/>
          <w:caps/>
          <w:sz w:val="24"/>
          <w:szCs w:val="24"/>
        </w:rPr>
      </w:pPr>
    </w:p>
    <w:p w:rsidR="00414C30" w:rsidRPr="00A96F41" w:rsidRDefault="00414C30" w:rsidP="00B246CD">
      <w:pPr>
        <w:spacing w:after="0"/>
        <w:jc w:val="center"/>
        <w:rPr>
          <w:rFonts w:ascii="Times New Roman" w:eastAsia="Times New Roman" w:hAnsi="Times New Roman" w:cs="Times New Roman"/>
          <w:b/>
          <w:caps/>
          <w:sz w:val="24"/>
          <w:szCs w:val="24"/>
        </w:rPr>
      </w:pPr>
    </w:p>
    <w:p w:rsidR="00414C30" w:rsidRPr="00A96F41" w:rsidRDefault="00414C30" w:rsidP="00B246CD">
      <w:pPr>
        <w:spacing w:after="0"/>
        <w:jc w:val="center"/>
        <w:rPr>
          <w:rFonts w:ascii="Times New Roman" w:eastAsia="Times New Roman" w:hAnsi="Times New Roman" w:cs="Times New Roman"/>
          <w:b/>
          <w:caps/>
          <w:sz w:val="24"/>
          <w:szCs w:val="24"/>
        </w:rPr>
      </w:pPr>
    </w:p>
    <w:p w:rsidR="00B4631B" w:rsidRPr="005E5B17" w:rsidRDefault="00B4631B" w:rsidP="00B4631B">
      <w:pPr>
        <w:rPr>
          <w:rFonts w:cs="Arial"/>
          <w:b/>
          <w:sz w:val="24"/>
          <w:szCs w:val="24"/>
        </w:rPr>
      </w:pPr>
      <w:r w:rsidRPr="005E5B17">
        <w:rPr>
          <w:rFonts w:cs="Arial"/>
          <w:b/>
          <w:caps/>
          <w:sz w:val="24"/>
          <w:szCs w:val="24"/>
        </w:rPr>
        <w:t xml:space="preserve">SECTION C - </w:t>
      </w:r>
      <w:r w:rsidRPr="005E5B17">
        <w:rPr>
          <w:rFonts w:cs="Arial"/>
          <w:b/>
          <w:sz w:val="24"/>
          <w:szCs w:val="24"/>
        </w:rPr>
        <w:t>DESCRIPTION/SPECIFICATIONS/STATEMENT OF WORK</w:t>
      </w:r>
    </w:p>
    <w:p w:rsidR="00B4631B" w:rsidRPr="005E5B17" w:rsidRDefault="00B4631B" w:rsidP="00B4631B">
      <w:pPr>
        <w:spacing w:before="1920"/>
        <w:ind w:left="-720" w:right="-1440"/>
        <w:jc w:val="center"/>
        <w:rPr>
          <w:rFonts w:ascii="Times New Roman" w:hAnsi="Times New Roman" w:cs="Times New Roman"/>
          <w:b/>
          <w:sz w:val="24"/>
          <w:szCs w:val="24"/>
        </w:rPr>
      </w:pPr>
      <w:r w:rsidRPr="005E5B17">
        <w:rPr>
          <w:rFonts w:ascii="Times New Roman" w:hAnsi="Times New Roman" w:cs="Times New Roman"/>
          <w:b/>
          <w:sz w:val="24"/>
          <w:szCs w:val="24"/>
        </w:rPr>
        <w:t>Performance Work Statement (PWS)</w:t>
      </w:r>
    </w:p>
    <w:p w:rsidR="00B4631B" w:rsidRPr="005E5B17" w:rsidRDefault="00B4631B" w:rsidP="00B4631B">
      <w:pPr>
        <w:ind w:left="-720" w:right="-1440"/>
        <w:jc w:val="center"/>
        <w:rPr>
          <w:rFonts w:ascii="Times New Roman" w:hAnsi="Times New Roman" w:cs="Times New Roman"/>
          <w:b/>
          <w:sz w:val="24"/>
          <w:szCs w:val="24"/>
        </w:rPr>
      </w:pPr>
      <w:r w:rsidRPr="005E5B17">
        <w:rPr>
          <w:rFonts w:ascii="Times New Roman" w:hAnsi="Times New Roman" w:cs="Times New Roman"/>
          <w:b/>
          <w:sz w:val="24"/>
          <w:szCs w:val="24"/>
        </w:rPr>
        <w:t>for the</w:t>
      </w:r>
    </w:p>
    <w:p w:rsidR="00B4631B" w:rsidRPr="005E5B17" w:rsidRDefault="00B4631B" w:rsidP="00B4631B">
      <w:pPr>
        <w:ind w:left="-720" w:right="-1440"/>
        <w:jc w:val="center"/>
        <w:rPr>
          <w:rFonts w:ascii="Times New Roman" w:hAnsi="Times New Roman" w:cs="Times New Roman"/>
          <w:b/>
          <w:sz w:val="24"/>
          <w:szCs w:val="24"/>
        </w:rPr>
      </w:pPr>
      <w:r w:rsidRPr="005E5B17">
        <w:rPr>
          <w:rFonts w:ascii="Times New Roman" w:hAnsi="Times New Roman" w:cs="Times New Roman"/>
          <w:b/>
          <w:sz w:val="24"/>
          <w:szCs w:val="24"/>
        </w:rPr>
        <w:t xml:space="preserve">Transformation Twenty-One Total Technology </w:t>
      </w:r>
    </w:p>
    <w:p w:rsidR="00B4631B" w:rsidRPr="005E5B17" w:rsidRDefault="00B4631B" w:rsidP="00B4631B">
      <w:pPr>
        <w:ind w:left="-720" w:right="-1440"/>
        <w:jc w:val="center"/>
        <w:rPr>
          <w:rFonts w:ascii="Times New Roman" w:hAnsi="Times New Roman" w:cs="Times New Roman"/>
          <w:b/>
          <w:sz w:val="24"/>
          <w:szCs w:val="24"/>
        </w:rPr>
      </w:pPr>
      <w:r w:rsidRPr="005E5B17">
        <w:rPr>
          <w:rFonts w:ascii="Times New Roman" w:hAnsi="Times New Roman" w:cs="Times New Roman"/>
          <w:b/>
          <w:sz w:val="24"/>
          <w:szCs w:val="24"/>
        </w:rPr>
        <w:t>Next Generation (T4NG)</w:t>
      </w:r>
    </w:p>
    <w:p w:rsidR="00B4631B" w:rsidRPr="005E5B17" w:rsidRDefault="00B4631B" w:rsidP="00B4631B">
      <w:pPr>
        <w:ind w:left="-720" w:right="-1440"/>
        <w:jc w:val="center"/>
        <w:rPr>
          <w:rFonts w:ascii="Times New Roman" w:hAnsi="Times New Roman" w:cs="Times New Roman"/>
          <w:b/>
          <w:sz w:val="24"/>
          <w:szCs w:val="24"/>
        </w:rPr>
      </w:pPr>
      <w:r w:rsidRPr="005E5B17">
        <w:rPr>
          <w:rFonts w:ascii="Times New Roman" w:hAnsi="Times New Roman" w:cs="Times New Roman"/>
          <w:b/>
          <w:sz w:val="24"/>
          <w:szCs w:val="24"/>
        </w:rPr>
        <w:t>Program</w:t>
      </w:r>
    </w:p>
    <w:p w:rsidR="00B4631B" w:rsidRPr="005E5B17" w:rsidRDefault="00B4631B" w:rsidP="00B4631B">
      <w:pPr>
        <w:ind w:left="-720" w:right="-1440"/>
        <w:jc w:val="center"/>
        <w:rPr>
          <w:rFonts w:ascii="Times New Roman" w:hAnsi="Times New Roman" w:cs="Times New Roman"/>
          <w:b/>
          <w:sz w:val="24"/>
          <w:szCs w:val="24"/>
        </w:rPr>
      </w:pPr>
    </w:p>
    <w:p w:rsidR="00B4631B" w:rsidRPr="005E5B17" w:rsidRDefault="00B4631B" w:rsidP="00B4631B">
      <w:pPr>
        <w:ind w:left="-720" w:right="-1440"/>
        <w:jc w:val="center"/>
        <w:rPr>
          <w:rFonts w:ascii="Times New Roman" w:hAnsi="Times New Roman" w:cs="Times New Roman"/>
          <w:b/>
          <w:sz w:val="24"/>
          <w:szCs w:val="24"/>
        </w:rPr>
      </w:pPr>
      <w:r w:rsidRPr="005E5B17">
        <w:rPr>
          <w:rFonts w:ascii="Times New Roman" w:hAnsi="Times New Roman" w:cs="Times New Roman"/>
          <w:b/>
          <w:sz w:val="24"/>
          <w:szCs w:val="24"/>
        </w:rPr>
        <w:t xml:space="preserve">DATE: </w:t>
      </w:r>
      <w:r>
        <w:rPr>
          <w:rFonts w:ascii="Times New Roman" w:hAnsi="Times New Roman" w:cs="Times New Roman"/>
          <w:b/>
          <w:sz w:val="24"/>
          <w:szCs w:val="24"/>
        </w:rPr>
        <w:t>FEBRUARY 26</w:t>
      </w:r>
      <w:r w:rsidRPr="005E5B17">
        <w:rPr>
          <w:rFonts w:ascii="Times New Roman" w:hAnsi="Times New Roman" w:cs="Times New Roman"/>
          <w:b/>
          <w:sz w:val="24"/>
          <w:szCs w:val="24"/>
        </w:rPr>
        <w:t>, 2018</w:t>
      </w:r>
    </w:p>
    <w:p w:rsidR="00B4631B" w:rsidRPr="005E5B17" w:rsidRDefault="00B4631B" w:rsidP="00B4631B">
      <w:pPr>
        <w:spacing w:before="3120"/>
        <w:ind w:left="-720" w:right="-1440"/>
        <w:jc w:val="center"/>
        <w:rPr>
          <w:rFonts w:ascii="Times New Roman" w:hAnsi="Times New Roman" w:cs="Times New Roman"/>
          <w:b/>
          <w:sz w:val="24"/>
          <w:szCs w:val="24"/>
        </w:rPr>
      </w:pPr>
      <w:r w:rsidRPr="005E5B17">
        <w:rPr>
          <w:rFonts w:ascii="Times New Roman" w:hAnsi="Times New Roman" w:cs="Times New Roman"/>
          <w:b/>
          <w:sz w:val="24"/>
          <w:szCs w:val="24"/>
        </w:rPr>
        <w:t>Department of Veterans Affairs</w:t>
      </w:r>
    </w:p>
    <w:p w:rsidR="00B4631B" w:rsidRPr="005E5B17" w:rsidRDefault="00B4631B" w:rsidP="00B4631B">
      <w:pPr>
        <w:ind w:left="-720" w:right="-1440"/>
        <w:jc w:val="center"/>
        <w:rPr>
          <w:rFonts w:ascii="Times New Roman" w:hAnsi="Times New Roman" w:cs="Times New Roman"/>
          <w:b/>
          <w:sz w:val="24"/>
          <w:szCs w:val="24"/>
        </w:rPr>
      </w:pPr>
      <w:r w:rsidRPr="005E5B17">
        <w:rPr>
          <w:rFonts w:ascii="Times New Roman" w:hAnsi="Times New Roman" w:cs="Times New Roman"/>
          <w:b/>
          <w:sz w:val="24"/>
          <w:szCs w:val="24"/>
        </w:rPr>
        <w:t>Office of Acquisition Operations (OAO)</w:t>
      </w:r>
    </w:p>
    <w:p w:rsidR="00B4631B" w:rsidRPr="005E5B17" w:rsidRDefault="00B4631B" w:rsidP="00B4631B">
      <w:pPr>
        <w:ind w:left="-720" w:right="-1440"/>
        <w:jc w:val="center"/>
        <w:rPr>
          <w:rFonts w:ascii="Times New Roman" w:hAnsi="Times New Roman" w:cs="Times New Roman"/>
          <w:b/>
          <w:sz w:val="24"/>
          <w:szCs w:val="24"/>
        </w:rPr>
      </w:pPr>
      <w:r w:rsidRPr="005E5B17">
        <w:rPr>
          <w:rFonts w:ascii="Times New Roman" w:hAnsi="Times New Roman" w:cs="Times New Roman"/>
          <w:b/>
          <w:sz w:val="24"/>
          <w:szCs w:val="24"/>
        </w:rPr>
        <w:t>Technology Acquisition Center (TAC)</w:t>
      </w:r>
    </w:p>
    <w:p w:rsidR="00B4631B" w:rsidRPr="005E5B17" w:rsidRDefault="00B4631B" w:rsidP="00B4631B">
      <w:pPr>
        <w:ind w:left="-720" w:right="-1440"/>
        <w:jc w:val="center"/>
        <w:rPr>
          <w:rFonts w:ascii="Times New Roman" w:hAnsi="Times New Roman" w:cs="Times New Roman"/>
          <w:b/>
          <w:sz w:val="24"/>
          <w:szCs w:val="24"/>
        </w:rPr>
      </w:pPr>
    </w:p>
    <w:p w:rsidR="00B4631B" w:rsidRPr="005E5B17" w:rsidRDefault="00B4631B" w:rsidP="00B4631B">
      <w:pPr>
        <w:ind w:left="-720" w:right="-1440"/>
        <w:jc w:val="center"/>
        <w:rPr>
          <w:rFonts w:ascii="Times New Roman" w:hAnsi="Times New Roman" w:cs="Times New Roman"/>
          <w:b/>
          <w:sz w:val="24"/>
          <w:szCs w:val="24"/>
        </w:rPr>
      </w:pPr>
    </w:p>
    <w:p w:rsidR="00B4631B" w:rsidRPr="005E5B17" w:rsidRDefault="00B4631B" w:rsidP="00B4631B">
      <w:pPr>
        <w:pStyle w:val="Title"/>
        <w:jc w:val="center"/>
        <w:rPr>
          <w:rFonts w:ascii="Times New Roman" w:hAnsi="Times New Roman" w:cs="Times New Roman"/>
          <w:color w:val="auto"/>
          <w:sz w:val="24"/>
          <w:szCs w:val="24"/>
        </w:rPr>
      </w:pPr>
      <w:r w:rsidRPr="005E5B17">
        <w:rPr>
          <w:rFonts w:ascii="Times New Roman" w:hAnsi="Times New Roman" w:cs="Times New Roman"/>
          <w:sz w:val="24"/>
          <w:szCs w:val="24"/>
        </w:rPr>
        <w:br w:type="page"/>
      </w:r>
      <w:bookmarkStart w:id="14" w:name="_Toc411834620"/>
      <w:bookmarkStart w:id="15" w:name="_Toc411834374"/>
      <w:bookmarkStart w:id="16" w:name="_Toc411684556"/>
      <w:bookmarkStart w:id="17" w:name="_Toc411329713"/>
      <w:bookmarkStart w:id="18" w:name="_Toc405607454"/>
      <w:r w:rsidRPr="005E5B17">
        <w:rPr>
          <w:rFonts w:ascii="Times New Roman" w:hAnsi="Times New Roman" w:cs="Times New Roman"/>
          <w:color w:val="auto"/>
          <w:sz w:val="24"/>
          <w:szCs w:val="24"/>
        </w:rPr>
        <w:lastRenderedPageBreak/>
        <w:t>Version History</w:t>
      </w:r>
    </w:p>
    <w:tbl>
      <w:tblPr>
        <w:tblStyle w:val="TableGrid"/>
        <w:tblW w:w="0" w:type="auto"/>
        <w:tblLook w:val="04A0" w:firstRow="1" w:lastRow="0" w:firstColumn="1" w:lastColumn="0" w:noHBand="0" w:noVBand="1"/>
      </w:tblPr>
      <w:tblGrid>
        <w:gridCol w:w="1728"/>
        <w:gridCol w:w="5760"/>
        <w:gridCol w:w="1530"/>
      </w:tblGrid>
      <w:tr w:rsidR="00B4631B" w:rsidRPr="005E5B17" w:rsidTr="00B4631B">
        <w:trPr>
          <w:trHeight w:val="692"/>
          <w:tblHeader/>
        </w:trPr>
        <w:tc>
          <w:tcPr>
            <w:tcW w:w="1728" w:type="dxa"/>
          </w:tcPr>
          <w:p w:rsidR="00B4631B" w:rsidRPr="005E5B17" w:rsidRDefault="00B4631B" w:rsidP="00B4631B">
            <w:pPr>
              <w:pStyle w:val="Title"/>
              <w:pBdr>
                <w:bottom w:val="none" w:sz="0" w:space="0" w:color="auto"/>
              </w:pBdr>
              <w:jc w:val="center"/>
              <w:rPr>
                <w:rFonts w:ascii="Times New Roman" w:hAnsi="Times New Roman" w:cs="Times New Roman"/>
                <w:b/>
                <w:color w:val="auto"/>
                <w:sz w:val="24"/>
                <w:szCs w:val="24"/>
              </w:rPr>
            </w:pPr>
            <w:r w:rsidRPr="005E5B17">
              <w:rPr>
                <w:rFonts w:ascii="Times New Roman" w:hAnsi="Times New Roman" w:cs="Times New Roman"/>
                <w:b/>
                <w:color w:val="auto"/>
                <w:sz w:val="24"/>
                <w:szCs w:val="24"/>
              </w:rPr>
              <w:t>Version #</w:t>
            </w:r>
          </w:p>
        </w:tc>
        <w:tc>
          <w:tcPr>
            <w:tcW w:w="5760" w:type="dxa"/>
          </w:tcPr>
          <w:p w:rsidR="00B4631B" w:rsidRPr="005E5B17" w:rsidRDefault="00B4631B" w:rsidP="00B4631B">
            <w:pPr>
              <w:pStyle w:val="Title"/>
              <w:pBdr>
                <w:bottom w:val="none" w:sz="0" w:space="0" w:color="auto"/>
              </w:pBdr>
              <w:jc w:val="center"/>
              <w:rPr>
                <w:rFonts w:ascii="Times New Roman" w:hAnsi="Times New Roman" w:cs="Times New Roman"/>
                <w:b/>
                <w:color w:val="auto"/>
                <w:sz w:val="24"/>
                <w:szCs w:val="24"/>
              </w:rPr>
            </w:pPr>
            <w:r w:rsidRPr="005E5B17">
              <w:rPr>
                <w:rFonts w:ascii="Times New Roman" w:hAnsi="Times New Roman" w:cs="Times New Roman"/>
                <w:b/>
                <w:color w:val="auto"/>
                <w:sz w:val="24"/>
                <w:szCs w:val="24"/>
              </w:rPr>
              <w:t>Version Description</w:t>
            </w:r>
          </w:p>
        </w:tc>
        <w:tc>
          <w:tcPr>
            <w:tcW w:w="1530" w:type="dxa"/>
          </w:tcPr>
          <w:p w:rsidR="00B4631B" w:rsidRPr="005E5B17" w:rsidRDefault="00B4631B" w:rsidP="00B4631B">
            <w:pPr>
              <w:pStyle w:val="Title"/>
              <w:pBdr>
                <w:bottom w:val="none" w:sz="0" w:space="0" w:color="auto"/>
              </w:pBdr>
              <w:jc w:val="center"/>
              <w:rPr>
                <w:rFonts w:ascii="Times New Roman" w:hAnsi="Times New Roman" w:cs="Times New Roman"/>
                <w:b/>
                <w:color w:val="auto"/>
                <w:sz w:val="24"/>
                <w:szCs w:val="24"/>
              </w:rPr>
            </w:pPr>
            <w:r w:rsidRPr="005E5B17">
              <w:rPr>
                <w:rFonts w:ascii="Times New Roman" w:hAnsi="Times New Roman" w:cs="Times New Roman"/>
                <w:b/>
                <w:color w:val="auto"/>
                <w:sz w:val="24"/>
                <w:szCs w:val="24"/>
              </w:rPr>
              <w:t>Release Date</w:t>
            </w:r>
          </w:p>
        </w:tc>
      </w:tr>
      <w:tr w:rsidR="00B4631B" w:rsidRPr="005E5B17" w:rsidTr="00B4631B">
        <w:trPr>
          <w:trHeight w:val="710"/>
        </w:trPr>
        <w:tc>
          <w:tcPr>
            <w:tcW w:w="1728"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rPr>
            </w:pPr>
            <w:r w:rsidRPr="005E5B17">
              <w:rPr>
                <w:rFonts w:ascii="Times New Roman" w:hAnsi="Times New Roman" w:cs="Times New Roman"/>
                <w:color w:val="auto"/>
                <w:sz w:val="24"/>
                <w:szCs w:val="24"/>
              </w:rPr>
              <w:t>5.0</w:t>
            </w:r>
          </w:p>
        </w:tc>
        <w:tc>
          <w:tcPr>
            <w:tcW w:w="5760" w:type="dxa"/>
          </w:tcPr>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fixed section number identifier in item #1, FISMA</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a new #2, Federal Information Security Modernization Act of 2014, references that follow were renumbered to account for the change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a new #4, FIPS 199, references that follow were renumbered to account for the change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a new #5, FIPS 200, references that follow were renumbered to account for the change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removed previous #16 USC Section 552a as amended (duplicate of #7), references that follow were renumbered to account for the change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Section 2.0, updated #32, PAL URLs added and removed </w:t>
            </w:r>
            <w:proofErr w:type="spellStart"/>
            <w:r w:rsidRPr="005E5B17">
              <w:rPr>
                <w:rFonts w:ascii="Times New Roman" w:hAnsi="Times New Roman" w:cs="Times New Roman"/>
                <w:spacing w:val="5"/>
                <w:kern w:val="28"/>
                <w:sz w:val="24"/>
                <w:szCs w:val="24"/>
              </w:rPr>
              <w:t>ProPath</w:t>
            </w:r>
            <w:proofErr w:type="spellEnd"/>
            <w:r w:rsidRPr="005E5B17">
              <w:rPr>
                <w:rFonts w:ascii="Times New Roman" w:hAnsi="Times New Roman" w:cs="Times New Roman"/>
                <w:spacing w:val="5"/>
                <w:kern w:val="28"/>
                <w:sz w:val="24"/>
                <w:szCs w:val="24"/>
              </w:rPr>
              <w:t xml:space="preserve"> transition language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updated #33, NIST SP-800-53</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item #35, TRM, fixed broken link</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new item #39, VA Handbook 6510, references that follow were renumbered to account for the change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item #42, NIST SP 800-37, references that follow were renumbered to account for the change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item #50 OMB Memorandum M04-04</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removed previous #56, VA Memo VAIQ #7011145, references that follow were renumbered to account for the change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z w:val="24"/>
                <w:szCs w:val="24"/>
              </w:rPr>
              <w:t>Section 2.0, updated #57, NIST SP 800-63-3, and includes 800-63A, 800-63B and 800-63C</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z w:val="24"/>
                <w:szCs w:val="24"/>
              </w:rPr>
              <w:t>Section 2.0, removed #58, NIST Electronic Authentication Guideline, superseded by NIST SP-800-63, references that follow were renumbered to account for the change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new #63, PIV Mandate, references that follow were renumbered to account for the change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lastRenderedPageBreak/>
              <w:t>Section 2.0, updated #79, VIP Guide is now v2.0</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new #82, Use of Personal Email, VA Memorandum</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new #83, Updated VA Info Security Rules of Behavior, VA Memorandum</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Section 3.6.4, Section 3.9, Section 6.2, Section 6.3, and Section 8.1.5, removed reference to </w:t>
            </w:r>
            <w:proofErr w:type="spellStart"/>
            <w:r w:rsidRPr="005E5B17">
              <w:rPr>
                <w:rFonts w:ascii="Times New Roman" w:hAnsi="Times New Roman" w:cs="Times New Roman"/>
                <w:spacing w:val="5"/>
                <w:kern w:val="28"/>
                <w:sz w:val="24"/>
                <w:szCs w:val="24"/>
              </w:rPr>
              <w:t>ProPath</w:t>
            </w:r>
            <w:proofErr w:type="spellEnd"/>
            <w:r w:rsidRPr="005E5B17">
              <w:rPr>
                <w:rFonts w:ascii="Times New Roman" w:hAnsi="Times New Roman" w:cs="Times New Roman"/>
                <w:spacing w:val="5"/>
                <w:kern w:val="28"/>
                <w:sz w:val="24"/>
                <w:szCs w:val="24"/>
              </w:rPr>
              <w:t>, now PAL</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 incorporated new subheadings for subparagraphs</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3.8.2, updated PIV paragraph language to new FICAM paragraph language (Trish Moore)</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3.8.3 updated IPv6 paragraph links</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3.8.5, updated standard computer configuration language</w:t>
            </w:r>
          </w:p>
          <w:p w:rsidR="00B4631B" w:rsidRPr="00842E1D" w:rsidRDefault="00B4631B" w:rsidP="00B4631B">
            <w:pPr>
              <w:numPr>
                <w:ilvl w:val="0"/>
                <w:numId w:val="43"/>
              </w:numPr>
              <w:spacing w:after="300"/>
              <w:contextualSpacing/>
              <w:rPr>
                <w:rFonts w:ascii="Times New Roman" w:hAnsi="Times New Roman" w:cs="Times New Roman"/>
                <w:spacing w:val="5"/>
                <w:kern w:val="28"/>
                <w:sz w:val="24"/>
                <w:szCs w:val="24"/>
              </w:rPr>
            </w:pPr>
            <w:r w:rsidRPr="00842E1D">
              <w:rPr>
                <w:rFonts w:ascii="Times New Roman" w:hAnsi="Times New Roman" w:cs="Times New Roman"/>
                <w:spacing w:val="5"/>
                <w:kern w:val="28"/>
                <w:sz w:val="24"/>
                <w:szCs w:val="24"/>
              </w:rPr>
              <w:t>Section 7.2.1, removed reference to invoices</w:t>
            </w:r>
          </w:p>
          <w:p w:rsidR="00B4631B" w:rsidRPr="00842E1D" w:rsidRDefault="00B4631B" w:rsidP="00B4631B">
            <w:pPr>
              <w:numPr>
                <w:ilvl w:val="0"/>
                <w:numId w:val="43"/>
              </w:numPr>
              <w:spacing w:after="300"/>
              <w:contextualSpacing/>
              <w:rPr>
                <w:rFonts w:ascii="Times New Roman" w:hAnsi="Times New Roman" w:cs="Times New Roman"/>
                <w:spacing w:val="5"/>
                <w:kern w:val="28"/>
                <w:sz w:val="24"/>
                <w:szCs w:val="24"/>
              </w:rPr>
            </w:pPr>
            <w:r w:rsidRPr="00842E1D">
              <w:rPr>
                <w:rFonts w:cstheme="minorHAnsi"/>
                <w:spacing w:val="5"/>
                <w:kern w:val="28"/>
                <w:sz w:val="24"/>
                <w:szCs w:val="24"/>
              </w:rPr>
              <w:t>Section 7.3.2 para A.1., added Propos</w:t>
            </w:r>
            <w:r>
              <w:rPr>
                <w:rFonts w:cstheme="minorHAnsi"/>
                <w:spacing w:val="5"/>
                <w:kern w:val="28"/>
                <w:sz w:val="24"/>
                <w:szCs w:val="24"/>
              </w:rPr>
              <w:t>al Summary requirements o</w:t>
            </w:r>
            <w:r w:rsidRPr="00842E1D">
              <w:rPr>
                <w:rFonts w:cstheme="minorHAnsi"/>
                <w:spacing w:val="5"/>
                <w:kern w:val="28"/>
                <w:sz w:val="24"/>
                <w:szCs w:val="24"/>
              </w:rPr>
              <w:t>.</w:t>
            </w:r>
          </w:p>
          <w:p w:rsidR="00B4631B" w:rsidRPr="00842E1D" w:rsidRDefault="00B4631B" w:rsidP="00B4631B">
            <w:pPr>
              <w:numPr>
                <w:ilvl w:val="0"/>
                <w:numId w:val="43"/>
              </w:numPr>
              <w:spacing w:after="300"/>
              <w:contextualSpacing/>
              <w:rPr>
                <w:rFonts w:ascii="Times New Roman" w:hAnsi="Times New Roman" w:cs="Times New Roman"/>
                <w:spacing w:val="5"/>
                <w:kern w:val="28"/>
                <w:sz w:val="24"/>
                <w:szCs w:val="24"/>
              </w:rPr>
            </w:pPr>
            <w:r w:rsidRPr="00842E1D">
              <w:rPr>
                <w:rFonts w:ascii="Times New Roman" w:hAnsi="Times New Roman" w:cs="Times New Roman"/>
                <w:spacing w:val="5"/>
                <w:kern w:val="28"/>
                <w:sz w:val="24"/>
                <w:szCs w:val="24"/>
              </w:rPr>
              <w:t>Section 8.1, revised paragraph regarding if the Government rejects a quarterly report in ATOMS</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842E1D">
              <w:rPr>
                <w:rFonts w:ascii="Times New Roman" w:hAnsi="Times New Roman" w:cs="Times New Roman"/>
                <w:spacing w:val="5"/>
                <w:kern w:val="28"/>
                <w:sz w:val="24"/>
                <w:szCs w:val="24"/>
              </w:rPr>
              <w:t>Section A3, second paragraph,</w:t>
            </w:r>
            <w:r w:rsidRPr="005E5B17">
              <w:rPr>
                <w:rFonts w:ascii="Times New Roman" w:hAnsi="Times New Roman" w:cs="Times New Roman"/>
                <w:spacing w:val="5"/>
                <w:kern w:val="28"/>
                <w:sz w:val="24"/>
                <w:szCs w:val="24"/>
              </w:rPr>
              <w:t xml:space="preserve"> removed broken standards link</w:t>
            </w:r>
          </w:p>
          <w:p w:rsidR="00B4631B" w:rsidRPr="005E5B17" w:rsidRDefault="00B4631B" w:rsidP="00B4631B">
            <w:pPr>
              <w:numPr>
                <w:ilvl w:val="0"/>
                <w:numId w:val="43"/>
              </w:numPr>
              <w:spacing w:after="300"/>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B9, Training, updated subparagraphs under paragraph a. regarding rules of behavior</w:t>
            </w:r>
          </w:p>
        </w:tc>
        <w:tc>
          <w:tcPr>
            <w:tcW w:w="1530"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rPr>
            </w:pPr>
            <w:r w:rsidRPr="005E5B17">
              <w:rPr>
                <w:rFonts w:ascii="Times New Roman" w:hAnsi="Times New Roman" w:cs="Times New Roman"/>
                <w:color w:val="auto"/>
                <w:sz w:val="24"/>
                <w:szCs w:val="24"/>
              </w:rPr>
              <w:lastRenderedPageBreak/>
              <w:t xml:space="preserve">February </w:t>
            </w:r>
            <w:r>
              <w:rPr>
                <w:rFonts w:ascii="Times New Roman" w:hAnsi="Times New Roman" w:cs="Times New Roman"/>
                <w:color w:val="auto"/>
                <w:sz w:val="24"/>
                <w:szCs w:val="24"/>
              </w:rPr>
              <w:t>26</w:t>
            </w:r>
            <w:r w:rsidRPr="005E5B17">
              <w:rPr>
                <w:rFonts w:ascii="Times New Roman" w:hAnsi="Times New Roman" w:cs="Times New Roman"/>
                <w:color w:val="auto"/>
                <w:sz w:val="24"/>
                <w:szCs w:val="24"/>
              </w:rPr>
              <w:t>, 2018</w:t>
            </w:r>
          </w:p>
        </w:tc>
      </w:tr>
      <w:tr w:rsidR="00B4631B" w:rsidRPr="005E5B17" w:rsidTr="00B4631B">
        <w:trPr>
          <w:trHeight w:val="710"/>
        </w:trPr>
        <w:tc>
          <w:tcPr>
            <w:tcW w:w="1728"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rPr>
            </w:pPr>
            <w:r w:rsidRPr="005E5B17">
              <w:rPr>
                <w:rFonts w:ascii="Times New Roman" w:hAnsi="Times New Roman" w:cs="Times New Roman"/>
                <w:color w:val="auto"/>
                <w:sz w:val="24"/>
                <w:szCs w:val="24"/>
              </w:rPr>
              <w:t>4.0</w:t>
            </w:r>
          </w:p>
        </w:tc>
        <w:tc>
          <w:tcPr>
            <w:tcW w:w="5760" w:type="dxa"/>
          </w:tcPr>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Section 2.0, updated #29, </w:t>
            </w:r>
            <w:proofErr w:type="spellStart"/>
            <w:r w:rsidRPr="005E5B17">
              <w:rPr>
                <w:rFonts w:ascii="Times New Roman" w:hAnsi="Times New Roman" w:cs="Times New Roman"/>
                <w:spacing w:val="5"/>
                <w:kern w:val="28"/>
                <w:sz w:val="24"/>
                <w:szCs w:val="24"/>
              </w:rPr>
              <w:t>ProPath</w:t>
            </w:r>
            <w:proofErr w:type="spellEnd"/>
            <w:r w:rsidRPr="005E5B17">
              <w:rPr>
                <w:rFonts w:ascii="Times New Roman" w:hAnsi="Times New Roman" w:cs="Times New Roman"/>
                <w:spacing w:val="5"/>
                <w:kern w:val="28"/>
                <w:sz w:val="24"/>
                <w:szCs w:val="24"/>
              </w:rPr>
              <w:t xml:space="preserve"> is transitioning to Process Asset Library (PAL).  Also, all references to </w:t>
            </w:r>
            <w:proofErr w:type="spellStart"/>
            <w:r w:rsidRPr="005E5B17">
              <w:rPr>
                <w:rFonts w:ascii="Times New Roman" w:hAnsi="Times New Roman" w:cs="Times New Roman"/>
                <w:spacing w:val="5"/>
                <w:kern w:val="28"/>
                <w:sz w:val="24"/>
                <w:szCs w:val="24"/>
              </w:rPr>
              <w:t>ProPath</w:t>
            </w:r>
            <w:proofErr w:type="spellEnd"/>
            <w:r w:rsidRPr="005E5B17">
              <w:rPr>
                <w:rFonts w:ascii="Times New Roman" w:hAnsi="Times New Roman" w:cs="Times New Roman"/>
                <w:spacing w:val="5"/>
                <w:kern w:val="28"/>
                <w:sz w:val="24"/>
                <w:szCs w:val="24"/>
              </w:rPr>
              <w:t xml:space="preserve"> in this document indicate PA</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updated #32, TRM URL</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updated #58, TIC Reference Architecture link broken</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 IPv6 paragraph, updated broken links</w:t>
            </w:r>
          </w:p>
          <w:p w:rsidR="00B4631B" w:rsidRPr="005E5B17" w:rsidRDefault="00B4631B" w:rsidP="00B4631B">
            <w:pPr>
              <w:numPr>
                <w:ilvl w:val="0"/>
                <w:numId w:val="31"/>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 second paragraph (PIV paragraph), cleaned up references, fixed broken links, and added requirement for authentication at LOA-</w:t>
            </w:r>
            <w:proofErr w:type="gramStart"/>
            <w:r w:rsidRPr="005E5B17">
              <w:rPr>
                <w:rFonts w:ascii="Times New Roman" w:hAnsi="Times New Roman" w:cs="Times New Roman"/>
                <w:spacing w:val="5"/>
                <w:kern w:val="28"/>
                <w:sz w:val="24"/>
                <w:szCs w:val="24"/>
              </w:rPr>
              <w:t>4  unless</w:t>
            </w:r>
            <w:proofErr w:type="gramEnd"/>
            <w:r w:rsidRPr="005E5B17">
              <w:rPr>
                <w:rFonts w:ascii="Times New Roman" w:hAnsi="Times New Roman" w:cs="Times New Roman"/>
                <w:spacing w:val="5"/>
                <w:kern w:val="28"/>
                <w:sz w:val="24"/>
                <w:szCs w:val="24"/>
              </w:rPr>
              <w:t xml:space="preserve"> otherwise specified at the TO level (Perez, Napier)</w:t>
            </w:r>
          </w:p>
          <w:p w:rsidR="00B4631B" w:rsidRPr="005E5B17" w:rsidRDefault="00B4631B" w:rsidP="00B4631B">
            <w:pPr>
              <w:numPr>
                <w:ilvl w:val="0"/>
                <w:numId w:val="31"/>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 TIC paragraph, updated broken links</w:t>
            </w:r>
          </w:p>
          <w:p w:rsidR="00B4631B" w:rsidRPr="005E5B17" w:rsidRDefault="00B4631B" w:rsidP="00B4631B">
            <w:pPr>
              <w:numPr>
                <w:ilvl w:val="0"/>
                <w:numId w:val="31"/>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lastRenderedPageBreak/>
              <w:t xml:space="preserve">Section 3.9, para 3, updated </w:t>
            </w:r>
            <w:proofErr w:type="spellStart"/>
            <w:r w:rsidRPr="005E5B17">
              <w:rPr>
                <w:rFonts w:ascii="Times New Roman" w:hAnsi="Times New Roman" w:cs="Times New Roman"/>
                <w:spacing w:val="5"/>
                <w:kern w:val="28"/>
                <w:sz w:val="24"/>
                <w:szCs w:val="24"/>
              </w:rPr>
              <w:t>ProPath</w:t>
            </w:r>
            <w:proofErr w:type="spellEnd"/>
            <w:r w:rsidRPr="005E5B17">
              <w:rPr>
                <w:rFonts w:ascii="Times New Roman" w:hAnsi="Times New Roman" w:cs="Times New Roman"/>
                <w:spacing w:val="5"/>
                <w:kern w:val="28"/>
                <w:sz w:val="24"/>
                <w:szCs w:val="24"/>
              </w:rPr>
              <w:t xml:space="preserve"> language to new PAL language</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6.2, second paragraph, updated and removed references to NACI, MBI, and BI due to updated VA Handbook 0710</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6.2, para b, removed, Contractor is no longer responsible for the cost of Background Investigations (paragraphs following were re-lettered to accommodate change) (Trish Moore)</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6.2 para c, added requirement for contractor to bring SIC fingerprint form for fingerprinting</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6.2, para h, updated logical access requirements to include obtaining a PIV due to PIV-only authentication requirements (Napier, Moore)</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6.7, updated security/privacy/ROB training completion timeframe to 2 days</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7.3.2 para B.1., added cost proposal volume requirements</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7.3.2 para C.1., added price proposal volume requirements</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7.3.2, para D.1., added cost proposal volume requirements</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7.3.2, para E.3., added cover letter and cover page requirements</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 clarified deliverable due dates for monthly and quarterly reports, and for any deliverable falling on a weekend/holiday-due next Government work day</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8.1.1, removed requirement for basic contract level CPSMR, and removed para E requirements</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8.1.2, removed requirement for a basic contract level Contractor Performance Report</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8.1.3, removed requirement for a basic contract level GFE Report.  Also added new item E, VA Bar Code, to information required</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lastRenderedPageBreak/>
              <w:t>Section 8.1.4, removed requirement for a basic contract level Contractor Manpower Report, and removed the “OI&amp;T Pillar” field from report, and updated item S to remove basic report 007</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8.1.5, highlighted the requirement to not post the Contractor Staff Roster on ATOMS</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8.1.6, Small Business Participation Report, added bullet I, Funded/Obligated Large Business Dollars information in the report, and provided explanation requirements for bullet L</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8.1.7, added certification is to be as of last day of quarter being reported</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A1.0 second paragraph, revised Bluetooth language-Bluetooth is allowed but the Bluetooth connection must use FIPS 140-2 (or its successor) validated encryption. (John Short)</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B3 paragraph l, fixed MOU-ISA spelling</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B5, paragraph a, added reference to FedRAMP regarding hosting cloud services</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B5 paragraph c, fixed MOU-ISA spelling</w:t>
            </w:r>
          </w:p>
          <w:p w:rsidR="00B4631B" w:rsidRPr="005E5B17" w:rsidRDefault="00B4631B" w:rsidP="00B4631B">
            <w:pPr>
              <w:pStyle w:val="ListParagraph"/>
              <w:numPr>
                <w:ilvl w:val="0"/>
                <w:numId w:val="31"/>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B9, paragraph b, security/privacy/ROB training certificates are due within 2 days</w:t>
            </w:r>
          </w:p>
        </w:tc>
        <w:tc>
          <w:tcPr>
            <w:tcW w:w="1530"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rPr>
            </w:pPr>
            <w:r w:rsidRPr="005E5B17">
              <w:rPr>
                <w:rFonts w:ascii="Times New Roman" w:hAnsi="Times New Roman" w:cs="Times New Roman"/>
                <w:color w:val="auto"/>
                <w:sz w:val="24"/>
                <w:szCs w:val="24"/>
              </w:rPr>
              <w:lastRenderedPageBreak/>
              <w:t>April 28, 2017</w:t>
            </w:r>
          </w:p>
        </w:tc>
      </w:tr>
      <w:tr w:rsidR="00B4631B" w:rsidRPr="005E5B17" w:rsidTr="00B4631B">
        <w:trPr>
          <w:trHeight w:val="710"/>
        </w:trPr>
        <w:tc>
          <w:tcPr>
            <w:tcW w:w="1728"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rPr>
            </w:pPr>
            <w:r w:rsidRPr="005E5B17">
              <w:rPr>
                <w:rFonts w:ascii="Times New Roman" w:hAnsi="Times New Roman" w:cs="Times New Roman"/>
                <w:color w:val="auto"/>
                <w:sz w:val="24"/>
                <w:szCs w:val="24"/>
              </w:rPr>
              <w:lastRenderedPageBreak/>
              <w:t>3.0</w:t>
            </w:r>
          </w:p>
        </w:tc>
        <w:tc>
          <w:tcPr>
            <w:tcW w:w="5760" w:type="dxa"/>
          </w:tcPr>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Item #3, updated FIPS Pub 201 reference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Item #8, split up Directive and Handbook 0710 references to new #8 and #9 and updated references (original items #9-24 now move down in reference number to accommodate this change)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item #15, updated OMB Circular A-130 reference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updated #24, VA Handbook 6500.2 reference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previous Item #25, removed duplicate entry of Handbook 6500.5</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previous Item #31 removed, PMAS Portal (items #32 to #36 renumbered to accommodate this change)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lastRenderedPageBreak/>
              <w:t>Section 2.0, previous item #35 removed, SP-800 series (not a specific document)</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item #35 VA Handbook 6508.1, (original item number references #37 through the end are moved down in reference number to accommodate this change)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Item 42, updated VA Directive 0735 reference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Item 43, updated VA Handbook 0735 reference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Item #52, updated NIST SP 800-157 reference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Section 2.0, Item #24-VA Handbook 6500.2, reference updated </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#34- VA Directive 6508 reference updated</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removed previous #65 EO 13514 and #66 EO 13423 (Revoked by new #64 reference, EO 13693)</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new #64 EO 13693, “Planning for Federal Sustainability in the Next Decade”, dated March 19, 2015</w:t>
            </w:r>
            <w:r w:rsidRPr="005E5B17">
              <w:rPr>
                <w:rFonts w:ascii="Times New Roman" w:hAnsi="Times New Roman" w:cs="Times New Roman"/>
                <w:sz w:val="24"/>
                <w:szCs w:val="24"/>
              </w:rPr>
              <w:t xml:space="preserve"> </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removed previous #72, VA Directive 6071, VIP replaced PMAS (renumbered all reference numbers following #72 to accommodate)</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Item #73,</w:t>
            </w:r>
            <w:r w:rsidRPr="005E5B17">
              <w:rPr>
                <w:rFonts w:ascii="Times New Roman" w:hAnsi="Times New Roman" w:cs="Times New Roman"/>
                <w:sz w:val="24"/>
                <w:szCs w:val="24"/>
              </w:rPr>
              <w:t xml:space="preserve"> “</w:t>
            </w:r>
            <w:r w:rsidRPr="005E5B17">
              <w:rPr>
                <w:rFonts w:ascii="Times New Roman" w:hAnsi="Times New Roman" w:cs="Times New Roman"/>
                <w:spacing w:val="5"/>
                <w:kern w:val="28"/>
                <w:sz w:val="24"/>
                <w:szCs w:val="24"/>
              </w:rPr>
              <w:t>Veteran Focused Integration Process (VIP) Guide 1.0”</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Item #74,</w:t>
            </w:r>
            <w:r w:rsidRPr="005E5B17">
              <w:rPr>
                <w:rFonts w:ascii="Times New Roman" w:hAnsi="Times New Roman" w:cs="Times New Roman"/>
                <w:sz w:val="24"/>
                <w:szCs w:val="24"/>
              </w:rPr>
              <w:t xml:space="preserve"> “</w:t>
            </w:r>
            <w:r w:rsidRPr="005E5B17">
              <w:rPr>
                <w:rFonts w:ascii="Times New Roman" w:hAnsi="Times New Roman" w:cs="Times New Roman"/>
                <w:spacing w:val="5"/>
                <w:kern w:val="28"/>
                <w:sz w:val="24"/>
                <w:szCs w:val="24"/>
              </w:rPr>
              <w:t>VIP Release Process Guide”</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Item #75, “POLARIS User Guide”</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 updated IPv6 Paragraph and added a link for a waiver form in the instructions</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Section 3.9, replaced PMAS language </w:t>
            </w:r>
            <w:proofErr w:type="gramStart"/>
            <w:r w:rsidRPr="005E5B17">
              <w:rPr>
                <w:rFonts w:ascii="Times New Roman" w:hAnsi="Times New Roman" w:cs="Times New Roman"/>
                <w:spacing w:val="5"/>
                <w:kern w:val="28"/>
                <w:sz w:val="24"/>
                <w:szCs w:val="24"/>
              </w:rPr>
              <w:t>with  VIP</w:t>
            </w:r>
            <w:proofErr w:type="gramEnd"/>
            <w:r w:rsidRPr="005E5B17">
              <w:rPr>
                <w:rFonts w:ascii="Times New Roman" w:hAnsi="Times New Roman" w:cs="Times New Roman"/>
                <w:spacing w:val="5"/>
                <w:kern w:val="28"/>
                <w:sz w:val="24"/>
                <w:szCs w:val="24"/>
              </w:rPr>
              <w:t xml:space="preserve"> Language</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Section 3.9, revised </w:t>
            </w:r>
            <w:proofErr w:type="spellStart"/>
            <w:r w:rsidRPr="005E5B17">
              <w:rPr>
                <w:rFonts w:ascii="Times New Roman" w:hAnsi="Times New Roman" w:cs="Times New Roman"/>
                <w:spacing w:val="5"/>
                <w:kern w:val="28"/>
                <w:sz w:val="24"/>
                <w:szCs w:val="24"/>
              </w:rPr>
              <w:t>ProPath</w:t>
            </w:r>
            <w:proofErr w:type="spellEnd"/>
            <w:r w:rsidRPr="005E5B17">
              <w:rPr>
                <w:rFonts w:ascii="Times New Roman" w:hAnsi="Times New Roman" w:cs="Times New Roman"/>
                <w:spacing w:val="5"/>
                <w:kern w:val="28"/>
                <w:sz w:val="24"/>
                <w:szCs w:val="24"/>
              </w:rPr>
              <w:t xml:space="preserve"> paragraph for VIP</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4.1.6, replaced PMAS language with VIP language</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lastRenderedPageBreak/>
              <w:t>Section 4.1.7, replaced PMAS artifacts with VIP artifacts</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6.2e., updated forms required for background investigations, and NACI/MBI/BI investigation levels now all require the same forms</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6.2i, updated paragraph as access to VA facilities/resources only granted with a favorably adjudicated SAC (removed allowance for “Closed, No Issues” fingerprint results)</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7.3.2, updated para B8</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7.3.2, updated para E2 and E3, removing Microsoft Word as a TEP format.</w:t>
            </w:r>
          </w:p>
          <w:p w:rsidR="00B4631B" w:rsidRPr="005E5B17" w:rsidRDefault="00B4631B" w:rsidP="00B4631B">
            <w:pPr>
              <w:pStyle w:val="ListParagraph"/>
              <w:numPr>
                <w:ilvl w:val="0"/>
                <w:numId w:val="4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8.1.1, replaced PMAS Compliancy with VIP Compliancy regarding the CPSMR</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A6.0, updated first paragraph references, added EO13693 in place of EO13514 and EO 13423</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B4, para a, updated VA Handbook 6500 and VA Directive 6508 titles</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B4, para b, updated IE and Windows OS</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B4, para e, updated VA Handbook 6500 title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B5, para c. updated VA Handbook 6500.3 title</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B7, para a., updated paragraph in accordance with VAIQ#7676007, March 24, 2016</w:t>
            </w:r>
          </w:p>
          <w:p w:rsidR="00B4631B" w:rsidRPr="005E5B17" w:rsidRDefault="00B4631B" w:rsidP="00B4631B">
            <w:pPr>
              <w:numPr>
                <w:ilvl w:val="0"/>
                <w:numId w:val="4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B7, para c.10), updated title of 6500.2 Handbook reference</w:t>
            </w:r>
          </w:p>
        </w:tc>
        <w:tc>
          <w:tcPr>
            <w:tcW w:w="1530"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rPr>
            </w:pPr>
            <w:r w:rsidRPr="005E5B17">
              <w:rPr>
                <w:rFonts w:ascii="Times New Roman" w:hAnsi="Times New Roman" w:cs="Times New Roman"/>
                <w:color w:val="auto"/>
                <w:sz w:val="24"/>
                <w:szCs w:val="24"/>
              </w:rPr>
              <w:lastRenderedPageBreak/>
              <w:t>October 5, 2016</w:t>
            </w:r>
          </w:p>
        </w:tc>
      </w:tr>
      <w:tr w:rsidR="00B4631B" w:rsidRPr="005E5B17" w:rsidTr="00B4631B">
        <w:trPr>
          <w:trHeight w:val="710"/>
        </w:trPr>
        <w:tc>
          <w:tcPr>
            <w:tcW w:w="1728"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rPr>
            </w:pPr>
            <w:r w:rsidRPr="005E5B17">
              <w:rPr>
                <w:rFonts w:ascii="Times New Roman" w:hAnsi="Times New Roman" w:cs="Times New Roman"/>
                <w:color w:val="auto"/>
                <w:sz w:val="24"/>
                <w:szCs w:val="24"/>
              </w:rPr>
              <w:lastRenderedPageBreak/>
              <w:t>2.0</w:t>
            </w:r>
          </w:p>
        </w:tc>
        <w:tc>
          <w:tcPr>
            <w:tcW w:w="5760" w:type="dxa"/>
          </w:tcPr>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changed previous reference list using “letters” to a “numbered” list</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#21, VA Handbook 6500 reference updated</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#22 Revised VA Handbook 6500.1 release date</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Section 2.0, updated #29, to include new link for </w:t>
            </w:r>
            <w:proofErr w:type="spellStart"/>
            <w:r w:rsidRPr="005E5B17">
              <w:rPr>
                <w:rFonts w:ascii="Times New Roman" w:hAnsi="Times New Roman" w:cs="Times New Roman"/>
                <w:spacing w:val="5"/>
                <w:kern w:val="28"/>
                <w:sz w:val="24"/>
                <w:szCs w:val="24"/>
              </w:rPr>
              <w:t>ProPath</w:t>
            </w:r>
            <w:proofErr w:type="spellEnd"/>
            <w:r w:rsidRPr="005E5B17">
              <w:rPr>
                <w:rFonts w:ascii="Times New Roman" w:hAnsi="Times New Roman" w:cs="Times New Roman"/>
                <w:spacing w:val="5"/>
                <w:kern w:val="28"/>
                <w:sz w:val="24"/>
                <w:szCs w:val="24"/>
              </w:rPr>
              <w:t xml:space="preserve"> Processes and Templates</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#33 Added One-VA to the title of TRM</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lastRenderedPageBreak/>
              <w:t>Section 2.0, Removed duplicate reference to Directive 6300, now #37 only</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#59 Updated TIC reference and link</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#70, “Remote Access” OIS Memorandum reference</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#71, Clinger Cohen Act</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#72, VA Directive 6071, PMAS</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2.0 Added #73, #74, #75, VA Memorandums regarding access to VA Information systems using PIV</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3.6.2, added reference to A3.0 regarding Contractor acquired equipment delivered to the Government</w:t>
            </w:r>
          </w:p>
          <w:p w:rsidR="00B4631B" w:rsidRPr="005E5B17" w:rsidRDefault="00B4631B" w:rsidP="00B4631B">
            <w:pPr>
              <w:numPr>
                <w:ilvl w:val="0"/>
                <w:numId w:val="3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Section 3.8, Updated PIV Authentication Language </w:t>
            </w:r>
          </w:p>
          <w:p w:rsidR="00B4631B" w:rsidRPr="005E5B17" w:rsidRDefault="00B4631B" w:rsidP="00B4631B">
            <w:pPr>
              <w:numPr>
                <w:ilvl w:val="0"/>
                <w:numId w:val="3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 Updated VA standard computer configuration language for IE11 (James Babe, Kevin Overholt)</w:t>
            </w:r>
          </w:p>
          <w:p w:rsidR="00B4631B" w:rsidRPr="005E5B17" w:rsidRDefault="00B4631B" w:rsidP="00B4631B">
            <w:pPr>
              <w:numPr>
                <w:ilvl w:val="0"/>
                <w:numId w:val="3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3.8, Updated broken link to TIC Reference Architecture</w:t>
            </w:r>
          </w:p>
          <w:p w:rsidR="00B4631B" w:rsidRPr="005E5B17" w:rsidRDefault="00B4631B" w:rsidP="00B4631B">
            <w:pPr>
              <w:numPr>
                <w:ilvl w:val="0"/>
                <w:numId w:val="3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Section </w:t>
            </w:r>
            <w:proofErr w:type="gramStart"/>
            <w:r w:rsidRPr="005E5B17">
              <w:rPr>
                <w:rFonts w:ascii="Times New Roman" w:hAnsi="Times New Roman" w:cs="Times New Roman"/>
                <w:spacing w:val="5"/>
                <w:kern w:val="28"/>
                <w:sz w:val="24"/>
                <w:szCs w:val="24"/>
              </w:rPr>
              <w:t>4.1.6,Program</w:t>
            </w:r>
            <w:proofErr w:type="gramEnd"/>
            <w:r w:rsidRPr="005E5B17">
              <w:rPr>
                <w:rFonts w:ascii="Times New Roman" w:hAnsi="Times New Roman" w:cs="Times New Roman"/>
                <w:spacing w:val="5"/>
                <w:kern w:val="28"/>
                <w:sz w:val="24"/>
                <w:szCs w:val="24"/>
              </w:rPr>
              <w:t xml:space="preserve"> Management Support, added item J, Organizational Change Management</w:t>
            </w:r>
          </w:p>
          <w:p w:rsidR="00B4631B" w:rsidRPr="005E5B17" w:rsidRDefault="00B4631B" w:rsidP="00B4631B">
            <w:pPr>
              <w:numPr>
                <w:ilvl w:val="0"/>
                <w:numId w:val="3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6.3, Revised entire Section regarding Remote Access</w:t>
            </w:r>
          </w:p>
          <w:p w:rsidR="00B4631B" w:rsidRPr="005E5B17" w:rsidRDefault="00B4631B" w:rsidP="00B4631B">
            <w:pPr>
              <w:numPr>
                <w:ilvl w:val="0"/>
                <w:numId w:val="3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7.1.1 removed requirement regarding PAP</w:t>
            </w:r>
          </w:p>
          <w:p w:rsidR="00B4631B" w:rsidRPr="005E5B17" w:rsidRDefault="00B4631B" w:rsidP="00B4631B">
            <w:pPr>
              <w:numPr>
                <w:ilvl w:val="0"/>
                <w:numId w:val="3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 added language regarding Section 508 and deliverables</w:t>
            </w:r>
          </w:p>
          <w:p w:rsidR="00B4631B" w:rsidRPr="005E5B17" w:rsidRDefault="00B4631B" w:rsidP="00B4631B">
            <w:pPr>
              <w:pStyle w:val="ListParagraph"/>
              <w:numPr>
                <w:ilvl w:val="0"/>
                <w:numId w:val="32"/>
              </w:numPr>
              <w:spacing w:after="0"/>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8.1.1 A, added new item #7 regarding Section 508 conformance status reporting for EIT Deliverables for each TO</w:t>
            </w:r>
          </w:p>
          <w:p w:rsidR="00B4631B" w:rsidRPr="005E5B17" w:rsidRDefault="00B4631B" w:rsidP="00B4631B">
            <w:pPr>
              <w:pStyle w:val="ListParagraph"/>
              <w:numPr>
                <w:ilvl w:val="0"/>
                <w:numId w:val="32"/>
              </w:numPr>
              <w:spacing w:after="0"/>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8.1.6, new section added regarding Small Business Participation</w:t>
            </w:r>
          </w:p>
          <w:p w:rsidR="00B4631B" w:rsidRPr="005E5B17" w:rsidRDefault="00B4631B" w:rsidP="00B4631B">
            <w:pPr>
              <w:pStyle w:val="ListParagraph"/>
              <w:numPr>
                <w:ilvl w:val="0"/>
                <w:numId w:val="32"/>
              </w:numPr>
              <w:spacing w:after="0"/>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8.2.3, removed reference to quarterly</w:t>
            </w:r>
          </w:p>
          <w:p w:rsidR="00B4631B" w:rsidRPr="005E5B17" w:rsidRDefault="00B4631B" w:rsidP="00B4631B">
            <w:pPr>
              <w:numPr>
                <w:ilvl w:val="0"/>
                <w:numId w:val="3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A3.0, fixed broken Section 508 links</w:t>
            </w:r>
          </w:p>
          <w:p w:rsidR="00B4631B" w:rsidRPr="005E5B17" w:rsidRDefault="00B4631B" w:rsidP="00B4631B">
            <w:pPr>
              <w:numPr>
                <w:ilvl w:val="0"/>
                <w:numId w:val="32"/>
              </w:numPr>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lastRenderedPageBreak/>
              <w:t>Section A6.0 Spelled out FEMP acronym, and in paragraph 2 updated broken links</w:t>
            </w:r>
          </w:p>
          <w:p w:rsidR="00B4631B" w:rsidRPr="005E5B17" w:rsidRDefault="00B4631B" w:rsidP="00B4631B">
            <w:pPr>
              <w:pStyle w:val="ListParagraph"/>
              <w:numPr>
                <w:ilvl w:val="0"/>
                <w:numId w:val="32"/>
              </w:numPr>
              <w:spacing w:after="0"/>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Addendum B, reformatted to match lettering/numbering schema in the VA Handbook</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Addendum B3.0 para 7, BAA Handbook number updated</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Section B4.0 paragraph 1 and B5.0 paragraph a, Added reference to the TIC Reference Architecture. (Charles Walker, VA NSOC)</w:t>
            </w:r>
          </w:p>
          <w:p w:rsidR="00B4631B" w:rsidRPr="005E5B17" w:rsidRDefault="00B4631B" w:rsidP="00B4631B">
            <w:pPr>
              <w:numPr>
                <w:ilvl w:val="0"/>
                <w:numId w:val="32"/>
              </w:num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 xml:space="preserve">Accessibility Checker used to ensure Section 508 compliancy, modifications made accordingly and using best practices for Section 508 accessibility </w:t>
            </w:r>
            <w:proofErr w:type="gramStart"/>
            <w:r w:rsidRPr="005E5B17">
              <w:rPr>
                <w:rFonts w:ascii="Times New Roman" w:hAnsi="Times New Roman" w:cs="Times New Roman"/>
                <w:spacing w:val="5"/>
                <w:kern w:val="28"/>
                <w:sz w:val="24"/>
                <w:szCs w:val="24"/>
              </w:rPr>
              <w:t>in regard to</w:t>
            </w:r>
            <w:proofErr w:type="gramEnd"/>
            <w:r w:rsidRPr="005E5B17">
              <w:rPr>
                <w:rFonts w:ascii="Times New Roman" w:hAnsi="Times New Roman" w:cs="Times New Roman"/>
                <w:spacing w:val="5"/>
                <w:kern w:val="28"/>
                <w:sz w:val="24"/>
                <w:szCs w:val="24"/>
              </w:rPr>
              <w:t xml:space="preserve"> this PWS Template</w:t>
            </w:r>
          </w:p>
        </w:tc>
        <w:tc>
          <w:tcPr>
            <w:tcW w:w="1530"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highlight w:val="yellow"/>
              </w:rPr>
            </w:pPr>
            <w:r w:rsidRPr="005E5B17">
              <w:rPr>
                <w:rFonts w:ascii="Times New Roman" w:hAnsi="Times New Roman" w:cs="Times New Roman"/>
                <w:color w:val="auto"/>
                <w:sz w:val="24"/>
                <w:szCs w:val="24"/>
              </w:rPr>
              <w:lastRenderedPageBreak/>
              <w:t>March 10, 2016</w:t>
            </w:r>
          </w:p>
        </w:tc>
      </w:tr>
      <w:tr w:rsidR="00B4631B" w:rsidRPr="005E5B17" w:rsidTr="00B4631B">
        <w:trPr>
          <w:trHeight w:val="710"/>
        </w:trPr>
        <w:tc>
          <w:tcPr>
            <w:tcW w:w="1728"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rPr>
            </w:pPr>
            <w:r w:rsidRPr="005E5B17">
              <w:rPr>
                <w:rFonts w:ascii="Times New Roman" w:hAnsi="Times New Roman" w:cs="Times New Roman"/>
                <w:color w:val="auto"/>
                <w:sz w:val="24"/>
                <w:szCs w:val="24"/>
              </w:rPr>
              <w:lastRenderedPageBreak/>
              <w:t>1.0</w:t>
            </w:r>
          </w:p>
        </w:tc>
        <w:tc>
          <w:tcPr>
            <w:tcW w:w="5760" w:type="dxa"/>
          </w:tcPr>
          <w:p w:rsidR="00B4631B" w:rsidRPr="005E5B17" w:rsidRDefault="00B4631B" w:rsidP="00B4631B">
            <w:pPr>
              <w:contextualSpacing/>
              <w:rPr>
                <w:rFonts w:ascii="Times New Roman" w:hAnsi="Times New Roman" w:cs="Times New Roman"/>
                <w:spacing w:val="5"/>
                <w:kern w:val="28"/>
                <w:sz w:val="24"/>
                <w:szCs w:val="24"/>
              </w:rPr>
            </w:pPr>
            <w:r w:rsidRPr="005E5B17">
              <w:rPr>
                <w:rFonts w:ascii="Times New Roman" w:hAnsi="Times New Roman" w:cs="Times New Roman"/>
                <w:spacing w:val="5"/>
                <w:kern w:val="28"/>
                <w:sz w:val="24"/>
                <w:szCs w:val="24"/>
              </w:rPr>
              <w:t>Initial Release</w:t>
            </w:r>
          </w:p>
        </w:tc>
        <w:tc>
          <w:tcPr>
            <w:tcW w:w="1530" w:type="dxa"/>
          </w:tcPr>
          <w:p w:rsidR="00B4631B" w:rsidRPr="005E5B17" w:rsidRDefault="00B4631B" w:rsidP="00B4631B">
            <w:pPr>
              <w:pStyle w:val="Title"/>
              <w:pBdr>
                <w:bottom w:val="none" w:sz="0" w:space="0" w:color="auto"/>
              </w:pBdr>
              <w:spacing w:after="0"/>
              <w:rPr>
                <w:rFonts w:ascii="Times New Roman" w:hAnsi="Times New Roman" w:cs="Times New Roman"/>
                <w:color w:val="auto"/>
                <w:sz w:val="24"/>
                <w:szCs w:val="24"/>
                <w:highlight w:val="yellow"/>
              </w:rPr>
            </w:pPr>
            <w:r w:rsidRPr="005E5B17">
              <w:rPr>
                <w:rFonts w:ascii="Times New Roman" w:hAnsi="Times New Roman" w:cs="Times New Roman"/>
                <w:color w:val="auto"/>
                <w:sz w:val="24"/>
                <w:szCs w:val="24"/>
              </w:rPr>
              <w:t>November 7, 2014</w:t>
            </w:r>
          </w:p>
        </w:tc>
      </w:tr>
    </w:tbl>
    <w:p w:rsidR="00B4631B" w:rsidRPr="005E5B17" w:rsidRDefault="00B4631B" w:rsidP="00B4631B">
      <w:pPr>
        <w:rPr>
          <w:rFonts w:ascii="Times New Roman" w:hAnsi="Times New Roman" w:cs="Times New Roman"/>
          <w:b/>
          <w:sz w:val="24"/>
          <w:szCs w:val="24"/>
          <w:u w:val="single"/>
        </w:rPr>
      </w:pPr>
    </w:p>
    <w:p w:rsidR="00B4631B" w:rsidRPr="005E5B17" w:rsidRDefault="00B4631B" w:rsidP="00B4631B">
      <w:pPr>
        <w:rPr>
          <w:rFonts w:ascii="Times New Roman" w:hAnsi="Times New Roman" w:cs="Times New Roman"/>
          <w:b/>
          <w:sz w:val="24"/>
          <w:szCs w:val="24"/>
          <w:u w:val="single"/>
        </w:rPr>
      </w:pPr>
      <w:r w:rsidRPr="005E5B17">
        <w:rPr>
          <w:rFonts w:ascii="Times New Roman" w:hAnsi="Times New Roman" w:cs="Times New Roman"/>
          <w:b/>
          <w:sz w:val="24"/>
          <w:szCs w:val="24"/>
          <w:u w:val="single"/>
        </w:rPr>
        <w:br w:type="page"/>
      </w:r>
    </w:p>
    <w:p w:rsidR="00B4631B" w:rsidRPr="005E5B17" w:rsidRDefault="00B4631B" w:rsidP="00B4631B">
      <w:pPr>
        <w:rPr>
          <w:rFonts w:ascii="Times New Roman" w:hAnsi="Times New Roman" w:cs="Times New Roman"/>
          <w:b/>
          <w:bCs/>
          <w:sz w:val="24"/>
          <w:szCs w:val="24"/>
        </w:rPr>
      </w:pPr>
    </w:p>
    <w:p w:rsidR="00B4631B" w:rsidRPr="005E5B17" w:rsidRDefault="00B4631B" w:rsidP="00B4631B">
      <w:pPr>
        <w:pStyle w:val="Heading1"/>
        <w:numPr>
          <w:ilvl w:val="0"/>
          <w:numId w:val="3"/>
        </w:numPr>
        <w:rPr>
          <w:rFonts w:ascii="Times New Roman" w:hAnsi="Times New Roman" w:cs="Times New Roman"/>
          <w:color w:val="auto"/>
          <w:sz w:val="24"/>
          <w:szCs w:val="24"/>
        </w:rPr>
      </w:pPr>
      <w:bookmarkStart w:id="19" w:name="_Toc256000000"/>
      <w:bookmarkStart w:id="20" w:name="_Toc402852190"/>
      <w:bookmarkStart w:id="21" w:name="_Toc402852476"/>
      <w:bookmarkStart w:id="22" w:name="_Toc402942852"/>
      <w:bookmarkStart w:id="23" w:name="_Toc500835162"/>
      <w:bookmarkEnd w:id="14"/>
      <w:bookmarkEnd w:id="15"/>
      <w:bookmarkEnd w:id="16"/>
      <w:bookmarkEnd w:id="17"/>
      <w:bookmarkEnd w:id="18"/>
      <w:r w:rsidRPr="005E5B17">
        <w:rPr>
          <w:rFonts w:ascii="Times New Roman" w:hAnsi="Times New Roman" w:cs="Times New Roman"/>
          <w:color w:val="auto"/>
          <w:sz w:val="24"/>
          <w:szCs w:val="24"/>
        </w:rPr>
        <w:t>SCOPE</w:t>
      </w:r>
      <w:bookmarkEnd w:id="19"/>
      <w:bookmarkEnd w:id="20"/>
      <w:bookmarkEnd w:id="21"/>
      <w:bookmarkEnd w:id="22"/>
      <w:bookmarkEnd w:id="2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This PWS establishes the requirements for Contractor-provided solutions in support of </w:t>
      </w:r>
      <w:bookmarkStart w:id="24" w:name="_Toc411834623"/>
      <w:bookmarkStart w:id="25" w:name="_Toc411834377"/>
      <w:bookmarkStart w:id="26" w:name="_Toc411684559"/>
      <w:bookmarkStart w:id="27" w:name="_Toc411329717"/>
      <w:bookmarkStart w:id="28" w:name="_Toc405607457"/>
      <w:r w:rsidRPr="005E5B17">
        <w:rPr>
          <w:rFonts w:ascii="Times New Roman" w:hAnsi="Times New Roman" w:cs="Times New Roman"/>
          <w:sz w:val="24"/>
          <w:szCs w:val="24"/>
        </w:rPr>
        <w:t>IT. Contractor-provided solutions may support the Department of Veterans Affairs (VA) and other Federal Agencies.  The Contractor shall provide total IT services solutions including the following functional areas:  program management, strategy, enterprise architecture and planning; systems/software engineering; software technology demonstration and transition; test and evaluation; independent verification and validation; enterprise network; enterprise management framework; operations and maintenance; cybersecurity; training; IT facilities; and other solutions encompassing the entire range of IT and Health IT requirements, to include software and hardware incidental to the solution.  Accordingly, Task Orders may include acquisitions of software and IT products.  T4NG is not intended as a mechanism to solely purchase IT products.  Such products may be purchased to the extent that those products are necessary to deliver the solution required.  These services, as well as related IT products, may encompass the entire life-cycle of a system.  Moreover, services and related products covered under this contract shall be global in reach and the Contractors must be prepared to provide services and deliverables worldwide.</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This PWS provides general requirements.  Specific requirements shall be defined in individual Task Orders.  Functional area requirements are described in Section 4.0 and are not mutually exclusive for Task Order requirements.  Requirements may fall within one specific functional area but in many cases, the requirements will encompass and apply across and within multiple functional areas to provide the total life cycle solution.</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Heading1"/>
        <w:numPr>
          <w:ilvl w:val="0"/>
          <w:numId w:val="3"/>
        </w:numPr>
        <w:rPr>
          <w:rFonts w:ascii="Times New Roman" w:hAnsi="Times New Roman" w:cs="Times New Roman"/>
          <w:color w:val="auto"/>
          <w:sz w:val="24"/>
          <w:szCs w:val="24"/>
        </w:rPr>
      </w:pPr>
      <w:bookmarkStart w:id="29" w:name="_Toc256000001"/>
      <w:bookmarkStart w:id="30" w:name="_Toc402852191"/>
      <w:bookmarkStart w:id="31" w:name="_Toc402852477"/>
      <w:bookmarkStart w:id="32" w:name="_Toc402942853"/>
      <w:bookmarkStart w:id="33" w:name="_Toc500835163"/>
      <w:r w:rsidRPr="005E5B17">
        <w:rPr>
          <w:rFonts w:ascii="Times New Roman" w:hAnsi="Times New Roman" w:cs="Times New Roman"/>
          <w:color w:val="auto"/>
          <w:sz w:val="24"/>
          <w:szCs w:val="24"/>
        </w:rPr>
        <w:t>APPLICABLE DOCUMENTS</w:t>
      </w:r>
      <w:bookmarkEnd w:id="29"/>
      <w:bookmarkEnd w:id="30"/>
      <w:bookmarkEnd w:id="31"/>
      <w:bookmarkEnd w:id="32"/>
      <w:bookmarkEnd w:id="3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comply with the documents listed below.  Additional documents may be listed in individual Task Orders.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0"/>
          <w:numId w:val="46"/>
        </w:numPr>
      </w:pPr>
      <w:r w:rsidRPr="005E5B17">
        <w:t>44 U.S.C. § 3541-3549, “Federal Information Security Management Act (FISMA) of 2002”</w:t>
      </w:r>
    </w:p>
    <w:p w:rsidR="00B4631B" w:rsidRPr="005E5B17" w:rsidRDefault="00B4631B" w:rsidP="00B4631B">
      <w:pPr>
        <w:pStyle w:val="ListParagraph"/>
        <w:numPr>
          <w:ilvl w:val="0"/>
          <w:numId w:val="46"/>
        </w:numPr>
      </w:pPr>
      <w:r w:rsidRPr="005E5B17">
        <w:t>“Federal Information Security Modernization Act of 2014”</w:t>
      </w:r>
    </w:p>
    <w:p w:rsidR="00B4631B" w:rsidRPr="005E5B17" w:rsidRDefault="00B4631B" w:rsidP="00B4631B">
      <w:pPr>
        <w:pStyle w:val="ListParagraph"/>
        <w:numPr>
          <w:ilvl w:val="0"/>
          <w:numId w:val="46"/>
        </w:numPr>
      </w:pPr>
      <w:r w:rsidRPr="005E5B17">
        <w:t xml:space="preserve">Federal Information Processing Standards (FIPS) Publication 140-2, “Security Requirements </w:t>
      </w:r>
      <w:proofErr w:type="gramStart"/>
      <w:r w:rsidRPr="005E5B17">
        <w:t>For</w:t>
      </w:r>
      <w:proofErr w:type="gramEnd"/>
      <w:r w:rsidRPr="005E5B17">
        <w:t xml:space="preserve"> Cryptographic Modules”</w:t>
      </w:r>
    </w:p>
    <w:p w:rsidR="00B4631B" w:rsidRPr="005E5B17" w:rsidRDefault="00B4631B" w:rsidP="00B4631B">
      <w:pPr>
        <w:pStyle w:val="ListParagraph"/>
        <w:numPr>
          <w:ilvl w:val="0"/>
          <w:numId w:val="46"/>
        </w:numPr>
      </w:pPr>
      <w:r w:rsidRPr="005E5B17">
        <w:t>FIPS Pub 199. Standards for Security Categorization of Federal Information and Information Systems, February 2004</w:t>
      </w:r>
    </w:p>
    <w:p w:rsidR="00B4631B" w:rsidRPr="005E5B17" w:rsidRDefault="00B4631B" w:rsidP="00B4631B">
      <w:pPr>
        <w:pStyle w:val="ListParagraph"/>
        <w:numPr>
          <w:ilvl w:val="0"/>
          <w:numId w:val="46"/>
        </w:numPr>
      </w:pPr>
      <w:r w:rsidRPr="005E5B17">
        <w:t>FIPS Pub 200, Minimum Security Requirements for Federal Information and Information Systems, March 2016</w:t>
      </w:r>
    </w:p>
    <w:p w:rsidR="00B4631B" w:rsidRPr="005E5B17" w:rsidRDefault="00B4631B" w:rsidP="00B4631B">
      <w:pPr>
        <w:pStyle w:val="ListParagraph"/>
        <w:numPr>
          <w:ilvl w:val="0"/>
          <w:numId w:val="46"/>
        </w:numPr>
      </w:pPr>
      <w:r w:rsidRPr="005E5B17">
        <w:t>FIPS Pub 201-2, “Personal Identity Verification of Federal Employees and Contractors,” August 2013</w:t>
      </w:r>
    </w:p>
    <w:p w:rsidR="00B4631B" w:rsidRPr="005E5B17" w:rsidRDefault="00B4631B" w:rsidP="00B4631B">
      <w:pPr>
        <w:pStyle w:val="ListParagraph"/>
        <w:numPr>
          <w:ilvl w:val="0"/>
          <w:numId w:val="46"/>
        </w:numPr>
      </w:pPr>
      <w:r w:rsidRPr="005E5B17">
        <w:t xml:space="preserve">5 U.S.C. § 552a, as amended, “The Privacy Act of 1974” </w:t>
      </w:r>
    </w:p>
    <w:p w:rsidR="00B4631B" w:rsidRPr="005E5B17" w:rsidRDefault="00B4631B" w:rsidP="00B4631B">
      <w:pPr>
        <w:pStyle w:val="ListParagraph"/>
        <w:numPr>
          <w:ilvl w:val="0"/>
          <w:numId w:val="46"/>
        </w:numPr>
      </w:pPr>
      <w:r w:rsidRPr="005E5B17">
        <w:t>Public Law 109-461, Veterans Benefits, Health Care, and Information Technology Act of 2006, title IX Information Security Matters</w:t>
      </w:r>
    </w:p>
    <w:p w:rsidR="00B4631B" w:rsidRPr="005E5B17" w:rsidRDefault="00B4631B" w:rsidP="00B4631B">
      <w:pPr>
        <w:pStyle w:val="ListParagraph"/>
        <w:numPr>
          <w:ilvl w:val="0"/>
          <w:numId w:val="46"/>
        </w:numPr>
      </w:pPr>
      <w:r w:rsidRPr="005E5B17">
        <w:t>10 U.S.C. § 2224, "Defense Information Assurance Program"</w:t>
      </w:r>
    </w:p>
    <w:p w:rsidR="00B4631B" w:rsidRPr="005E5B17" w:rsidRDefault="00B4631B" w:rsidP="00B4631B">
      <w:pPr>
        <w:pStyle w:val="ListParagraph"/>
        <w:numPr>
          <w:ilvl w:val="0"/>
          <w:numId w:val="46"/>
        </w:numPr>
      </w:pPr>
      <w:r w:rsidRPr="005E5B17">
        <w:t>42 U.S.C. § 2000d “Title VI of the Civil Rights Act of 1964”</w:t>
      </w:r>
    </w:p>
    <w:p w:rsidR="00B4631B" w:rsidRPr="005E5B17" w:rsidRDefault="00B4631B" w:rsidP="00B4631B">
      <w:pPr>
        <w:pStyle w:val="ListParagraph"/>
        <w:numPr>
          <w:ilvl w:val="0"/>
          <w:numId w:val="46"/>
        </w:numPr>
      </w:pPr>
      <w:r w:rsidRPr="005E5B17">
        <w:t>VA Directive 0710, “Personnel Security and Suitability Program,” June 4, 2010, (</w:t>
      </w:r>
      <w:hyperlink r:id="rId11" w:tooltip="Link to VA Publications Website" w:history="1">
        <w:r w:rsidRPr="007D66F4">
          <w:rPr>
            <w:color w:val="0000FF"/>
            <w:u w:val="single"/>
          </w:rPr>
          <w:t>http://www1.va.gov/vapubs/</w:t>
        </w:r>
      </w:hyperlink>
      <w:r w:rsidRPr="007D66F4">
        <w:rPr>
          <w:color w:val="0000FF"/>
          <w:u w:val="single"/>
        </w:rPr>
        <w:t>)</w:t>
      </w:r>
    </w:p>
    <w:p w:rsidR="00B4631B" w:rsidRPr="005E5B17" w:rsidRDefault="00B4631B" w:rsidP="00B4631B">
      <w:pPr>
        <w:pStyle w:val="ListParagraph"/>
        <w:numPr>
          <w:ilvl w:val="0"/>
          <w:numId w:val="46"/>
        </w:numPr>
      </w:pPr>
      <w:r w:rsidRPr="005E5B17">
        <w:lastRenderedPageBreak/>
        <w:t>VA Handbook 0710, “Personnel Security and Suitability Program,” May 2, 2016 (</w:t>
      </w:r>
      <w:hyperlink r:id="rId12" w:tooltip="Link to VA Publications Website" w:history="1">
        <w:r w:rsidRPr="007D66F4">
          <w:rPr>
            <w:color w:val="0000FF"/>
            <w:u w:val="single"/>
          </w:rPr>
          <w:t>http://www1.va.gov/vapubs/</w:t>
        </w:r>
      </w:hyperlink>
      <w:r w:rsidRPr="007D66F4">
        <w:rPr>
          <w:color w:val="0000FF"/>
          <w:u w:val="single"/>
        </w:rPr>
        <w:t>)</w:t>
      </w:r>
    </w:p>
    <w:p w:rsidR="00B4631B" w:rsidRPr="005E5B17" w:rsidRDefault="00B4631B" w:rsidP="00B4631B">
      <w:pPr>
        <w:pStyle w:val="ListParagraph"/>
        <w:numPr>
          <w:ilvl w:val="0"/>
          <w:numId w:val="46"/>
        </w:numPr>
      </w:pPr>
      <w:r w:rsidRPr="005E5B17">
        <w:t>VA Directive 6102 (Internet/Intranet Services), July 15, 2008 (</w:t>
      </w:r>
      <w:hyperlink r:id="rId13"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VA Handbook 6102 (Internet/Intranet Services), July 15, 2008 (</w:t>
      </w:r>
      <w:hyperlink r:id="rId14"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Health Insurance Portability and Accountability Act (HIPAA); 45 CFR Part 160, 162, and 164; Health Insurance Reform: Security Standards; Final Rule dated February 20, 2003</w:t>
      </w:r>
    </w:p>
    <w:p w:rsidR="00B4631B" w:rsidRPr="005E5B17" w:rsidRDefault="00B4631B" w:rsidP="00B4631B">
      <w:pPr>
        <w:pStyle w:val="ListParagraph"/>
        <w:numPr>
          <w:ilvl w:val="0"/>
          <w:numId w:val="46"/>
        </w:numPr>
      </w:pPr>
      <w:r w:rsidRPr="005E5B17">
        <w:t>VHA Handbook 1605.05, Business Associate Agreements, July 22, 2014(</w:t>
      </w:r>
      <w:hyperlink r:id="rId15" w:tooltip="Link to Veterans Health Administration (VHA) Handbooks" w:history="1">
        <w:r w:rsidRPr="007D66F4">
          <w:rPr>
            <w:color w:val="0000FF"/>
            <w:u w:val="single"/>
          </w:rPr>
          <w:t>http://www.va.gov/vhapublications/</w:t>
        </w:r>
      </w:hyperlink>
      <w:r w:rsidRPr="005E5B17">
        <w:t>)</w:t>
      </w:r>
    </w:p>
    <w:p w:rsidR="00B4631B" w:rsidRPr="005E5B17" w:rsidRDefault="00B4631B" w:rsidP="00B4631B">
      <w:pPr>
        <w:pStyle w:val="ListParagraph"/>
        <w:numPr>
          <w:ilvl w:val="0"/>
          <w:numId w:val="46"/>
        </w:numPr>
      </w:pPr>
      <w:r w:rsidRPr="005E5B17">
        <w:t>36 C.F.R. Part 1194 “Electronic and Information Technology Accessibility Standards,” July 1, 2003</w:t>
      </w:r>
    </w:p>
    <w:p w:rsidR="00B4631B" w:rsidRPr="005E5B17" w:rsidRDefault="00B4631B" w:rsidP="00B4631B">
      <w:pPr>
        <w:pStyle w:val="ListParagraph"/>
        <w:numPr>
          <w:ilvl w:val="0"/>
          <w:numId w:val="46"/>
        </w:numPr>
      </w:pPr>
      <w:r w:rsidRPr="005E5B17">
        <w:t>Office of Management and Budget Circular A-130, “Managing Federal Information as a Strategic Resource”, July 28, 2016</w:t>
      </w:r>
    </w:p>
    <w:p w:rsidR="00B4631B" w:rsidRPr="005E5B17" w:rsidRDefault="00B4631B" w:rsidP="00B4631B">
      <w:pPr>
        <w:pStyle w:val="ListParagraph"/>
        <w:numPr>
          <w:ilvl w:val="0"/>
          <w:numId w:val="46"/>
        </w:numPr>
      </w:pPr>
      <w:r w:rsidRPr="005E5B17">
        <w:t>U.S.C. Section 552a, as amended</w:t>
      </w:r>
    </w:p>
    <w:p w:rsidR="00B4631B" w:rsidRPr="005E5B17" w:rsidRDefault="00B4631B" w:rsidP="00B4631B">
      <w:pPr>
        <w:pStyle w:val="ListParagraph"/>
        <w:numPr>
          <w:ilvl w:val="0"/>
          <w:numId w:val="46"/>
        </w:numPr>
      </w:pPr>
      <w:r w:rsidRPr="005E5B17">
        <w:t>Title 32 CFR 199, “Civilian Health and Medical Program of the Uniformed Services (CHAMPUS)”</w:t>
      </w:r>
    </w:p>
    <w:p w:rsidR="00B4631B" w:rsidRPr="005E5B17" w:rsidRDefault="00B4631B" w:rsidP="00B4631B">
      <w:pPr>
        <w:pStyle w:val="ListParagraph"/>
        <w:numPr>
          <w:ilvl w:val="0"/>
          <w:numId w:val="46"/>
        </w:numPr>
      </w:pPr>
      <w:r w:rsidRPr="005E5B17">
        <w:t>An Introductory Resource Guide for Implementing the Health Insurance Portability and Accountability Act (HIPAA) Security Rule, October 2008</w:t>
      </w:r>
    </w:p>
    <w:p w:rsidR="00B4631B" w:rsidRPr="005E5B17" w:rsidRDefault="00B4631B" w:rsidP="00B4631B">
      <w:pPr>
        <w:pStyle w:val="ListParagraph"/>
        <w:numPr>
          <w:ilvl w:val="0"/>
          <w:numId w:val="46"/>
        </w:numPr>
      </w:pPr>
      <w:r w:rsidRPr="005E5B17">
        <w:t>Sections 504 and 508 of the Rehabilitation Act (29 U.S.C. Section § 794d), as amended by the Workforce Investment Act of 1998 (P.L. 105-220), August 7, 1998</w:t>
      </w:r>
    </w:p>
    <w:p w:rsidR="00B4631B" w:rsidRPr="005E5B17" w:rsidRDefault="00B4631B" w:rsidP="00B4631B">
      <w:pPr>
        <w:pStyle w:val="ListParagraph"/>
        <w:numPr>
          <w:ilvl w:val="0"/>
          <w:numId w:val="46"/>
        </w:numPr>
      </w:pPr>
      <w:r w:rsidRPr="005E5B17">
        <w:t>Homeland Security Presidential Directive (12) (HSPD-12), August 27, 2004</w:t>
      </w:r>
    </w:p>
    <w:p w:rsidR="00B4631B" w:rsidRPr="005E5B17" w:rsidRDefault="00B4631B" w:rsidP="00B4631B">
      <w:pPr>
        <w:pStyle w:val="ListParagraph"/>
        <w:numPr>
          <w:ilvl w:val="0"/>
          <w:numId w:val="46"/>
        </w:numPr>
      </w:pPr>
      <w:r w:rsidRPr="005E5B17">
        <w:t>VA Directive 6500, “Managing Information Security Risk: VA Information Security Program,” September 20</w:t>
      </w:r>
      <w:proofErr w:type="gramStart"/>
      <w:r w:rsidRPr="005E5B17">
        <w:t>, ,</w:t>
      </w:r>
      <w:proofErr w:type="gramEnd"/>
      <w:r w:rsidRPr="005E5B17">
        <w:t xml:space="preserve"> 2012 (</w:t>
      </w:r>
      <w:hyperlink r:id="rId16" w:tooltip="Link to VA Publications Website" w:history="1">
        <w:r w:rsidRPr="007D66F4">
          <w:rPr>
            <w:color w:val="0000FF"/>
            <w:u w:val="single"/>
          </w:rPr>
          <w:t>http://www1.va.gov/vapubs/</w:t>
        </w:r>
      </w:hyperlink>
      <w:r w:rsidRPr="007D66F4">
        <w:rPr>
          <w:color w:val="0000FF"/>
          <w:u w:val="single"/>
        </w:rPr>
        <w:t>)</w:t>
      </w:r>
    </w:p>
    <w:p w:rsidR="00B4631B" w:rsidRPr="005E5B17" w:rsidRDefault="00B4631B" w:rsidP="00B4631B">
      <w:pPr>
        <w:pStyle w:val="ListParagraph"/>
        <w:numPr>
          <w:ilvl w:val="0"/>
          <w:numId w:val="46"/>
        </w:numPr>
      </w:pPr>
      <w:r w:rsidRPr="005E5B17">
        <w:t>VA Handbook 6500, “Risk Management Framework for VA Information Systems – Tier 3: VA Information Security Program,” March 10, 2015 (</w:t>
      </w:r>
      <w:hyperlink r:id="rId17"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VA Handbook 6500.1, “Electronic Media Sanitization,” November 3, 2008 (</w:t>
      </w:r>
      <w:hyperlink r:id="rId18"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VA Handbook 6500.2, “Management of Breaches Involving Sensitive Personal Information (SPI)”, July 28, 2016 (</w:t>
      </w:r>
      <w:hyperlink r:id="rId19"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 xml:space="preserve">VA Handbook 6500.3, “Assessment, Authorization, And Continuous Monitoring </w:t>
      </w:r>
      <w:proofErr w:type="gramStart"/>
      <w:r w:rsidRPr="005E5B17">
        <w:t>Of</w:t>
      </w:r>
      <w:proofErr w:type="gramEnd"/>
      <w:r w:rsidRPr="005E5B17">
        <w:t xml:space="preserve"> VA Information Systems,” February 3, 2014</w:t>
      </w:r>
    </w:p>
    <w:p w:rsidR="00B4631B" w:rsidRPr="005E5B17" w:rsidRDefault="00B4631B" w:rsidP="00B4631B">
      <w:pPr>
        <w:pStyle w:val="ListParagraph"/>
        <w:numPr>
          <w:ilvl w:val="0"/>
          <w:numId w:val="46"/>
        </w:numPr>
      </w:pPr>
      <w:r w:rsidRPr="005E5B17">
        <w:t>VA Handbook, 6500.5, Incorporating Security and Privacy in System Development Lifecycle,” March 22, 2010 (</w:t>
      </w:r>
      <w:hyperlink r:id="rId20"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VA Handbook 6500.6, “Contract Security,” March 12, 2010 (</w:t>
      </w:r>
      <w:hyperlink r:id="rId21"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VA Handbook 6500.8, “Information System Contingency Planning”, April 6, 2011 (</w:t>
      </w:r>
      <w:hyperlink r:id="rId22"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 xml:space="preserve">Office of Information and Technology (OI&amp;T) Process Asset Library (PAL) </w:t>
      </w:r>
      <w:hyperlink r:id="rId23" w:tooltip="Link to Process Asset Library (PAL) website" w:history="1">
        <w:r w:rsidRPr="007D66F4">
          <w:rPr>
            <w:rStyle w:val="Hyperlink"/>
            <w:rFonts w:ascii="Times New Roman" w:hAnsi="Times New Roman"/>
            <w:szCs w:val="24"/>
          </w:rPr>
          <w:t>https://www.va.gov/process/</w:t>
        </w:r>
      </w:hyperlink>
      <w:r w:rsidRPr="007D66F4">
        <w:rPr>
          <w:rStyle w:val="Hyperlink"/>
          <w:rFonts w:ascii="Times New Roman" w:hAnsi="Times New Roman"/>
          <w:szCs w:val="24"/>
        </w:rPr>
        <w:t xml:space="preserve">.  </w:t>
      </w:r>
      <w:r w:rsidRPr="005E5B17">
        <w:t xml:space="preserve"> Reference Process Maps at </w:t>
      </w:r>
      <w:hyperlink r:id="rId24" w:tooltip="Link to Process Asset Library (PAL) Process Maps" w:history="1">
        <w:r w:rsidRPr="007D66F4">
          <w:rPr>
            <w:rStyle w:val="Hyperlink"/>
            <w:rFonts w:ascii="Times New Roman" w:hAnsi="Times New Roman"/>
            <w:szCs w:val="24"/>
          </w:rPr>
          <w:t>https://www.va.gov/process/maps.asp</w:t>
        </w:r>
      </w:hyperlink>
      <w:r w:rsidRPr="005E5B17">
        <w:t xml:space="preserve"> and Artifact templates at </w:t>
      </w:r>
      <w:hyperlink r:id="rId25" w:tooltip="Link to Process Asset Library (PAL) Artifacts" w:history="1">
        <w:r w:rsidRPr="007D66F4">
          <w:rPr>
            <w:rStyle w:val="Hyperlink"/>
            <w:rFonts w:ascii="Times New Roman" w:hAnsi="Times New Roman"/>
            <w:szCs w:val="24"/>
          </w:rPr>
          <w:t>https://www.va.gov/process/artifacts.asp</w:t>
        </w:r>
      </w:hyperlink>
    </w:p>
    <w:p w:rsidR="00B4631B" w:rsidRPr="005E5B17" w:rsidRDefault="00B4631B" w:rsidP="00B4631B">
      <w:pPr>
        <w:pStyle w:val="ListParagraph"/>
        <w:numPr>
          <w:ilvl w:val="0"/>
          <w:numId w:val="46"/>
        </w:numPr>
      </w:pPr>
      <w:r w:rsidRPr="005E5B17">
        <w:t>National Institute of Standards and Technology (NIST) Special Publication (SP) 800-53 Rev 4, Security and Privacy Controls for Federal Information Systems and Organizations, January 22, 2015 (</w:t>
      </w:r>
      <w:hyperlink r:id="rId26" w:tooltip="Link to NIST Special Publications" w:history="1">
        <w:r w:rsidRPr="007D66F4">
          <w:rPr>
            <w:color w:val="0000FF"/>
            <w:u w:val="single"/>
          </w:rPr>
          <w:t>http://csrc.nist.gov/publications/PubsSPs.html</w:t>
        </w:r>
      </w:hyperlink>
      <w:r w:rsidRPr="007D66F4">
        <w:rPr>
          <w:color w:val="0000FF"/>
          <w:u w:val="single"/>
        </w:rPr>
        <w:t>)</w:t>
      </w:r>
    </w:p>
    <w:p w:rsidR="00B4631B" w:rsidRPr="005E5B17" w:rsidRDefault="00B4631B" w:rsidP="00B4631B">
      <w:pPr>
        <w:pStyle w:val="ListParagraph"/>
        <w:numPr>
          <w:ilvl w:val="0"/>
          <w:numId w:val="46"/>
        </w:numPr>
      </w:pPr>
      <w:r w:rsidRPr="005E5B17">
        <w:t>Federal Travel Regulation (FTR) (</w:t>
      </w:r>
      <w:hyperlink r:id="rId27" w:tooltip="Link to the Federal Travel Regulation" w:history="1">
        <w:r w:rsidRPr="007D66F4">
          <w:rPr>
            <w:rStyle w:val="Hyperlink"/>
            <w:rFonts w:ascii="Times New Roman" w:hAnsi="Times New Roman"/>
            <w:szCs w:val="24"/>
          </w:rPr>
          <w:t>www.gsa.gov/federaltravelregulation</w:t>
        </w:r>
      </w:hyperlink>
      <w:r w:rsidRPr="005E5B17">
        <w:t>)</w:t>
      </w:r>
    </w:p>
    <w:p w:rsidR="00B4631B" w:rsidRPr="005E5B17" w:rsidRDefault="00B4631B" w:rsidP="00B4631B">
      <w:pPr>
        <w:pStyle w:val="ListParagraph"/>
        <w:numPr>
          <w:ilvl w:val="0"/>
          <w:numId w:val="46"/>
        </w:numPr>
      </w:pPr>
      <w:r w:rsidRPr="005E5B17">
        <w:t>One-VA Technical Reference Model (TRM) (</w:t>
      </w:r>
      <w:hyperlink r:id="rId28" w:tooltip="One-VA Technical Reference Model (TRM) Website" w:history="1">
        <w:r w:rsidRPr="007D66F4">
          <w:rPr>
            <w:rStyle w:val="Hyperlink"/>
            <w:rFonts w:ascii="Times New Roman" w:hAnsi="Times New Roman"/>
            <w:szCs w:val="24"/>
          </w:rPr>
          <w:t>https://www.va.gov/trm/TRMHomePage.aspx</w:t>
        </w:r>
      </w:hyperlink>
      <w:r w:rsidRPr="005E5B17">
        <w:t>)</w:t>
      </w:r>
    </w:p>
    <w:p w:rsidR="00B4631B" w:rsidRPr="005E5B17" w:rsidRDefault="00B4631B" w:rsidP="00B4631B">
      <w:pPr>
        <w:pStyle w:val="ListParagraph"/>
        <w:numPr>
          <w:ilvl w:val="0"/>
          <w:numId w:val="46"/>
        </w:numPr>
      </w:pPr>
      <w:r w:rsidRPr="005E5B17">
        <w:t>Federal Segment Architecture Methodology (FSAM) v1.0, December 2008</w:t>
      </w:r>
    </w:p>
    <w:p w:rsidR="00B4631B" w:rsidRPr="005E5B17" w:rsidRDefault="00B4631B" w:rsidP="00B4631B">
      <w:pPr>
        <w:pStyle w:val="ListParagraph"/>
        <w:numPr>
          <w:ilvl w:val="0"/>
          <w:numId w:val="46"/>
        </w:numPr>
      </w:pPr>
      <w:r w:rsidRPr="005E5B17">
        <w:t>VA Directive 6508, Implementation of Privacy Threshold Analysis and Privacy Impact Assessment, October 15, 2014 (</w:t>
      </w:r>
      <w:hyperlink r:id="rId29"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lastRenderedPageBreak/>
        <w:t>VA Handbook 6508.1, “Procedures for Privacy Threshold Analysis and Privacy Impact Assessment,” July 30, 2015</w:t>
      </w:r>
    </w:p>
    <w:p w:rsidR="00B4631B" w:rsidRPr="005E5B17" w:rsidRDefault="00B4631B" w:rsidP="00B4631B">
      <w:pPr>
        <w:pStyle w:val="ListParagraph"/>
        <w:numPr>
          <w:ilvl w:val="0"/>
          <w:numId w:val="46"/>
        </w:numPr>
      </w:pPr>
      <w:r w:rsidRPr="005E5B17">
        <w:t>VA Handbook 6510, “VA Identity and Access Management”, January 15, 2016</w:t>
      </w:r>
    </w:p>
    <w:p w:rsidR="00B4631B" w:rsidRPr="005E5B17" w:rsidRDefault="00B4631B" w:rsidP="00B4631B">
      <w:pPr>
        <w:pStyle w:val="ListParagraph"/>
        <w:numPr>
          <w:ilvl w:val="0"/>
          <w:numId w:val="46"/>
        </w:numPr>
      </w:pPr>
      <w:r w:rsidRPr="005E5B17">
        <w:t>VA Directive 6300, Records and Information Management, February 26, 2009 (</w:t>
      </w:r>
      <w:hyperlink r:id="rId30"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VA Handbook, 6300.1, Records Management Procedures, March 24, 2010 (</w:t>
      </w:r>
      <w:hyperlink r:id="rId31"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NIST SP 800-37, Guide for Applying the Risk Management Framework to Federal Information Systems:  a Security Life Cycle Approach, June 10, 2014</w:t>
      </w:r>
    </w:p>
    <w:p w:rsidR="00B4631B" w:rsidRPr="005E5B17" w:rsidRDefault="00B4631B" w:rsidP="00B4631B">
      <w:pPr>
        <w:pStyle w:val="ListParagraph"/>
        <w:numPr>
          <w:ilvl w:val="0"/>
          <w:numId w:val="46"/>
        </w:numPr>
      </w:pPr>
      <w:r w:rsidRPr="005E5B17">
        <w:t>OMB Memorandum, “Transition to IPv6”, September 28, 2010</w:t>
      </w:r>
    </w:p>
    <w:p w:rsidR="00B4631B" w:rsidRPr="005E5B17" w:rsidRDefault="00B4631B" w:rsidP="00B4631B">
      <w:pPr>
        <w:pStyle w:val="ListParagraph"/>
        <w:numPr>
          <w:ilvl w:val="0"/>
          <w:numId w:val="46"/>
        </w:numPr>
      </w:pPr>
      <w:r w:rsidRPr="005E5B17">
        <w:t>OMB Memorandum “Security Authorization of Information Systems in Cloud Computing Environments” December 8, 2011 (FedRAMP Policy Memorandum)</w:t>
      </w:r>
    </w:p>
    <w:p w:rsidR="00B4631B" w:rsidRPr="005E5B17" w:rsidRDefault="00B4631B" w:rsidP="00B4631B">
      <w:pPr>
        <w:pStyle w:val="ListParagraph"/>
        <w:numPr>
          <w:ilvl w:val="0"/>
          <w:numId w:val="46"/>
        </w:numPr>
      </w:pPr>
      <w:r w:rsidRPr="005E5B17">
        <w:t>VA Directive 6609, “Mailing of Sensitive Personal Information”, May 20, 2011 (</w:t>
      </w:r>
      <w:hyperlink r:id="rId32"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proofErr w:type="spellStart"/>
      <w:r w:rsidRPr="005E5B17">
        <w:t>OneVA</w:t>
      </w:r>
      <w:proofErr w:type="spellEnd"/>
      <w:r w:rsidRPr="005E5B17">
        <w:t xml:space="preserve"> Enterprise Technology Strategic Plan, February 28, 2014</w:t>
      </w:r>
    </w:p>
    <w:p w:rsidR="00B4631B" w:rsidRPr="005E5B17" w:rsidRDefault="00B4631B" w:rsidP="00B4631B">
      <w:pPr>
        <w:pStyle w:val="ListParagraph"/>
        <w:numPr>
          <w:ilvl w:val="0"/>
          <w:numId w:val="46"/>
        </w:numPr>
      </w:pPr>
      <w:r w:rsidRPr="005E5B17">
        <w:t>VA Directive 0735, Homeland Security Presidential Directive 12 (HSPD-12) Program, October 26, 2015 (</w:t>
      </w:r>
      <w:hyperlink r:id="rId33"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VA Handbook 0735, Homeland Security Presidential Directive 12 (HSPD-12) Program, March 24, 2014 (</w:t>
      </w:r>
      <w:hyperlink r:id="rId34"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OMB Memorandum M-06-18, Acquisition of Products and Services for Implementation of HSPD-12, June 30, 2006</w:t>
      </w:r>
    </w:p>
    <w:p w:rsidR="00B4631B" w:rsidRPr="005E5B17" w:rsidRDefault="00B4631B" w:rsidP="00B4631B">
      <w:pPr>
        <w:pStyle w:val="ListParagraph"/>
        <w:numPr>
          <w:ilvl w:val="0"/>
          <w:numId w:val="46"/>
        </w:numPr>
      </w:pPr>
      <w:r w:rsidRPr="005E5B17">
        <w:t>OMB Memorandum 04-04, E-Authentication Guidance for Federal Agencies, December 16, 2003</w:t>
      </w:r>
    </w:p>
    <w:p w:rsidR="00B4631B" w:rsidRPr="005E5B17" w:rsidRDefault="00B4631B" w:rsidP="00B4631B">
      <w:pPr>
        <w:pStyle w:val="ListParagraph"/>
        <w:numPr>
          <w:ilvl w:val="0"/>
          <w:numId w:val="46"/>
        </w:numPr>
      </w:pPr>
      <w:r w:rsidRPr="005E5B17">
        <w:t>OMB Memorandum 05-24, Implementation of Homeland Security Presidential Directive (HSPD) 12 – Policy for a Common Identification Standard for Federal Employees and Contractors, August 5, 2005</w:t>
      </w:r>
    </w:p>
    <w:p w:rsidR="00B4631B" w:rsidRPr="005E5B17" w:rsidRDefault="00B4631B" w:rsidP="00B4631B">
      <w:pPr>
        <w:pStyle w:val="ListParagraph"/>
        <w:numPr>
          <w:ilvl w:val="0"/>
          <w:numId w:val="46"/>
        </w:numPr>
      </w:pPr>
      <w:r w:rsidRPr="005E5B17">
        <w:t>OMB memorandum M-11-11, “Continued Implementation of Homeland Security Presidential Directive (HSPD) 12 – Policy for a Common Identification Standard for Federal Employees and Contractors, February 3, 2011</w:t>
      </w:r>
    </w:p>
    <w:p w:rsidR="00B4631B" w:rsidRPr="005E5B17" w:rsidRDefault="00B4631B" w:rsidP="00B4631B">
      <w:pPr>
        <w:pStyle w:val="ListParagraph"/>
        <w:numPr>
          <w:ilvl w:val="0"/>
          <w:numId w:val="46"/>
        </w:numPr>
      </w:pPr>
      <w:r w:rsidRPr="005E5B17">
        <w:t>OMB Memorandum, Guidance for Homeland Security Presidential Directive (HSPD) 12 Implementation, May 23, 2008</w:t>
      </w:r>
    </w:p>
    <w:p w:rsidR="00B4631B" w:rsidRPr="005E5B17" w:rsidRDefault="00B4631B" w:rsidP="00B4631B">
      <w:pPr>
        <w:pStyle w:val="ListParagraph"/>
        <w:numPr>
          <w:ilvl w:val="0"/>
          <w:numId w:val="46"/>
        </w:numPr>
      </w:pPr>
      <w:r w:rsidRPr="005E5B17">
        <w:t>Federal Identity, Credential, and Access Management (FICAM) Roadmap and Implementation Guidance, December 2, 2011</w:t>
      </w:r>
    </w:p>
    <w:p w:rsidR="00B4631B" w:rsidRPr="005E5B17" w:rsidRDefault="00B4631B" w:rsidP="00B4631B">
      <w:pPr>
        <w:pStyle w:val="ListParagraph"/>
        <w:numPr>
          <w:ilvl w:val="0"/>
          <w:numId w:val="46"/>
        </w:numPr>
      </w:pPr>
      <w:r w:rsidRPr="005E5B17">
        <w:t>NIST SP 800-116, A Recommendation for the Use of Personal Identity Verification (PIV) Credentials in Physical Access Control Systems, November 20, 2008</w:t>
      </w:r>
    </w:p>
    <w:p w:rsidR="00B4631B" w:rsidRPr="005E5B17" w:rsidRDefault="00B4631B" w:rsidP="00B4631B">
      <w:pPr>
        <w:pStyle w:val="ListParagraph"/>
        <w:numPr>
          <w:ilvl w:val="0"/>
          <w:numId w:val="46"/>
        </w:numPr>
      </w:pPr>
      <w:r w:rsidRPr="005E5B17">
        <w:t>OMB Memorandum M-07-16, Safeguarding Against and Responding to the Breach of Personally Identifiable Information, May 22, 2007</w:t>
      </w:r>
    </w:p>
    <w:p w:rsidR="00B4631B" w:rsidRPr="005E5B17" w:rsidRDefault="00B4631B" w:rsidP="00B4631B">
      <w:pPr>
        <w:pStyle w:val="ListParagraph"/>
        <w:numPr>
          <w:ilvl w:val="0"/>
          <w:numId w:val="46"/>
        </w:numPr>
      </w:pPr>
      <w:r w:rsidRPr="005E5B17">
        <w:t xml:space="preserve">NIST SP 800-63-3, 800-63A, 800-63B, 800-63C, Digital Identity </w:t>
      </w:r>
      <w:proofErr w:type="gramStart"/>
      <w:r w:rsidRPr="005E5B17">
        <w:t>Guidelines,  June</w:t>
      </w:r>
      <w:proofErr w:type="gramEnd"/>
      <w:r w:rsidRPr="005E5B17">
        <w:t xml:space="preserve"> 2017</w:t>
      </w:r>
    </w:p>
    <w:p w:rsidR="00B4631B" w:rsidRPr="005E5B17" w:rsidRDefault="00B4631B" w:rsidP="00B4631B">
      <w:pPr>
        <w:pStyle w:val="ListParagraph"/>
        <w:numPr>
          <w:ilvl w:val="0"/>
          <w:numId w:val="46"/>
        </w:numPr>
      </w:pPr>
      <w:r w:rsidRPr="005E5B17">
        <w:t>NIST SP 800-157, Guidelines for Derived PIV Credentials, December 2014</w:t>
      </w:r>
    </w:p>
    <w:p w:rsidR="00B4631B" w:rsidRPr="005E5B17" w:rsidRDefault="00B4631B" w:rsidP="00B4631B">
      <w:pPr>
        <w:pStyle w:val="ListParagraph"/>
        <w:numPr>
          <w:ilvl w:val="0"/>
          <w:numId w:val="46"/>
        </w:numPr>
      </w:pPr>
      <w:r w:rsidRPr="005E5B17">
        <w:t>NIST SP 800-164, Guidelines on Hardware-Rooted Security in Mobile Devices (Draft), October 2012</w:t>
      </w:r>
    </w:p>
    <w:p w:rsidR="00B4631B" w:rsidRPr="005E5B17" w:rsidRDefault="00B4631B" w:rsidP="00B4631B">
      <w:pPr>
        <w:pStyle w:val="ListParagraph"/>
        <w:numPr>
          <w:ilvl w:val="0"/>
          <w:numId w:val="46"/>
        </w:numPr>
      </w:pPr>
      <w:r w:rsidRPr="005E5B17">
        <w:t>Draft National Institute of Standards and Technology Interagency Report (NISTIR) 7981 Mobile, PIV, and Authentication, March 2014</w:t>
      </w:r>
    </w:p>
    <w:p w:rsidR="00B4631B" w:rsidRPr="005E5B17" w:rsidRDefault="00B4631B" w:rsidP="00B4631B">
      <w:pPr>
        <w:pStyle w:val="ListParagraph"/>
        <w:numPr>
          <w:ilvl w:val="0"/>
          <w:numId w:val="46"/>
        </w:numPr>
      </w:pPr>
      <w:r w:rsidRPr="005E5B17">
        <w:t>VA Memorandum, VAIQ #7100147, Continued Implementation of Homeland Security Presidential Directive 12 (HSPD-12), April 29, 2011 (</w:t>
      </w:r>
      <w:hyperlink r:id="rId35" w:tooltip="Document Listing containing VAIQ #7100147, via VOA" w:history="1">
        <w:r w:rsidRPr="007D66F4">
          <w:rPr>
            <w:color w:val="0000FF"/>
            <w:u w:val="single"/>
          </w:rPr>
          <w:t>https://www.voa.va.gov/documentlistpublic.aspx?NodeID=514</w:t>
        </w:r>
      </w:hyperlink>
      <w:r w:rsidRPr="005E5B17">
        <w:t>)</w:t>
      </w:r>
    </w:p>
    <w:p w:rsidR="00B4631B" w:rsidRPr="005E5B17" w:rsidRDefault="00B4631B" w:rsidP="00B4631B">
      <w:pPr>
        <w:pStyle w:val="ListParagraph"/>
        <w:numPr>
          <w:ilvl w:val="0"/>
          <w:numId w:val="46"/>
        </w:numPr>
      </w:pPr>
      <w:r w:rsidRPr="005E5B17">
        <w:t>IAM Identity Management Business Requirements Guidance document, May 2013, (</w:t>
      </w:r>
      <w:hyperlink r:id="rId36" w:tooltip="Document listing containing IAM Identity Management Business Requirements Guidance, via VOA" w:history="1">
        <w:r w:rsidRPr="007D66F4">
          <w:rPr>
            <w:color w:val="0000FF"/>
            <w:u w:val="single"/>
          </w:rPr>
          <w:t>https://www.voa.va.gov/documentlistpublic.aspx?NodeID=514</w:t>
        </w:r>
      </w:hyperlink>
      <w:r w:rsidRPr="005E5B17">
        <w:t>)</w:t>
      </w:r>
      <w:hyperlink w:history="1"/>
    </w:p>
    <w:p w:rsidR="00B4631B" w:rsidRPr="005E5B17" w:rsidRDefault="00B4631B" w:rsidP="00B4631B">
      <w:pPr>
        <w:pStyle w:val="ListParagraph"/>
        <w:numPr>
          <w:ilvl w:val="0"/>
          <w:numId w:val="46"/>
        </w:numPr>
      </w:pPr>
      <w:r w:rsidRPr="005E5B17">
        <w:lastRenderedPageBreak/>
        <w:t xml:space="preserve">VA Memorandum “Mandate to meet PIV Requirements for New and Existing Systems” (VAIQ# 7712300), June 30, 2015, </w:t>
      </w:r>
      <w:hyperlink r:id="rId37" w:tooltip="Link to VA Memorandum " w:history="1">
        <w:r w:rsidRPr="007D66F4">
          <w:rPr>
            <w:rStyle w:val="Hyperlink"/>
            <w:rFonts w:ascii="Times New Roman" w:hAnsi="Times New Roman"/>
            <w:szCs w:val="24"/>
          </w:rPr>
          <w:t>https://www.voa.va.gov/DocumentView.aspx?DocumentID=4846</w:t>
        </w:r>
      </w:hyperlink>
    </w:p>
    <w:p w:rsidR="00B4631B" w:rsidRPr="005E5B17" w:rsidRDefault="00B4631B" w:rsidP="00B4631B">
      <w:pPr>
        <w:pStyle w:val="ListParagraph"/>
        <w:numPr>
          <w:ilvl w:val="0"/>
          <w:numId w:val="46"/>
        </w:numPr>
      </w:pPr>
      <w:r w:rsidRPr="005E5B17">
        <w:t xml:space="preserve">Trusted Internet Connections (TIC) Reference Architecture Document, Version 2.0, Federal Interagency Technical Reference Architectures, Department of Homeland Security, October 1, 2013, </w:t>
      </w:r>
      <w:hyperlink r:id="rId38" w:tooltip="FedRAMP Link to the TIC Reference Architecture Document Version 2.0" w:history="1">
        <w:r w:rsidRPr="007D66F4">
          <w:rPr>
            <w:rStyle w:val="Hyperlink"/>
            <w:rFonts w:ascii="Times New Roman" w:hAnsi="Times New Roman"/>
            <w:szCs w:val="24"/>
          </w:rPr>
          <w:t>https://s3.amazonaws.com/sitesusa/wp-content/uploads/sites/482/2015/04/TIC_Ref_Arch_v2-0_2013.pdf</w:t>
        </w:r>
      </w:hyperlink>
      <w:r w:rsidRPr="005E5B17">
        <w:t xml:space="preserve"> </w:t>
      </w:r>
    </w:p>
    <w:p w:rsidR="00B4631B" w:rsidRPr="005E5B17" w:rsidRDefault="00B4631B" w:rsidP="00B4631B">
      <w:pPr>
        <w:pStyle w:val="ListParagraph"/>
        <w:numPr>
          <w:ilvl w:val="0"/>
          <w:numId w:val="46"/>
        </w:numPr>
      </w:pPr>
      <w:r w:rsidRPr="005E5B17">
        <w:t>OMB Memorandum M-08-05, “Implementation of Trusted Internet Connections (TIC), November 20, 2007</w:t>
      </w:r>
    </w:p>
    <w:p w:rsidR="00B4631B" w:rsidRPr="005E5B17" w:rsidRDefault="00B4631B" w:rsidP="00B4631B">
      <w:pPr>
        <w:pStyle w:val="ListParagraph"/>
        <w:numPr>
          <w:ilvl w:val="0"/>
          <w:numId w:val="46"/>
        </w:numPr>
      </w:pPr>
      <w:r w:rsidRPr="005E5B17">
        <w:t>OMB Memorandum M-08-23, Securing the Federal Government’s Domain Name System Infrastructure, August 22, 2008</w:t>
      </w:r>
    </w:p>
    <w:p w:rsidR="00B4631B" w:rsidRPr="005E5B17" w:rsidRDefault="00B4631B" w:rsidP="00B4631B">
      <w:pPr>
        <w:pStyle w:val="ListParagraph"/>
        <w:numPr>
          <w:ilvl w:val="0"/>
          <w:numId w:val="46"/>
        </w:numPr>
      </w:pPr>
      <w:r w:rsidRPr="005E5B17">
        <w:t xml:space="preserve">VA Memorandum, VAIQ #7497987, Compliance – Electronic Product Environmental Assessment Tool (EPEAT) – IT Electronic Equipment, August 11, 2014 (reference Document Libraries, EPEAT/Green Purchasing Section, </w:t>
      </w:r>
      <w:hyperlink r:id="rId39" w:tooltip="link to VA Memorandum, VAIQ #7497987, Compliance – Electronic Product Environmental Assessment Tool (EPEAT) – IT Electronic Equipment via VOA website" w:history="1">
        <w:r w:rsidRPr="007D66F4">
          <w:rPr>
            <w:color w:val="0000FF"/>
            <w:u w:val="single"/>
          </w:rPr>
          <w:t>https://www.voa.va.gov/documentlistpublic.aspx?NodeID=552</w:t>
        </w:r>
      </w:hyperlink>
      <w:r w:rsidRPr="005E5B17">
        <w:t xml:space="preserve">)  </w:t>
      </w:r>
    </w:p>
    <w:p w:rsidR="00B4631B" w:rsidRPr="005E5B17" w:rsidRDefault="00B4631B" w:rsidP="00B4631B">
      <w:pPr>
        <w:pStyle w:val="ListParagraph"/>
        <w:numPr>
          <w:ilvl w:val="0"/>
          <w:numId w:val="46"/>
        </w:numPr>
      </w:pPr>
      <w:r w:rsidRPr="005E5B17">
        <w:t>Sections 524 and 525 of the Energy Independence and Security Act of 2007, (Public Law 110–140), December 19, 2007</w:t>
      </w:r>
    </w:p>
    <w:p w:rsidR="00B4631B" w:rsidRPr="005E5B17" w:rsidRDefault="00B4631B" w:rsidP="00B4631B">
      <w:pPr>
        <w:pStyle w:val="ListParagraph"/>
        <w:numPr>
          <w:ilvl w:val="0"/>
          <w:numId w:val="46"/>
        </w:numPr>
      </w:pPr>
      <w:r w:rsidRPr="005E5B17">
        <w:t>Section 104 of the Energy Policy Act of 2005, (Public Law 109–58), August 8, 2005</w:t>
      </w:r>
    </w:p>
    <w:p w:rsidR="00B4631B" w:rsidRPr="005E5B17" w:rsidRDefault="00B4631B" w:rsidP="00B4631B">
      <w:pPr>
        <w:pStyle w:val="ListParagraph"/>
        <w:numPr>
          <w:ilvl w:val="0"/>
          <w:numId w:val="46"/>
        </w:numPr>
      </w:pPr>
      <w:r w:rsidRPr="005E5B17">
        <w:t>Executive Order 13693, “Planning for Federal Sustainability in the Next Decade”, dated March 19, 2015</w:t>
      </w:r>
    </w:p>
    <w:p w:rsidR="00B4631B" w:rsidRPr="005E5B17" w:rsidRDefault="00B4631B" w:rsidP="00B4631B">
      <w:pPr>
        <w:pStyle w:val="ListParagraph"/>
        <w:numPr>
          <w:ilvl w:val="0"/>
          <w:numId w:val="46"/>
        </w:numPr>
      </w:pPr>
      <w:r w:rsidRPr="005E5B17">
        <w:t>Executive Order 13221, “Energy-Efficient Standby Power Devices,” August 2, 2001</w:t>
      </w:r>
    </w:p>
    <w:p w:rsidR="00B4631B" w:rsidRPr="005E5B17" w:rsidRDefault="00B4631B" w:rsidP="00B4631B">
      <w:pPr>
        <w:pStyle w:val="ListParagraph"/>
        <w:numPr>
          <w:ilvl w:val="0"/>
          <w:numId w:val="46"/>
        </w:numPr>
      </w:pPr>
      <w:r w:rsidRPr="005E5B17">
        <w:t>VA Directive 0058, “VA Green Purchasing Program”, July 19, 2013 (</w:t>
      </w:r>
      <w:hyperlink r:id="rId40"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VA Handbook 0058, “VA Green Purchasing Program”, July 19, 2013 (</w:t>
      </w:r>
      <w:hyperlink r:id="rId41" w:tooltip="Link to VA Publications Website" w:history="1">
        <w:r w:rsidRPr="007D66F4">
          <w:rPr>
            <w:color w:val="0000FF"/>
            <w:u w:val="single"/>
          </w:rPr>
          <w:t>http://www1.va.gov/vapubs/</w:t>
        </w:r>
      </w:hyperlink>
      <w:r w:rsidRPr="005E5B17">
        <w:t>)</w:t>
      </w:r>
    </w:p>
    <w:p w:rsidR="00B4631B" w:rsidRPr="005E5B17" w:rsidRDefault="00B4631B" w:rsidP="00B4631B">
      <w:pPr>
        <w:pStyle w:val="ListParagraph"/>
        <w:numPr>
          <w:ilvl w:val="0"/>
          <w:numId w:val="46"/>
        </w:numPr>
      </w:pPr>
      <w:r w:rsidRPr="005E5B17">
        <w:t xml:space="preserve">Office of Information Security (OIS) VAIQ #7424808 Memorandum, “Remote Access”, January 15, 2014, </w:t>
      </w:r>
      <w:hyperlink r:id="rId42" w:tooltip="Link to the " w:history="1">
        <w:r w:rsidRPr="007D66F4">
          <w:rPr>
            <w:color w:val="0000FF"/>
            <w:u w:val="single"/>
          </w:rPr>
          <w:t>https://www.voa.va.gov/DocumentListPublic.aspx?NodeId=28</w:t>
        </w:r>
      </w:hyperlink>
      <w:r w:rsidRPr="005E5B17">
        <w:t xml:space="preserve"> </w:t>
      </w:r>
    </w:p>
    <w:p w:rsidR="00B4631B" w:rsidRPr="005E5B17" w:rsidRDefault="00B4631B" w:rsidP="00B4631B">
      <w:pPr>
        <w:pStyle w:val="ListParagraph"/>
        <w:numPr>
          <w:ilvl w:val="0"/>
          <w:numId w:val="46"/>
        </w:numPr>
      </w:pPr>
      <w:r w:rsidRPr="005E5B17">
        <w:t>Clinger-Cohen Act of 1996, 40 U.S.C. §11101 and §11103</w:t>
      </w:r>
    </w:p>
    <w:p w:rsidR="00B4631B" w:rsidRPr="005E5B17" w:rsidRDefault="00B4631B" w:rsidP="00B4631B">
      <w:pPr>
        <w:pStyle w:val="ListParagraph"/>
        <w:numPr>
          <w:ilvl w:val="0"/>
          <w:numId w:val="46"/>
        </w:numPr>
      </w:pPr>
      <w:r w:rsidRPr="005E5B17">
        <w:t xml:space="preserve">VA Memorandum, “Implementation of Federal Personal Identity Verification (PIV) Credentials for Federal and Contractor Access to VA IT Systems”, (VAIQ# 7614373) July 9, 2015, </w:t>
      </w:r>
      <w:hyperlink r:id="rId43" w:tooltip="Document Listing containing VAIQ #7614373, via VOA" w:history="1">
        <w:r w:rsidRPr="007D66F4">
          <w:rPr>
            <w:rStyle w:val="Hyperlink"/>
            <w:rFonts w:ascii="Times New Roman" w:hAnsi="Times New Roman"/>
            <w:szCs w:val="24"/>
          </w:rPr>
          <w:t>https://www.voa.va.gov/DocumentListPublic.aspx?NodeId=28</w:t>
        </w:r>
      </w:hyperlink>
      <w:r w:rsidRPr="005E5B17">
        <w:t xml:space="preserve"> </w:t>
      </w:r>
    </w:p>
    <w:p w:rsidR="00B4631B" w:rsidRPr="005E5B17" w:rsidRDefault="00B4631B" w:rsidP="00B4631B">
      <w:pPr>
        <w:pStyle w:val="ListParagraph"/>
        <w:numPr>
          <w:ilvl w:val="0"/>
          <w:numId w:val="46"/>
        </w:numPr>
      </w:pPr>
      <w:r w:rsidRPr="005E5B17">
        <w:t xml:space="preserve">VA Memorandum “Mandatory Use of PIV Multifactor Authentication to VA Information System” (VAIQ#7613595), June30, 2015, </w:t>
      </w:r>
      <w:hyperlink r:id="rId44" w:tooltip="Document Listing containing VAIQ# 7613595, via VOA" w:history="1">
        <w:r w:rsidRPr="007D66F4">
          <w:rPr>
            <w:rStyle w:val="Hyperlink"/>
            <w:rFonts w:ascii="Times New Roman" w:hAnsi="Times New Roman"/>
            <w:szCs w:val="24"/>
          </w:rPr>
          <w:t>https://www.voa.va.gov/DocumentListPublic.aspx?NodeId=28</w:t>
        </w:r>
      </w:hyperlink>
    </w:p>
    <w:p w:rsidR="00B4631B" w:rsidRPr="007D66F4" w:rsidRDefault="00B4631B" w:rsidP="00B4631B">
      <w:pPr>
        <w:pStyle w:val="ListParagraph"/>
        <w:numPr>
          <w:ilvl w:val="0"/>
          <w:numId w:val="46"/>
        </w:numPr>
        <w:rPr>
          <w:rStyle w:val="Hyperlink"/>
          <w:rFonts w:ascii="Times New Roman" w:hAnsi="Times New Roman"/>
          <w:szCs w:val="24"/>
        </w:rPr>
      </w:pPr>
      <w:r w:rsidRPr="005E5B17">
        <w:t xml:space="preserve">VA Memorandum “Mandatory Use of PIV Multifactor Authentication for Users with Elevated Privileges” (VAIQ#7613597), June30, 2015; </w:t>
      </w:r>
      <w:hyperlink r:id="rId45" w:tooltip="Document Listing containing VAIQ# 7613597, via VOA" w:history="1">
        <w:r w:rsidRPr="007D66F4">
          <w:rPr>
            <w:rStyle w:val="Hyperlink"/>
            <w:rFonts w:ascii="Times New Roman" w:hAnsi="Times New Roman"/>
            <w:szCs w:val="24"/>
          </w:rPr>
          <w:t>https://www.voa.va.gov/DocumentListPublic.aspx?NodeId=28</w:t>
        </w:r>
      </w:hyperlink>
    </w:p>
    <w:p w:rsidR="00B4631B" w:rsidRPr="007D66F4" w:rsidRDefault="00B4631B" w:rsidP="00B4631B">
      <w:pPr>
        <w:pStyle w:val="ListParagraph"/>
        <w:numPr>
          <w:ilvl w:val="0"/>
          <w:numId w:val="46"/>
        </w:numPr>
        <w:rPr>
          <w:rStyle w:val="Hyperlink"/>
          <w:rFonts w:ascii="Times New Roman" w:hAnsi="Times New Roman"/>
          <w:szCs w:val="24"/>
        </w:rPr>
      </w:pPr>
      <w:r w:rsidRPr="005E5B17">
        <w:t xml:space="preserve">“Veteran Focused Integration Process (VIP) Guide 2.0”, May 2017, </w:t>
      </w:r>
      <w:r w:rsidRPr="007D66F4">
        <w:rPr>
          <w:rStyle w:val="Hyperlink"/>
          <w:rFonts w:ascii="Times New Roman" w:hAnsi="Times New Roman"/>
          <w:szCs w:val="24"/>
        </w:rPr>
        <w:t xml:space="preserve"> </w:t>
      </w:r>
      <w:hyperlink r:id="rId46" w:tooltip="Link to VIP Guide via VOA" w:history="1">
        <w:r w:rsidRPr="007D66F4">
          <w:rPr>
            <w:rStyle w:val="Hyperlink"/>
            <w:rFonts w:ascii="Times New Roman" w:hAnsi="Times New Roman"/>
            <w:szCs w:val="24"/>
          </w:rPr>
          <w:t>https://www.voa.va.gov/DocumentView.aspx?DocumentID=4371</w:t>
        </w:r>
      </w:hyperlink>
    </w:p>
    <w:p w:rsidR="00B4631B" w:rsidRPr="007D66F4" w:rsidRDefault="00B4631B" w:rsidP="00B4631B">
      <w:pPr>
        <w:pStyle w:val="ListParagraph"/>
        <w:numPr>
          <w:ilvl w:val="0"/>
          <w:numId w:val="46"/>
        </w:numPr>
        <w:rPr>
          <w:rStyle w:val="Hyperlink"/>
          <w:rFonts w:ascii="Times New Roman" w:hAnsi="Times New Roman"/>
          <w:szCs w:val="24"/>
        </w:rPr>
      </w:pPr>
      <w:r w:rsidRPr="005E5B17">
        <w:t>“VIP Release Process Guide”, Version 1.4, May 2016,</w:t>
      </w:r>
      <w:r w:rsidRPr="007D66F4">
        <w:rPr>
          <w:rStyle w:val="Hyperlink"/>
          <w:rFonts w:ascii="Times New Roman" w:hAnsi="Times New Roman"/>
          <w:szCs w:val="24"/>
        </w:rPr>
        <w:t xml:space="preserve"> </w:t>
      </w:r>
      <w:hyperlink r:id="rId47" w:tooltip="Link to VIP Release Process Guide via VOA" w:history="1">
        <w:r w:rsidRPr="007D66F4">
          <w:rPr>
            <w:rStyle w:val="Hyperlink"/>
            <w:rFonts w:ascii="Times New Roman" w:hAnsi="Times New Roman"/>
            <w:szCs w:val="24"/>
          </w:rPr>
          <w:t>https://www.voa.va.gov/DocumentView.aspx?DocumentID=4411</w:t>
        </w:r>
      </w:hyperlink>
    </w:p>
    <w:p w:rsidR="00B4631B" w:rsidRPr="007D66F4" w:rsidRDefault="00B4631B" w:rsidP="00B4631B">
      <w:pPr>
        <w:pStyle w:val="ListParagraph"/>
        <w:numPr>
          <w:ilvl w:val="0"/>
          <w:numId w:val="46"/>
        </w:numPr>
        <w:rPr>
          <w:rStyle w:val="Hyperlink"/>
          <w:rFonts w:ascii="Times New Roman" w:hAnsi="Times New Roman"/>
          <w:color w:val="auto"/>
          <w:szCs w:val="24"/>
        </w:rPr>
      </w:pPr>
      <w:r w:rsidRPr="005E5B17">
        <w:t>“POLARIS User Guide”, Version 1.2, February 2016,</w:t>
      </w:r>
      <w:r w:rsidRPr="007D66F4">
        <w:rPr>
          <w:rStyle w:val="Hyperlink"/>
          <w:rFonts w:ascii="Times New Roman" w:hAnsi="Times New Roman"/>
          <w:szCs w:val="24"/>
        </w:rPr>
        <w:t xml:space="preserve"> </w:t>
      </w:r>
      <w:hyperlink r:id="rId48" w:tooltip="Link to POLARIS User Guide via VOA" w:history="1">
        <w:r w:rsidRPr="007D66F4">
          <w:rPr>
            <w:rStyle w:val="Hyperlink"/>
            <w:rFonts w:ascii="Times New Roman" w:hAnsi="Times New Roman"/>
            <w:szCs w:val="24"/>
          </w:rPr>
          <w:t>https://www.voa.va.gov/DocumentView.aspx?DocumentID=4412</w:t>
        </w:r>
      </w:hyperlink>
    </w:p>
    <w:p w:rsidR="00B4631B" w:rsidRPr="007D66F4" w:rsidRDefault="00B4631B" w:rsidP="00B4631B">
      <w:pPr>
        <w:pStyle w:val="ListParagraph"/>
        <w:numPr>
          <w:ilvl w:val="0"/>
          <w:numId w:val="46"/>
        </w:numPr>
        <w:rPr>
          <w:rStyle w:val="Hyperlink"/>
          <w:rFonts w:ascii="Times New Roman" w:hAnsi="Times New Roman"/>
          <w:color w:val="auto"/>
          <w:szCs w:val="24"/>
        </w:rPr>
      </w:pPr>
      <w:r w:rsidRPr="005E5B17">
        <w:t>VA Memorandum “Use of Personal Email (VAIQ #7581492)”, April 24, 2015,</w:t>
      </w:r>
      <w:r w:rsidRPr="007D66F4">
        <w:rPr>
          <w:rStyle w:val="Hyperlink"/>
          <w:rFonts w:ascii="Times New Roman" w:hAnsi="Times New Roman"/>
          <w:szCs w:val="24"/>
        </w:rPr>
        <w:t xml:space="preserve"> </w:t>
      </w:r>
      <w:hyperlink r:id="rId49" w:tooltip="Document Listing containing VAIQ #7581492, via VOA" w:history="1">
        <w:r w:rsidRPr="007D66F4">
          <w:rPr>
            <w:rStyle w:val="Hyperlink"/>
            <w:rFonts w:ascii="Times New Roman" w:hAnsi="Times New Roman"/>
            <w:szCs w:val="24"/>
          </w:rPr>
          <w:t>https://www.voa.va.gov/DocumentListPublic.aspx?NodeId=28</w:t>
        </w:r>
      </w:hyperlink>
    </w:p>
    <w:p w:rsidR="00B4631B" w:rsidRPr="007D66F4" w:rsidRDefault="00B4631B" w:rsidP="00B4631B">
      <w:pPr>
        <w:pStyle w:val="ListParagraph"/>
        <w:numPr>
          <w:ilvl w:val="0"/>
          <w:numId w:val="46"/>
        </w:numPr>
        <w:rPr>
          <w:rStyle w:val="Hyperlink"/>
          <w:rFonts w:ascii="Times New Roman" w:hAnsi="Times New Roman"/>
          <w:color w:val="auto"/>
          <w:szCs w:val="24"/>
        </w:rPr>
      </w:pPr>
      <w:r w:rsidRPr="007D66F4">
        <w:rPr>
          <w:rStyle w:val="Hyperlink"/>
          <w:rFonts w:ascii="Times New Roman" w:hAnsi="Times New Roman"/>
          <w:color w:val="auto"/>
          <w:szCs w:val="24"/>
        </w:rPr>
        <w:t xml:space="preserve">VA Memorandum “Updated VA Information Security Rules of Behavior (VAIQ #7823189)”, September, 15, 2017, </w:t>
      </w:r>
      <w:hyperlink r:id="rId50" w:tooltip="Document Listing containing VAIQ #7823189, via VOA" w:history="1">
        <w:r w:rsidRPr="007D66F4">
          <w:rPr>
            <w:rStyle w:val="Hyperlink"/>
            <w:rFonts w:ascii="Times New Roman" w:hAnsi="Times New Roman"/>
            <w:szCs w:val="24"/>
          </w:rPr>
          <w:t>https://www.voa.va.gov/DocumentListPublic.aspx?NodeId=28</w:t>
        </w:r>
      </w:hyperlink>
    </w:p>
    <w:p w:rsidR="00B4631B" w:rsidRPr="005E5B17" w:rsidRDefault="00B4631B" w:rsidP="00B4631B">
      <w:pPr>
        <w:pStyle w:val="ListParagraph"/>
        <w:tabs>
          <w:tab w:val="left" w:pos="1080"/>
        </w:tabs>
        <w:spacing w:after="0"/>
        <w:rPr>
          <w:rFonts w:ascii="Times New Roman" w:hAnsi="Times New Roman" w:cs="Times New Roman"/>
          <w:sz w:val="24"/>
          <w:szCs w:val="24"/>
        </w:rPr>
      </w:pPr>
    </w:p>
    <w:p w:rsidR="00B4631B" w:rsidRPr="005E5B17" w:rsidRDefault="00B4631B" w:rsidP="00B4631B">
      <w:pPr>
        <w:pStyle w:val="Heading1"/>
        <w:numPr>
          <w:ilvl w:val="0"/>
          <w:numId w:val="3"/>
        </w:numPr>
        <w:rPr>
          <w:rFonts w:ascii="Times New Roman" w:hAnsi="Times New Roman" w:cs="Times New Roman"/>
          <w:color w:val="auto"/>
          <w:sz w:val="24"/>
          <w:szCs w:val="24"/>
        </w:rPr>
      </w:pPr>
      <w:bookmarkStart w:id="34" w:name="_Toc256000002"/>
      <w:bookmarkStart w:id="35" w:name="_Toc402852478"/>
      <w:bookmarkStart w:id="36" w:name="_Toc402942854"/>
      <w:bookmarkStart w:id="37" w:name="_Toc500835164"/>
      <w:r w:rsidRPr="005E5B17">
        <w:rPr>
          <w:rFonts w:ascii="Times New Roman" w:hAnsi="Times New Roman" w:cs="Times New Roman"/>
          <w:color w:val="auto"/>
          <w:sz w:val="24"/>
          <w:szCs w:val="24"/>
        </w:rPr>
        <w:lastRenderedPageBreak/>
        <w:t>GENERAL REQUIREMENTS</w:t>
      </w:r>
      <w:bookmarkEnd w:id="34"/>
      <w:bookmarkEnd w:id="35"/>
      <w:bookmarkEnd w:id="36"/>
      <w:bookmarkEnd w:id="3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and/or acquire the services, hardware, and software required by individual Task Orders pursuant to the general requirements specified below.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38" w:name="_Toc256000003"/>
      <w:bookmarkStart w:id="39" w:name="_Toc402852192"/>
      <w:bookmarkStart w:id="40" w:name="_Toc402852479"/>
      <w:bookmarkStart w:id="41" w:name="_Toc402942855"/>
      <w:bookmarkStart w:id="42" w:name="_Toc500835165"/>
      <w:bookmarkEnd w:id="24"/>
      <w:bookmarkEnd w:id="25"/>
      <w:bookmarkEnd w:id="26"/>
      <w:bookmarkEnd w:id="27"/>
      <w:bookmarkEnd w:id="28"/>
      <w:r w:rsidRPr="005E5B17">
        <w:rPr>
          <w:rFonts w:ascii="Times New Roman" w:hAnsi="Times New Roman" w:cs="Times New Roman"/>
          <w:color w:val="auto"/>
          <w:sz w:val="24"/>
          <w:szCs w:val="24"/>
        </w:rPr>
        <w:t>Contract Type</w:t>
      </w:r>
      <w:bookmarkEnd w:id="38"/>
      <w:bookmarkEnd w:id="39"/>
      <w:bookmarkEnd w:id="40"/>
      <w:bookmarkEnd w:id="41"/>
      <w:bookmarkEnd w:id="4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This is an Indefinite Delivery/Indefinite Quantity (IDIQ) Multiple Award Task Order (MATO) contract.  Individual Task Orders shall be issued on a performance-based T&amp;M, CR, and/or FFP basis.</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43" w:name="_Toc256000004"/>
      <w:bookmarkStart w:id="44" w:name="_Toc402852193"/>
      <w:bookmarkStart w:id="45" w:name="_Toc402852480"/>
      <w:bookmarkStart w:id="46" w:name="_Toc402942856"/>
      <w:bookmarkStart w:id="47" w:name="_Toc500835166"/>
      <w:r w:rsidRPr="005E5B17">
        <w:rPr>
          <w:rFonts w:ascii="Times New Roman" w:hAnsi="Times New Roman" w:cs="Times New Roman"/>
          <w:color w:val="auto"/>
          <w:sz w:val="24"/>
          <w:szCs w:val="24"/>
        </w:rPr>
        <w:t>Ordering Period</w:t>
      </w:r>
      <w:bookmarkEnd w:id="43"/>
      <w:bookmarkEnd w:id="44"/>
      <w:bookmarkEnd w:id="45"/>
      <w:bookmarkEnd w:id="46"/>
      <w:bookmarkEnd w:id="47"/>
    </w:p>
    <w:p w:rsidR="00B4631B" w:rsidRPr="005E5B17" w:rsidRDefault="00B4631B" w:rsidP="00B4631B">
      <w:pPr>
        <w:pStyle w:val="NoSpacing"/>
        <w:rPr>
          <w:rFonts w:ascii="Times New Roman" w:hAnsi="Times New Roman" w:cs="Times New Roman"/>
          <w:b/>
          <w:sz w:val="24"/>
          <w:szCs w:val="24"/>
        </w:rPr>
      </w:pPr>
      <w:r w:rsidRPr="005E5B17">
        <w:rPr>
          <w:rFonts w:ascii="Times New Roman" w:hAnsi="Times New Roman" w:cs="Times New Roman"/>
          <w:sz w:val="24"/>
          <w:szCs w:val="24"/>
        </w:rPr>
        <w:t xml:space="preserve">The ordering period for the basic contract shall be five years with one five-year option.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48" w:name="_Toc256000005"/>
      <w:bookmarkStart w:id="49" w:name="_Toc402852194"/>
      <w:bookmarkStart w:id="50" w:name="_Toc402852481"/>
      <w:bookmarkStart w:id="51" w:name="_Toc402942857"/>
      <w:bookmarkStart w:id="52" w:name="_Toc500835167"/>
      <w:r w:rsidRPr="005E5B17">
        <w:rPr>
          <w:rFonts w:ascii="Times New Roman" w:hAnsi="Times New Roman" w:cs="Times New Roman"/>
          <w:color w:val="auto"/>
          <w:sz w:val="24"/>
          <w:szCs w:val="24"/>
        </w:rPr>
        <w:t>Hours of Work</w:t>
      </w:r>
      <w:bookmarkEnd w:id="48"/>
      <w:bookmarkEnd w:id="49"/>
      <w:bookmarkEnd w:id="50"/>
      <w:bookmarkEnd w:id="51"/>
      <w:bookmarkEnd w:id="5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Work at a Government site shall not take place on F</w:t>
      </w:r>
      <w:r w:rsidRPr="005E5B17">
        <w:rPr>
          <w:rFonts w:ascii="Times New Roman" w:hAnsi="Times New Roman" w:cs="Times New Roman"/>
          <w:color w:val="000000"/>
          <w:sz w:val="24"/>
          <w:szCs w:val="24"/>
        </w:rPr>
        <w:t xml:space="preserve">ederal holidays or weekends unless directed by the CO.  </w:t>
      </w:r>
      <w:r w:rsidRPr="005E5B17">
        <w:rPr>
          <w:rFonts w:ascii="Times New Roman" w:hAnsi="Times New Roman" w:cs="Times New Roman"/>
          <w:sz w:val="24"/>
          <w:szCs w:val="24"/>
        </w:rPr>
        <w:t>The Contractor may also be required to support 24/7 operations 365 days per year as identified in individual Task Orders.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There are ten (10) Federal holidays set by law (USC Title 5 Section 6103) that VA follows: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Under current definitions, four are set by date:</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New Year's Day</w:t>
      </w:r>
      <w:r w:rsidRPr="005E5B17">
        <w:rPr>
          <w:rFonts w:ascii="Times New Roman" w:hAnsi="Times New Roman" w:cs="Times New Roman"/>
          <w:sz w:val="24"/>
          <w:szCs w:val="24"/>
        </w:rPr>
        <w:tab/>
        <w:t>January 1</w:t>
      </w: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Independence Day</w:t>
      </w:r>
      <w:r w:rsidRPr="005E5B17">
        <w:rPr>
          <w:rFonts w:ascii="Times New Roman" w:hAnsi="Times New Roman" w:cs="Times New Roman"/>
          <w:sz w:val="24"/>
          <w:szCs w:val="24"/>
        </w:rPr>
        <w:tab/>
        <w:t>July 4</w:t>
      </w: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Veterans Day</w:t>
      </w:r>
      <w:r w:rsidRPr="005E5B17">
        <w:rPr>
          <w:rFonts w:ascii="Times New Roman" w:hAnsi="Times New Roman" w:cs="Times New Roman"/>
          <w:sz w:val="24"/>
          <w:szCs w:val="24"/>
        </w:rPr>
        <w:tab/>
        <w:t>November 11</w:t>
      </w: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Christmas Day</w:t>
      </w:r>
      <w:r w:rsidRPr="005E5B17">
        <w:rPr>
          <w:rFonts w:ascii="Times New Roman" w:hAnsi="Times New Roman" w:cs="Times New Roman"/>
          <w:sz w:val="24"/>
          <w:szCs w:val="24"/>
        </w:rPr>
        <w:tab/>
        <w:t>December 25</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If any of the above falls on a Saturday, then Friday shall be observed as a holiday.  Similarly, if one falls on a Sunday, then Monday shall be observed as a holiday.</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other six are set by a day of the week and month:</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Martin Luther King's Birthday</w:t>
      </w:r>
      <w:r w:rsidRPr="005E5B17">
        <w:rPr>
          <w:rFonts w:ascii="Times New Roman" w:hAnsi="Times New Roman" w:cs="Times New Roman"/>
          <w:sz w:val="24"/>
          <w:szCs w:val="24"/>
        </w:rPr>
        <w:tab/>
        <w:t>Third Monday in January</w:t>
      </w: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Washington's Birthday</w:t>
      </w:r>
      <w:r w:rsidRPr="005E5B17">
        <w:rPr>
          <w:rFonts w:ascii="Times New Roman" w:hAnsi="Times New Roman" w:cs="Times New Roman"/>
          <w:sz w:val="24"/>
          <w:szCs w:val="24"/>
        </w:rPr>
        <w:tab/>
        <w:t>Third Monday in February</w:t>
      </w: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Memorial Day</w:t>
      </w:r>
      <w:r w:rsidRPr="005E5B17">
        <w:rPr>
          <w:rFonts w:ascii="Times New Roman" w:hAnsi="Times New Roman" w:cs="Times New Roman"/>
          <w:sz w:val="24"/>
          <w:szCs w:val="24"/>
        </w:rPr>
        <w:tab/>
        <w:t>Last Monday in May</w:t>
      </w: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Labor Day</w:t>
      </w:r>
      <w:r w:rsidRPr="005E5B17">
        <w:rPr>
          <w:rFonts w:ascii="Times New Roman" w:hAnsi="Times New Roman" w:cs="Times New Roman"/>
          <w:sz w:val="24"/>
          <w:szCs w:val="24"/>
        </w:rPr>
        <w:tab/>
        <w:t>First Monday in September</w:t>
      </w: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Columbus Day</w:t>
      </w:r>
      <w:r w:rsidRPr="005E5B17">
        <w:rPr>
          <w:rFonts w:ascii="Times New Roman" w:hAnsi="Times New Roman" w:cs="Times New Roman"/>
          <w:sz w:val="24"/>
          <w:szCs w:val="24"/>
        </w:rPr>
        <w:tab/>
        <w:t>Second Monday in October</w:t>
      </w:r>
    </w:p>
    <w:p w:rsidR="00B4631B" w:rsidRPr="005E5B17" w:rsidRDefault="00B4631B" w:rsidP="00B4631B">
      <w:pPr>
        <w:pStyle w:val="NoSpacing"/>
        <w:tabs>
          <w:tab w:val="left" w:pos="4320"/>
        </w:tabs>
        <w:rPr>
          <w:rFonts w:ascii="Times New Roman" w:hAnsi="Times New Roman" w:cs="Times New Roman"/>
          <w:sz w:val="24"/>
          <w:szCs w:val="24"/>
        </w:rPr>
      </w:pPr>
      <w:r w:rsidRPr="005E5B17">
        <w:rPr>
          <w:rFonts w:ascii="Times New Roman" w:hAnsi="Times New Roman" w:cs="Times New Roman"/>
          <w:sz w:val="24"/>
          <w:szCs w:val="24"/>
        </w:rPr>
        <w:t>Thanksgiving</w:t>
      </w:r>
      <w:r w:rsidRPr="005E5B17">
        <w:rPr>
          <w:rFonts w:ascii="Times New Roman" w:hAnsi="Times New Roman" w:cs="Times New Roman"/>
          <w:sz w:val="24"/>
          <w:szCs w:val="24"/>
        </w:rPr>
        <w:tab/>
        <w:t xml:space="preserve">Fourth Thursday in November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3" w:name="_Toc256000006"/>
      <w:bookmarkStart w:id="54" w:name="_Toc402852195"/>
      <w:bookmarkStart w:id="55" w:name="_Toc402852482"/>
      <w:bookmarkStart w:id="56" w:name="_Toc402942858"/>
      <w:bookmarkStart w:id="57" w:name="_Toc500835168"/>
      <w:r w:rsidRPr="005E5B17">
        <w:rPr>
          <w:rFonts w:ascii="Times New Roman" w:hAnsi="Times New Roman" w:cs="Times New Roman"/>
          <w:color w:val="auto"/>
          <w:sz w:val="24"/>
          <w:szCs w:val="24"/>
        </w:rPr>
        <w:t>Place of Performance</w:t>
      </w:r>
      <w:bookmarkEnd w:id="53"/>
      <w:bookmarkEnd w:id="54"/>
      <w:bookmarkEnd w:id="55"/>
      <w:bookmarkEnd w:id="56"/>
      <w:bookmarkEnd w:id="5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place of performance shall be identified in individual Task Orders.  Locations will be Government or non-Government sites within the continental United States (CONUS) and/or outside the continental United States (OCONUS).  Locations may include but are not limited to Federal, State, VA, or military data centers, facilities, regional offices, benefits delivery centers, medical treatment facilities, health clinics and Tricare facilities as defined in individual Task Orders.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8" w:name="_Toc256000007"/>
      <w:bookmarkStart w:id="59" w:name="_Toc402852196"/>
      <w:bookmarkStart w:id="60" w:name="_Toc402852483"/>
      <w:bookmarkStart w:id="61" w:name="_Toc402942859"/>
      <w:bookmarkStart w:id="62" w:name="_Toc500835169"/>
      <w:r w:rsidRPr="005E5B17">
        <w:rPr>
          <w:rFonts w:ascii="Times New Roman" w:hAnsi="Times New Roman" w:cs="Times New Roman"/>
          <w:color w:val="auto"/>
          <w:sz w:val="24"/>
          <w:szCs w:val="24"/>
        </w:rPr>
        <w:lastRenderedPageBreak/>
        <w:t>Travel</w:t>
      </w:r>
      <w:bookmarkEnd w:id="58"/>
      <w:bookmarkEnd w:id="59"/>
      <w:bookmarkEnd w:id="60"/>
      <w:bookmarkEnd w:id="61"/>
      <w:bookmarkEnd w:id="6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Travel shall be IAW individual Task Order requirements.  Travel details must be provided to and approved by the CO’s Representative (COR) or the Government designee prior to the commencement of travel.  All travel shall be IAW the Federal Travel Regulations (FTR).  OCONUS travel may require additional authorization and approvals as specified in the individual Task Order.</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63" w:name="_Toc256000008"/>
      <w:bookmarkStart w:id="64" w:name="_Toc402852197"/>
      <w:bookmarkStart w:id="65" w:name="_Toc402852484"/>
      <w:bookmarkStart w:id="66" w:name="_Toc402942860"/>
      <w:bookmarkStart w:id="67" w:name="_Toc500835170"/>
      <w:r w:rsidRPr="005E5B17">
        <w:rPr>
          <w:rFonts w:ascii="Times New Roman" w:hAnsi="Times New Roman" w:cs="Times New Roman"/>
          <w:color w:val="auto"/>
          <w:sz w:val="24"/>
          <w:szCs w:val="24"/>
        </w:rPr>
        <w:t>Materials, Equipment and Locations</w:t>
      </w:r>
      <w:bookmarkEnd w:id="63"/>
      <w:bookmarkEnd w:id="64"/>
      <w:bookmarkEnd w:id="65"/>
      <w:bookmarkEnd w:id="66"/>
      <w:bookmarkEnd w:id="67"/>
    </w:p>
    <w:p w:rsidR="00B4631B" w:rsidRPr="005E5B17" w:rsidRDefault="00B4631B" w:rsidP="00B4631B">
      <w:pPr>
        <w:pStyle w:val="Heading3"/>
        <w:numPr>
          <w:ilvl w:val="2"/>
          <w:numId w:val="3"/>
        </w:numPr>
        <w:rPr>
          <w:rFonts w:ascii="Times New Roman" w:hAnsi="Times New Roman" w:cs="Times New Roman"/>
          <w:color w:val="auto"/>
        </w:rPr>
      </w:pPr>
      <w:bookmarkStart w:id="68" w:name="_Toc256000009"/>
      <w:bookmarkStart w:id="69" w:name="_Toc402852198"/>
      <w:bookmarkStart w:id="70" w:name="_Toc402852485"/>
      <w:bookmarkStart w:id="71" w:name="_Toc402942861"/>
      <w:bookmarkStart w:id="72" w:name="_Toc500835171"/>
      <w:r w:rsidRPr="005E5B17">
        <w:rPr>
          <w:rFonts w:ascii="Times New Roman" w:hAnsi="Times New Roman" w:cs="Times New Roman"/>
          <w:color w:val="auto"/>
        </w:rPr>
        <w:t>Government-Furnished</w:t>
      </w:r>
      <w:bookmarkEnd w:id="68"/>
      <w:bookmarkEnd w:id="69"/>
      <w:bookmarkEnd w:id="70"/>
      <w:bookmarkEnd w:id="71"/>
      <w:bookmarkEnd w:id="7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Government Furnished Property (GFP) which includes Government Furnished Material (GFM), Government Furnished Information (GFI), and Government Furnished Equipment (GFE) may be provided and shall be identified in the individual Task Order.  The Contractor shall be responsible for conducting all necessary examinations, inspections, maintenance, and tests upon receipt.  The Contractor shall be responsible for reporting all inspection results, maintenance actions, losses, and damage to the Government through the VA Technology Acquisition Center (TAC) website.</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VA may provide VA specific software as appropriate and required in individual Task Orders.  The Contractor may utilize VA provided software development and test accounts, document and requirements repositories and others as required for the development, storage, maintenance and delivery of products.  Contractors shall comply with VA security policies and procedures with respect to protecting sensitive data.  See Section 6.0 for detailed security requirements.</w:t>
      </w:r>
    </w:p>
    <w:p w:rsidR="00B4631B" w:rsidRPr="005E5B17" w:rsidRDefault="00B4631B" w:rsidP="00B4631B">
      <w:pPr>
        <w:pStyle w:val="Heading3"/>
        <w:numPr>
          <w:ilvl w:val="2"/>
          <w:numId w:val="3"/>
        </w:numPr>
        <w:rPr>
          <w:rFonts w:ascii="Times New Roman" w:hAnsi="Times New Roman" w:cs="Times New Roman"/>
          <w:color w:val="auto"/>
        </w:rPr>
      </w:pPr>
      <w:bookmarkStart w:id="73" w:name="_Toc256000010"/>
      <w:bookmarkStart w:id="74" w:name="_Toc402852199"/>
      <w:bookmarkStart w:id="75" w:name="_Toc402852486"/>
      <w:bookmarkStart w:id="76" w:name="_Toc402942862"/>
      <w:bookmarkStart w:id="77" w:name="_Toc500835172"/>
      <w:r w:rsidRPr="005E5B17">
        <w:rPr>
          <w:rFonts w:ascii="Times New Roman" w:hAnsi="Times New Roman" w:cs="Times New Roman"/>
          <w:color w:val="auto"/>
        </w:rPr>
        <w:t>Contractor-Acquired</w:t>
      </w:r>
      <w:bookmarkEnd w:id="73"/>
      <w:bookmarkEnd w:id="74"/>
      <w:bookmarkEnd w:id="75"/>
      <w:bookmarkEnd w:id="76"/>
      <w:bookmarkEnd w:id="7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acquire and/or provide any hardware and/or software required to accomplish each Task Order that is not provided as GFP.  Software integrity shall be maintained by the Contractor within the licensing agreement of the producer until such software is delivered to the Government, or otherwise disposed of IAW Government direction.  Items delivered to the Government shall be approved by the Government in advance of purchase and shall </w:t>
      </w:r>
      <w:proofErr w:type="gramStart"/>
      <w:r w:rsidRPr="005E5B17">
        <w:rPr>
          <w:rFonts w:ascii="Times New Roman" w:hAnsi="Times New Roman" w:cs="Times New Roman"/>
          <w:sz w:val="24"/>
          <w:szCs w:val="24"/>
        </w:rPr>
        <w:t>be in compliance with</w:t>
      </w:r>
      <w:proofErr w:type="gramEnd"/>
      <w:r w:rsidRPr="005E5B17">
        <w:rPr>
          <w:rFonts w:ascii="Times New Roman" w:hAnsi="Times New Roman" w:cs="Times New Roman"/>
          <w:sz w:val="24"/>
          <w:szCs w:val="24"/>
        </w:rPr>
        <w:t xml:space="preserve"> PWS paragraphs 3.8 and A3.0.  See Section 6.0 for detailed security requirements.</w:t>
      </w:r>
    </w:p>
    <w:p w:rsidR="00B4631B" w:rsidRPr="005E5B17" w:rsidRDefault="00B4631B" w:rsidP="00B4631B">
      <w:pPr>
        <w:pStyle w:val="Heading3"/>
        <w:numPr>
          <w:ilvl w:val="2"/>
          <w:numId w:val="3"/>
        </w:numPr>
        <w:rPr>
          <w:rFonts w:ascii="Times New Roman" w:hAnsi="Times New Roman" w:cs="Times New Roman"/>
          <w:color w:val="auto"/>
        </w:rPr>
      </w:pPr>
      <w:bookmarkStart w:id="78" w:name="_Toc256000011"/>
      <w:bookmarkStart w:id="79" w:name="_Toc402852200"/>
      <w:bookmarkStart w:id="80" w:name="_Toc402852487"/>
      <w:bookmarkStart w:id="81" w:name="_Toc402942863"/>
      <w:bookmarkStart w:id="82" w:name="_Toc500835173"/>
      <w:r w:rsidRPr="005E5B17">
        <w:rPr>
          <w:rFonts w:ascii="Times New Roman" w:hAnsi="Times New Roman" w:cs="Times New Roman"/>
          <w:color w:val="auto"/>
        </w:rPr>
        <w:t>Non-Developmental Items and Commercial Processes</w:t>
      </w:r>
      <w:bookmarkEnd w:id="78"/>
      <w:bookmarkEnd w:id="79"/>
      <w:bookmarkEnd w:id="80"/>
      <w:bookmarkEnd w:id="81"/>
      <w:bookmarkEnd w:id="8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Non-Developmental Items (NDI), Commercial-Off-The-Shelf (COTS) and Government-Off-The-Shelf (GOTS) products shall be used to the maximum extent.  The Contractor shall apply commercially available and industry best processes, standards and technologies to the maximum extent.</w:t>
      </w:r>
    </w:p>
    <w:p w:rsidR="00B4631B" w:rsidRPr="005E5B17" w:rsidRDefault="00B4631B" w:rsidP="00B4631B">
      <w:pPr>
        <w:pStyle w:val="Heading3"/>
        <w:numPr>
          <w:ilvl w:val="2"/>
          <w:numId w:val="3"/>
        </w:numPr>
        <w:rPr>
          <w:rFonts w:ascii="Times New Roman" w:hAnsi="Times New Roman" w:cs="Times New Roman"/>
          <w:color w:val="auto"/>
        </w:rPr>
      </w:pPr>
      <w:bookmarkStart w:id="83" w:name="_Toc256000012"/>
      <w:bookmarkStart w:id="84" w:name="_Toc402852201"/>
      <w:bookmarkStart w:id="85" w:name="_Toc402852488"/>
      <w:bookmarkStart w:id="86" w:name="_Toc402942864"/>
      <w:bookmarkStart w:id="87" w:name="_Toc500835174"/>
      <w:r w:rsidRPr="005E5B17">
        <w:rPr>
          <w:rFonts w:ascii="Times New Roman" w:hAnsi="Times New Roman" w:cs="Times New Roman"/>
          <w:color w:val="auto"/>
        </w:rPr>
        <w:t>Connectivity</w:t>
      </w:r>
      <w:bookmarkEnd w:id="83"/>
      <w:bookmarkEnd w:id="84"/>
      <w:bookmarkEnd w:id="85"/>
      <w:bookmarkEnd w:id="86"/>
      <w:bookmarkEnd w:id="8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VA will provide connectivity to VA specific systems/network as required for execution of the task via VA approved remote access technology.  Currently this may include but is not limited to Citrix Access Gateway (CAG), site-to-site VPN, or VA Remote Access Security Compliance Update Environment (RESCUE).  This remote access will provide connectivity to VA specific software such as Veterans Health Information System and Technology Architecture (VistA), ClearQuest, PAL, Primavera, and Remedy, including appropriate seat management and user licenses.  VA may install equipment at the Contractor’s site to ensure security requirements are in place.  The Contractor must meet the requirements of VA Handbook 6500 and will bear the </w:t>
      </w:r>
      <w:r w:rsidRPr="005E5B17">
        <w:rPr>
          <w:rFonts w:ascii="Times New Roman" w:hAnsi="Times New Roman" w:cs="Times New Roman"/>
          <w:sz w:val="24"/>
          <w:szCs w:val="24"/>
        </w:rPr>
        <w:lastRenderedPageBreak/>
        <w:t xml:space="preserve">cost to provide connectivity to VA.  Other connectivity to VA systems may be authorized as appropriate in individual Task Orders. </w:t>
      </w:r>
    </w:p>
    <w:p w:rsidR="00B4631B" w:rsidRPr="005E5B17" w:rsidRDefault="00B4631B" w:rsidP="00B4631B">
      <w:pPr>
        <w:pStyle w:val="Heading3"/>
        <w:numPr>
          <w:ilvl w:val="2"/>
          <w:numId w:val="3"/>
        </w:numPr>
        <w:rPr>
          <w:rFonts w:ascii="Times New Roman" w:hAnsi="Times New Roman" w:cs="Times New Roman"/>
          <w:color w:val="auto"/>
        </w:rPr>
      </w:pPr>
      <w:bookmarkStart w:id="88" w:name="_Toc402852202"/>
      <w:bookmarkStart w:id="89" w:name="_Toc402852489"/>
      <w:bookmarkStart w:id="90" w:name="_Toc402942865"/>
      <w:bookmarkStart w:id="91" w:name="_Toc256000013"/>
      <w:bookmarkStart w:id="92" w:name="_Toc500835175"/>
      <w:r w:rsidRPr="005E5B17">
        <w:rPr>
          <w:rFonts w:ascii="Times New Roman" w:hAnsi="Times New Roman" w:cs="Times New Roman"/>
          <w:color w:val="auto"/>
        </w:rPr>
        <w:t>Facilitie</w:t>
      </w:r>
      <w:bookmarkEnd w:id="88"/>
      <w:bookmarkEnd w:id="89"/>
      <w:bookmarkEnd w:id="90"/>
      <w:r w:rsidRPr="005E5B17">
        <w:rPr>
          <w:rFonts w:ascii="Times New Roman" w:hAnsi="Times New Roman" w:cs="Times New Roman"/>
          <w:color w:val="auto"/>
        </w:rPr>
        <w:t>s</w:t>
      </w:r>
      <w:bookmarkEnd w:id="91"/>
      <w:bookmarkEnd w:id="9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Work may be performed at either a Government or non-Government facility.  Each Task Order shall delineate the location requirements.</w:t>
      </w:r>
    </w:p>
    <w:p w:rsidR="00B4631B" w:rsidRPr="005E5B17" w:rsidRDefault="00B4631B" w:rsidP="00B4631B">
      <w:pPr>
        <w:pStyle w:val="Heading3"/>
        <w:numPr>
          <w:ilvl w:val="3"/>
          <w:numId w:val="3"/>
        </w:numPr>
        <w:rPr>
          <w:rFonts w:ascii="Times New Roman" w:hAnsi="Times New Roman" w:cs="Times New Roman"/>
          <w:color w:val="auto"/>
        </w:rPr>
      </w:pPr>
      <w:bookmarkStart w:id="93" w:name="_Toc256000014"/>
      <w:bookmarkStart w:id="94" w:name="_Toc500835176"/>
      <w:r w:rsidRPr="005E5B17">
        <w:rPr>
          <w:rFonts w:ascii="Times New Roman" w:hAnsi="Times New Roman" w:cs="Times New Roman"/>
          <w:color w:val="auto"/>
        </w:rPr>
        <w:t>Government Facilities</w:t>
      </w:r>
      <w:bookmarkEnd w:id="93"/>
      <w:bookmarkEnd w:id="94"/>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Certain Government office or laboratory space may be made available for performance of individual Task Orders.  Contractors may be required to establish operations and support Government locations and shall comply with VA and/or Federal assessment and authorization (A&amp;A) requirements.  Such facilities shall be specified in the individual Task Order.</w:t>
      </w:r>
    </w:p>
    <w:p w:rsidR="00B4631B" w:rsidRPr="005E5B17" w:rsidRDefault="00B4631B" w:rsidP="00B4631B">
      <w:pPr>
        <w:pStyle w:val="Heading3"/>
        <w:numPr>
          <w:ilvl w:val="3"/>
          <w:numId w:val="3"/>
        </w:numPr>
        <w:rPr>
          <w:rFonts w:ascii="Times New Roman" w:hAnsi="Times New Roman" w:cs="Times New Roman"/>
          <w:color w:val="auto"/>
        </w:rPr>
      </w:pPr>
      <w:bookmarkStart w:id="95" w:name="_Toc256000015"/>
      <w:bookmarkStart w:id="96" w:name="_Toc500835177"/>
      <w:r w:rsidRPr="005E5B17">
        <w:rPr>
          <w:rFonts w:ascii="Times New Roman" w:hAnsi="Times New Roman" w:cs="Times New Roman"/>
          <w:color w:val="auto"/>
        </w:rPr>
        <w:t>Non-Government Facilities</w:t>
      </w:r>
      <w:bookmarkEnd w:id="95"/>
      <w:bookmarkEnd w:id="9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Personnel may perform at Contractor or remote facilities if specified in the individual task order.  Contractors may be required to establish operations and support Contractor facilities and shall comply with VA and/or Federal A&amp;A requirements.  Such facilities shall be specified in the individual Task Order.  The Contractor shall disclose specific facility information during the Request for Task Execution Plan (RTEP) process. All facilities shall be approved by VA and in compliance with PWS paragraph 6.0, Security and Privacy.</w:t>
      </w:r>
    </w:p>
    <w:p w:rsidR="00B4631B" w:rsidRPr="005E5B17" w:rsidRDefault="00B4631B" w:rsidP="00B4631B">
      <w:pPr>
        <w:pStyle w:val="Heading3"/>
        <w:numPr>
          <w:ilvl w:val="2"/>
          <w:numId w:val="3"/>
        </w:numPr>
        <w:rPr>
          <w:rFonts w:ascii="Times New Roman" w:hAnsi="Times New Roman" w:cs="Times New Roman"/>
          <w:color w:val="auto"/>
        </w:rPr>
      </w:pPr>
      <w:bookmarkStart w:id="97" w:name="_Toc256000016"/>
      <w:bookmarkStart w:id="98" w:name="_Toc402852203"/>
      <w:bookmarkStart w:id="99" w:name="_Toc402852490"/>
      <w:bookmarkStart w:id="100" w:name="_Toc402942866"/>
      <w:bookmarkStart w:id="101" w:name="_Toc500835178"/>
      <w:r w:rsidRPr="005E5B17">
        <w:rPr>
          <w:rFonts w:ascii="Times New Roman" w:hAnsi="Times New Roman" w:cs="Times New Roman"/>
          <w:color w:val="auto"/>
        </w:rPr>
        <w:t>Warranty</w:t>
      </w:r>
      <w:bookmarkEnd w:id="97"/>
      <w:bookmarkEnd w:id="98"/>
      <w:bookmarkEnd w:id="99"/>
      <w:bookmarkEnd w:id="100"/>
      <w:bookmarkEnd w:id="101"/>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Items acquired under this contract may require warranty protection.  Commercial warranties shall be transferred to the Government.  The type of warranty and extent of coverage shall be determined on an individual Task Order basis. </w:t>
      </w:r>
    </w:p>
    <w:p w:rsidR="00B4631B" w:rsidRPr="005E5B17" w:rsidRDefault="00B4631B" w:rsidP="00B4631B">
      <w:pPr>
        <w:pStyle w:val="Heading3"/>
        <w:numPr>
          <w:ilvl w:val="2"/>
          <w:numId w:val="3"/>
        </w:numPr>
        <w:rPr>
          <w:rFonts w:ascii="Times New Roman" w:hAnsi="Times New Roman" w:cs="Times New Roman"/>
          <w:color w:val="auto"/>
        </w:rPr>
      </w:pPr>
      <w:bookmarkStart w:id="102" w:name="_Toc256000017"/>
      <w:bookmarkStart w:id="103" w:name="_Toc402852204"/>
      <w:bookmarkStart w:id="104" w:name="_Toc402852491"/>
      <w:bookmarkStart w:id="105" w:name="_Toc402942867"/>
      <w:bookmarkStart w:id="106" w:name="_Toc500835179"/>
      <w:r w:rsidRPr="005E5B17">
        <w:rPr>
          <w:rFonts w:ascii="Times New Roman" w:hAnsi="Times New Roman" w:cs="Times New Roman"/>
          <w:color w:val="auto"/>
        </w:rPr>
        <w:t>Marking, Handling, Storage, Preservation, Packaging, Tracking &amp; Shipping</w:t>
      </w:r>
      <w:bookmarkEnd w:id="102"/>
      <w:bookmarkEnd w:id="103"/>
      <w:bookmarkEnd w:id="104"/>
      <w:bookmarkEnd w:id="105"/>
      <w:bookmarkEnd w:id="10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establish/maintain procedures IAW VA Handbook 6500 and VA Directive 6609 for handling, storage, preservation, packaging, marking, tracking and shipping to protect the quality of products and prevent damage, loss, deterioration, degradation or substitution of products.</w:t>
      </w:r>
    </w:p>
    <w:p w:rsidR="00B4631B" w:rsidRPr="005E5B17" w:rsidRDefault="00B4631B" w:rsidP="00B4631B">
      <w:pPr>
        <w:pStyle w:val="Heading3"/>
        <w:numPr>
          <w:ilvl w:val="2"/>
          <w:numId w:val="3"/>
        </w:numPr>
        <w:rPr>
          <w:rFonts w:ascii="Times New Roman" w:hAnsi="Times New Roman" w:cs="Times New Roman"/>
          <w:color w:val="auto"/>
        </w:rPr>
      </w:pPr>
      <w:bookmarkStart w:id="107" w:name="_Toc256000018"/>
      <w:bookmarkStart w:id="108" w:name="_Toc402852205"/>
      <w:bookmarkStart w:id="109" w:name="_Toc402852492"/>
      <w:bookmarkStart w:id="110" w:name="_Toc402942868"/>
      <w:bookmarkStart w:id="111" w:name="_Toc500835180"/>
      <w:r w:rsidRPr="005E5B17">
        <w:rPr>
          <w:rFonts w:ascii="Times New Roman" w:hAnsi="Times New Roman" w:cs="Times New Roman"/>
          <w:color w:val="auto"/>
        </w:rPr>
        <w:t>Export Control</w:t>
      </w:r>
      <w:bookmarkEnd w:id="107"/>
      <w:bookmarkEnd w:id="108"/>
      <w:bookmarkEnd w:id="109"/>
      <w:bookmarkEnd w:id="110"/>
      <w:bookmarkEnd w:id="111"/>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comply with all applicable laws and regulations regarding export-controlled information and technology and shall not use, distribute, transfer or transmit technology (even if incorporated into products, software or other information) except in compliance with such laws and regulations.  In addition, the Contractor shall plan for, obtain, and maintain </w:t>
      </w:r>
      <w:proofErr w:type="gramStart"/>
      <w:r w:rsidRPr="005E5B17">
        <w:rPr>
          <w:rFonts w:ascii="Times New Roman" w:hAnsi="Times New Roman" w:cs="Times New Roman"/>
          <w:sz w:val="24"/>
          <w:szCs w:val="24"/>
        </w:rPr>
        <w:t>any and all</w:t>
      </w:r>
      <w:proofErr w:type="gramEnd"/>
      <w:r w:rsidRPr="005E5B17">
        <w:rPr>
          <w:rFonts w:ascii="Times New Roman" w:hAnsi="Times New Roman" w:cs="Times New Roman"/>
          <w:sz w:val="24"/>
          <w:szCs w:val="24"/>
        </w:rPr>
        <w:t xml:space="preserve"> export licensing required to satisfy individual Task Order requirements.</w:t>
      </w:r>
    </w:p>
    <w:p w:rsidR="00B4631B" w:rsidRPr="005E5B17" w:rsidRDefault="00B4631B" w:rsidP="00B4631B">
      <w:pPr>
        <w:pStyle w:val="NoSpacing"/>
        <w:rPr>
          <w:rFonts w:ascii="Times New Roman" w:hAnsi="Times New Roman" w:cs="Times New Roman"/>
          <w:sz w:val="24"/>
          <w:szCs w:val="24"/>
        </w:rPr>
      </w:pPr>
      <w:bookmarkStart w:id="112" w:name="_Toc411834636"/>
      <w:bookmarkStart w:id="113" w:name="_Toc411834390"/>
      <w:bookmarkStart w:id="114" w:name="_Toc411684567"/>
      <w:bookmarkStart w:id="115" w:name="_Toc411329727"/>
      <w:bookmarkStart w:id="116" w:name="_Toc405607468"/>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117" w:name="_Toc256000019"/>
      <w:bookmarkStart w:id="118" w:name="_Toc402852206"/>
      <w:bookmarkStart w:id="119" w:name="_Toc402852493"/>
      <w:bookmarkStart w:id="120" w:name="_Toc402942869"/>
      <w:bookmarkStart w:id="121" w:name="_Toc500835181"/>
      <w:r w:rsidRPr="005E5B17">
        <w:rPr>
          <w:rFonts w:ascii="Times New Roman" w:hAnsi="Times New Roman" w:cs="Times New Roman"/>
          <w:color w:val="auto"/>
          <w:sz w:val="24"/>
          <w:szCs w:val="24"/>
        </w:rPr>
        <w:t>Safety and Environmental</w:t>
      </w:r>
      <w:bookmarkEnd w:id="112"/>
      <w:bookmarkEnd w:id="113"/>
      <w:bookmarkEnd w:id="114"/>
      <w:bookmarkEnd w:id="115"/>
      <w:bookmarkEnd w:id="117"/>
      <w:bookmarkEnd w:id="118"/>
      <w:bookmarkEnd w:id="119"/>
      <w:bookmarkEnd w:id="120"/>
      <w:bookmarkEnd w:id="121"/>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Safety and environmental procedures shall be identified in individual Task Order requirements.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comply with the Office of Federal Procurement Policy Green Acquisition initiatives as identified in individual Task Orders IAW the policies referenced at </w:t>
      </w:r>
      <w:hyperlink r:id="rId51" w:tooltip="Link to Office of Federal Procurement Policy Sustainable Acquisition " w:history="1">
        <w:r w:rsidRPr="005E5B17">
          <w:rPr>
            <w:rFonts w:ascii="Times New Roman" w:hAnsi="Times New Roman" w:cs="Times New Roman"/>
            <w:color w:val="0000FF"/>
            <w:sz w:val="24"/>
            <w:szCs w:val="24"/>
            <w:u w:val="single"/>
          </w:rPr>
          <w:t>http://www.whitehouse.gov/omb/procurement_index_green</w:t>
        </w:r>
      </w:hyperlink>
      <w:r w:rsidRPr="005E5B17">
        <w:rPr>
          <w:rFonts w:ascii="Times New Roman" w:hAnsi="Times New Roman" w:cs="Times New Roman"/>
          <w:sz w:val="24"/>
          <w:szCs w:val="24"/>
        </w:rPr>
        <w:t>.</w:t>
      </w:r>
      <w:r w:rsidRPr="005E5B17">
        <w:rPr>
          <w:rFonts w:ascii="Times New Roman" w:hAnsi="Times New Roman" w:cs="Times New Roman"/>
          <w:b/>
          <w:sz w:val="24"/>
          <w:szCs w:val="24"/>
        </w:rPr>
        <w:t xml:space="preserve">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122" w:name="_Toc256000020"/>
      <w:bookmarkStart w:id="123" w:name="_Toc402852207"/>
      <w:bookmarkStart w:id="124" w:name="_Toc402852494"/>
      <w:bookmarkStart w:id="125" w:name="_Toc402942870"/>
      <w:bookmarkStart w:id="126" w:name="_Toc500835182"/>
      <w:r w:rsidRPr="005E5B17">
        <w:rPr>
          <w:rFonts w:ascii="Times New Roman" w:hAnsi="Times New Roman" w:cs="Times New Roman"/>
          <w:color w:val="auto"/>
          <w:sz w:val="24"/>
          <w:szCs w:val="24"/>
        </w:rPr>
        <w:lastRenderedPageBreak/>
        <w:t>Enterprise and IT Framework</w:t>
      </w:r>
      <w:bookmarkEnd w:id="122"/>
      <w:bookmarkEnd w:id="123"/>
      <w:bookmarkEnd w:id="124"/>
      <w:bookmarkEnd w:id="125"/>
      <w:bookmarkEnd w:id="126"/>
    </w:p>
    <w:p w:rsidR="00B4631B" w:rsidRPr="005E5B17" w:rsidRDefault="00B4631B" w:rsidP="00B4631B">
      <w:pPr>
        <w:pStyle w:val="Heading3"/>
        <w:numPr>
          <w:ilvl w:val="2"/>
          <w:numId w:val="3"/>
        </w:numPr>
        <w:spacing w:before="240" w:after="120"/>
        <w:rPr>
          <w:rFonts w:ascii="Times New Roman" w:hAnsi="Times New Roman" w:cs="Times New Roman"/>
          <w:color w:val="auto"/>
        </w:rPr>
      </w:pPr>
      <w:bookmarkStart w:id="127" w:name="_Toc256000021"/>
      <w:bookmarkStart w:id="128" w:name="_Toc500835183"/>
      <w:r w:rsidRPr="005E5B17">
        <w:rPr>
          <w:rFonts w:ascii="Times New Roman" w:hAnsi="Times New Roman" w:cs="Times New Roman"/>
          <w:color w:val="auto"/>
        </w:rPr>
        <w:t>One-VA Technical Reference Model</w:t>
      </w:r>
      <w:bookmarkEnd w:id="127"/>
      <w:bookmarkEnd w:id="12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For VA specific task orders, the Contractor shall support the VA enterprise management framework.  In association with the framework, the Contractor shall comply with OI&amp;T Technical Reference Model (One-VA TRM) and consider the </w:t>
      </w:r>
      <w:proofErr w:type="spellStart"/>
      <w:r w:rsidRPr="005E5B17">
        <w:rPr>
          <w:rFonts w:ascii="Times New Roman" w:hAnsi="Times New Roman" w:cs="Times New Roman"/>
          <w:sz w:val="24"/>
          <w:szCs w:val="24"/>
        </w:rPr>
        <w:t>OneVA</w:t>
      </w:r>
      <w:proofErr w:type="spellEnd"/>
      <w:r w:rsidRPr="005E5B17">
        <w:rPr>
          <w:rFonts w:ascii="Times New Roman" w:hAnsi="Times New Roman" w:cs="Times New Roman"/>
          <w:sz w:val="24"/>
          <w:szCs w:val="24"/>
        </w:rPr>
        <w:t xml:space="preserve"> Enterprise Technology Strategic Plan.  One-VA TRM is one component within the overall Enterprise Architecture (EA) that establishes a common vocabulary and structure for describing the IT used to develop, operate, and maintain enterprise applications.</w:t>
      </w:r>
    </w:p>
    <w:p w:rsidR="00B4631B" w:rsidRPr="005E5B17" w:rsidRDefault="00B4631B" w:rsidP="00B4631B">
      <w:pPr>
        <w:pStyle w:val="Heading3"/>
        <w:numPr>
          <w:ilvl w:val="2"/>
          <w:numId w:val="3"/>
        </w:numPr>
        <w:rPr>
          <w:rFonts w:ascii="Times New Roman" w:hAnsi="Times New Roman" w:cs="Times New Roman"/>
          <w:color w:val="auto"/>
        </w:rPr>
      </w:pPr>
      <w:bookmarkStart w:id="129" w:name="_Toc256000022"/>
      <w:bookmarkStart w:id="130" w:name="_Toc500835184"/>
      <w:r w:rsidRPr="005E5B17">
        <w:rPr>
          <w:rFonts w:ascii="Times New Roman" w:hAnsi="Times New Roman" w:cs="Times New Roman"/>
          <w:color w:val="auto"/>
        </w:rPr>
        <w:t>Federal Identity, Credential, And Access Management (FICAM)</w:t>
      </w:r>
      <w:bookmarkEnd w:id="129"/>
      <w:bookmarkEnd w:id="130"/>
    </w:p>
    <w:p w:rsidR="00B4631B" w:rsidRPr="005E5B17" w:rsidRDefault="00B4631B" w:rsidP="00B4631B">
      <w:pPr>
        <w:pStyle w:val="NoSpacing"/>
        <w:rPr>
          <w:rFonts w:ascii="Times New Roman" w:eastAsia="Calibri" w:hAnsi="Times New Roman" w:cs="Times New Roman"/>
          <w:sz w:val="24"/>
          <w:szCs w:val="24"/>
        </w:rPr>
      </w:pPr>
    </w:p>
    <w:p w:rsidR="00B4631B" w:rsidRPr="005E5B17" w:rsidRDefault="00B4631B" w:rsidP="00B4631B">
      <w:pPr>
        <w:rPr>
          <w:rFonts w:ascii="Times New Roman" w:hAnsi="Times New Roman" w:cs="Times New Roman"/>
          <w:sz w:val="24"/>
          <w:szCs w:val="24"/>
        </w:rPr>
      </w:pPr>
      <w:r w:rsidRPr="005E5B17">
        <w:rPr>
          <w:rFonts w:ascii="Times New Roman" w:hAnsi="Times New Roman" w:cs="Times New Roman"/>
          <w:sz w:val="24"/>
          <w:szCs w:val="24"/>
        </w:rPr>
        <w:t xml:space="preserve">The Contractor shall ensure Commercial Off-The-Shelf (COTS) product(s), software configuration and customization, and/or new software are Personal Identity Verification (PIV) card-enabled by accepting HSPD-12 PIV credentials using VA Enterprise Technical Architecture (ETA), </w:t>
      </w:r>
      <w:hyperlink r:id="rId52" w:tooltip="Link to One-VA Enterprise Architecture" w:history="1">
        <w:r w:rsidRPr="005E5B17">
          <w:rPr>
            <w:rFonts w:ascii="Times New Roman" w:hAnsi="Times New Roman" w:cs="Times New Roman"/>
            <w:color w:val="0000FF"/>
            <w:sz w:val="24"/>
            <w:szCs w:val="24"/>
            <w:u w:val="single"/>
          </w:rPr>
          <w:t>http://www.ea.oit.va.gov/VA_EA/VAEA_TechnicalArchitecture.asp</w:t>
        </w:r>
      </w:hyperlink>
      <w:r w:rsidRPr="005E5B17">
        <w:rPr>
          <w:rFonts w:ascii="Times New Roman" w:hAnsi="Times New Roman" w:cs="Times New Roman"/>
          <w:sz w:val="24"/>
          <w:szCs w:val="24"/>
        </w:rPr>
        <w:t xml:space="preserve">, and VA Identity and Access Management (IAM) approved enterprise design and integration patterns, </w:t>
      </w:r>
      <w:hyperlink r:id="rId53" w:tooltip="Link to Technology Strategies, Enterprise Design Patterns" w:history="1">
        <w:r w:rsidRPr="005E5B17">
          <w:rPr>
            <w:rFonts w:ascii="Times New Roman" w:hAnsi="Times New Roman" w:cs="Times New Roman"/>
            <w:color w:val="0000FF"/>
            <w:sz w:val="24"/>
            <w:szCs w:val="24"/>
            <w:u w:val="single"/>
          </w:rPr>
          <w:t>http://www.techstrategies.oit.va.gov/enterprise_dp.asp</w:t>
        </w:r>
      </w:hyperlink>
      <w:r w:rsidRPr="005E5B17">
        <w:rPr>
          <w:rFonts w:ascii="Times New Roman" w:hAnsi="Times New Roman" w:cs="Times New Roman"/>
          <w:sz w:val="24"/>
          <w:szCs w:val="24"/>
          <w:u w:val="single"/>
        </w:rPr>
        <w:t>.</w:t>
      </w:r>
      <w:r w:rsidRPr="005E5B17">
        <w:rPr>
          <w:rFonts w:ascii="Times New Roman" w:hAnsi="Times New Roman" w:cs="Times New Roman"/>
          <w:sz w:val="24"/>
          <w:szCs w:val="24"/>
        </w:rPr>
        <w:t xml:space="preserve"> The Contractor shall ensure all Contractor delivered applications and systems comply with the VA Identity, Credential, and Access Management policies and guidelines set forth in the VA Handbook 6510 and align with the Federal Identity, Credential, and Access Management Roadmap and Implementation Guidance v2.0.</w:t>
      </w:r>
    </w:p>
    <w:p w:rsidR="00B4631B" w:rsidRPr="005E5B17" w:rsidRDefault="00B4631B" w:rsidP="00B4631B">
      <w:pPr>
        <w:rPr>
          <w:rFonts w:ascii="Times New Roman" w:hAnsi="Times New Roman" w:cs="Times New Roman"/>
          <w:sz w:val="24"/>
          <w:szCs w:val="24"/>
        </w:rPr>
      </w:pPr>
      <w:r w:rsidRPr="005E5B17">
        <w:rPr>
          <w:rFonts w:ascii="Times New Roman" w:hAnsi="Times New Roman" w:cs="Times New Roman"/>
          <w:sz w:val="24"/>
          <w:szCs w:val="24"/>
        </w:rPr>
        <w:t>The Contractor shall ensure all Contractor delivered applications and systems provide user authentication services compliant with the National Institute of Standards and Technology (NIST) Special Publication (SP) 800-63-3, VA Handbook 6500 Appendix F, “VA System Security Controls,” and VA IAM enterprise requirements for direct, assertion based authentication, and/or trust based authentication, as determined by the design and integration patterns. Direct authentication at a minimum must include Public Key Infrastructure (PKI) based authentication supportive of PIV card and/or Common Access Card (CAC), as determined by the business need.</w:t>
      </w:r>
    </w:p>
    <w:p w:rsidR="00B4631B" w:rsidRPr="005E5B17" w:rsidRDefault="00B4631B" w:rsidP="00B4631B">
      <w:pPr>
        <w:rPr>
          <w:rFonts w:ascii="Times New Roman" w:hAnsi="Times New Roman" w:cs="Times New Roman"/>
          <w:sz w:val="24"/>
          <w:szCs w:val="24"/>
        </w:rPr>
      </w:pPr>
      <w:r w:rsidRPr="005E5B17">
        <w:rPr>
          <w:rFonts w:ascii="Times New Roman" w:hAnsi="Times New Roman" w:cs="Times New Roman"/>
          <w:sz w:val="24"/>
          <w:szCs w:val="24"/>
        </w:rPr>
        <w:t xml:space="preserve">The Contractor shall ensure all Contractor delivered applications and systems conform to the specific Identity and Access Management PIV requirements set forth in the Office of Management and Budget (OMB) Memoranda M-04-04, M-05-24, M-11-11, and NIST Federal Information Processing Standard (FIPS) 201-2. OMB Memoranda M-04-04, M-05-24, and M-11-11 can be found at:  </w:t>
      </w:r>
      <w:hyperlink r:id="rId54" w:tooltip="Link to OMB Memorandum M04-04" w:history="1">
        <w:r w:rsidRPr="005E5B17">
          <w:rPr>
            <w:rFonts w:ascii="Times New Roman" w:hAnsi="Times New Roman" w:cs="Times New Roman"/>
            <w:color w:val="0000FF"/>
            <w:sz w:val="24"/>
            <w:szCs w:val="24"/>
            <w:u w:val="single"/>
          </w:rPr>
          <w:t>https://obamawhitehouse.archives.gov/sites/default/files/omb/assets/omb/memoranda/fy04/m04-04.pdf</w:t>
        </w:r>
      </w:hyperlink>
      <w:r w:rsidRPr="005E5B17">
        <w:rPr>
          <w:rFonts w:ascii="Times New Roman" w:hAnsi="Times New Roman" w:cs="Times New Roman"/>
          <w:sz w:val="24"/>
          <w:szCs w:val="24"/>
        </w:rPr>
        <w:t xml:space="preserve">, </w:t>
      </w:r>
      <w:hyperlink r:id="rId55" w:tooltip="Link to OMB Memorandum M-05-24" w:history="1">
        <w:r w:rsidRPr="005E5B17">
          <w:rPr>
            <w:rFonts w:ascii="Times New Roman" w:hAnsi="Times New Roman" w:cs="Times New Roman"/>
            <w:color w:val="0000FF"/>
            <w:sz w:val="24"/>
            <w:szCs w:val="24"/>
            <w:u w:val="single"/>
          </w:rPr>
          <w:t>https://obamawhitehouse.archives.gov/sites/default/files/omb/assets/omb/memoranda/fy2005/m05-24.pdf</w:t>
        </w:r>
      </w:hyperlink>
      <w:r w:rsidRPr="005E5B17">
        <w:rPr>
          <w:rFonts w:ascii="Times New Roman" w:hAnsi="Times New Roman" w:cs="Times New Roman"/>
          <w:sz w:val="24"/>
          <w:szCs w:val="24"/>
        </w:rPr>
        <w:t xml:space="preserve">, and </w:t>
      </w:r>
      <w:hyperlink r:id="rId56" w:tooltip="link to OMB Memorandum M-11-11 " w:history="1">
        <w:r w:rsidRPr="005E5B17">
          <w:rPr>
            <w:rFonts w:ascii="Times New Roman" w:hAnsi="Times New Roman" w:cs="Times New Roman"/>
            <w:color w:val="0000FF"/>
            <w:sz w:val="24"/>
            <w:szCs w:val="24"/>
            <w:u w:val="single"/>
          </w:rPr>
          <w:t>https://obamawhitehouse.archives.gov/sites/default/files/omb/memoranda/2011/m11-11.pdf</w:t>
        </w:r>
      </w:hyperlink>
      <w:r w:rsidRPr="005E5B17">
        <w:rPr>
          <w:rFonts w:ascii="Times New Roman" w:hAnsi="Times New Roman" w:cs="Times New Roman"/>
          <w:sz w:val="24"/>
          <w:szCs w:val="24"/>
        </w:rPr>
        <w:t xml:space="preserve"> respectively. Contractor delivered applications and systems shall be on the FIPS 201-2 Approved Product List (APL). If the Contractor delivered application and system is not on the APL, the </w:t>
      </w:r>
      <w:r w:rsidRPr="005E5B17">
        <w:rPr>
          <w:rFonts w:ascii="Times New Roman" w:hAnsi="Times New Roman" w:cs="Times New Roman"/>
          <w:sz w:val="24"/>
          <w:szCs w:val="24"/>
        </w:rPr>
        <w:lastRenderedPageBreak/>
        <w:t>Contractor shall be responsible for taking the application and system through the FIPS 201 Evaluation Program.</w:t>
      </w:r>
    </w:p>
    <w:p w:rsidR="00B4631B" w:rsidRPr="005E5B17" w:rsidRDefault="00B4631B" w:rsidP="00B4631B">
      <w:pPr>
        <w:rPr>
          <w:rFonts w:ascii="Times New Roman" w:hAnsi="Times New Roman" w:cs="Times New Roman"/>
          <w:sz w:val="24"/>
          <w:szCs w:val="24"/>
        </w:rPr>
      </w:pPr>
      <w:r w:rsidRPr="005E5B17">
        <w:rPr>
          <w:rFonts w:ascii="Times New Roman" w:hAnsi="Times New Roman" w:cs="Times New Roman"/>
          <w:sz w:val="24"/>
          <w:szCs w:val="24"/>
        </w:rPr>
        <w:t>The Contractor shall ensure all Contractor delivered applications and systems support:</w:t>
      </w:r>
    </w:p>
    <w:p w:rsidR="00B4631B" w:rsidRPr="005E5B17" w:rsidRDefault="00B4631B" w:rsidP="00B4631B">
      <w:pPr>
        <w:pStyle w:val="ListParagraph"/>
        <w:numPr>
          <w:ilvl w:val="0"/>
          <w:numId w:val="47"/>
        </w:numPr>
      </w:pPr>
      <w:r w:rsidRPr="005E5B17">
        <w:t xml:space="preserve">Automated provisioning and </w:t>
      </w:r>
      <w:proofErr w:type="gramStart"/>
      <w:r w:rsidRPr="005E5B17">
        <w:t>are able to</w:t>
      </w:r>
      <w:proofErr w:type="gramEnd"/>
      <w:r w:rsidRPr="005E5B17">
        <w:t xml:space="preserve"> use enterprise provisioning service.</w:t>
      </w:r>
    </w:p>
    <w:p w:rsidR="00B4631B" w:rsidRPr="005E5B17" w:rsidRDefault="00B4631B" w:rsidP="00B4631B">
      <w:pPr>
        <w:pStyle w:val="ListParagraph"/>
        <w:numPr>
          <w:ilvl w:val="0"/>
          <w:numId w:val="47"/>
        </w:numPr>
      </w:pPr>
      <w:r w:rsidRPr="005E5B17">
        <w:t>Interfacing with VA’s Master Veteran Index (MVI) to provision identity attributes, if the solution relies on VA user identities. MVI is the authoritative source for VA user identity data.</w:t>
      </w:r>
    </w:p>
    <w:p w:rsidR="00B4631B" w:rsidRPr="005E5B17" w:rsidRDefault="00B4631B" w:rsidP="00B4631B">
      <w:pPr>
        <w:pStyle w:val="ListParagraph"/>
        <w:numPr>
          <w:ilvl w:val="0"/>
          <w:numId w:val="47"/>
        </w:numPr>
      </w:pPr>
      <w:r w:rsidRPr="005E5B17">
        <w:t>The VA defined unique identity (Secure Identifier [SEC ID] / Integrated Control Number [ICN]).</w:t>
      </w:r>
    </w:p>
    <w:p w:rsidR="00B4631B" w:rsidRPr="005E5B17" w:rsidRDefault="00B4631B" w:rsidP="00B4631B">
      <w:pPr>
        <w:pStyle w:val="ListParagraph"/>
        <w:numPr>
          <w:ilvl w:val="0"/>
          <w:numId w:val="47"/>
        </w:numPr>
      </w:pPr>
      <w:r w:rsidRPr="005E5B17">
        <w:t>Multiple authenticators for a given identity and authenticators at every Authenticator Assurance Level (AAL) appropriate for the solution.</w:t>
      </w:r>
    </w:p>
    <w:p w:rsidR="00B4631B" w:rsidRPr="005E5B17" w:rsidRDefault="00B4631B" w:rsidP="00B4631B">
      <w:pPr>
        <w:pStyle w:val="ListParagraph"/>
        <w:numPr>
          <w:ilvl w:val="0"/>
          <w:numId w:val="47"/>
        </w:numPr>
      </w:pPr>
      <w:r w:rsidRPr="005E5B17">
        <w:t>Identity proofing for each Identity Assurance Level (IAL) appropriate for the solution.</w:t>
      </w:r>
    </w:p>
    <w:p w:rsidR="00B4631B" w:rsidRPr="005E5B17" w:rsidRDefault="00B4631B" w:rsidP="00B4631B">
      <w:pPr>
        <w:pStyle w:val="ListParagraph"/>
        <w:numPr>
          <w:ilvl w:val="0"/>
          <w:numId w:val="47"/>
        </w:numPr>
      </w:pPr>
      <w:r w:rsidRPr="005E5B17">
        <w:t>Federation for each Federation Assurance Level (FAL) appropriate for the solution, if applicable.</w:t>
      </w:r>
    </w:p>
    <w:p w:rsidR="00B4631B" w:rsidRPr="005E5B17" w:rsidRDefault="00B4631B" w:rsidP="00B4631B">
      <w:pPr>
        <w:pStyle w:val="ListParagraph"/>
        <w:numPr>
          <w:ilvl w:val="0"/>
          <w:numId w:val="47"/>
        </w:numPr>
      </w:pPr>
      <w:r w:rsidRPr="005E5B17">
        <w:t>Two-factor authentication (2FA) through an applicable design pattern as outlined in VA Enterprise Design Patterns.</w:t>
      </w:r>
    </w:p>
    <w:p w:rsidR="00B4631B" w:rsidRPr="005E5B17" w:rsidRDefault="00B4631B" w:rsidP="00B4631B">
      <w:pPr>
        <w:pStyle w:val="ListParagraph"/>
        <w:numPr>
          <w:ilvl w:val="0"/>
          <w:numId w:val="47"/>
        </w:numPr>
      </w:pPr>
      <w:r w:rsidRPr="005E5B17">
        <w:t xml:space="preserve">A Security Assertion Markup Language (SAML) implementation if the solution relies on assertion based authentication. Additional assertion implementations, besides the required SAML assertion, may be provided </w:t>
      </w:r>
      <w:proofErr w:type="gramStart"/>
      <w:r w:rsidRPr="005E5B17">
        <w:t>as long as</w:t>
      </w:r>
      <w:proofErr w:type="gramEnd"/>
      <w:r w:rsidRPr="005E5B17">
        <w:t xml:space="preserve"> they are compliant with NIST SP 800-63-3 guidelines.</w:t>
      </w:r>
    </w:p>
    <w:p w:rsidR="00B4631B" w:rsidRPr="005E5B17" w:rsidRDefault="00B4631B" w:rsidP="00B4631B">
      <w:pPr>
        <w:pStyle w:val="ListParagraph"/>
        <w:numPr>
          <w:ilvl w:val="0"/>
          <w:numId w:val="47"/>
        </w:numPr>
      </w:pPr>
      <w:r w:rsidRPr="005E5B17">
        <w:t>Authentication/account binding based on trusted Hypertext Transfer Protocol (HTTP) headers if the solution relies on Trust based authentication.</w:t>
      </w:r>
    </w:p>
    <w:p w:rsidR="00B4631B" w:rsidRPr="005E5B17" w:rsidRDefault="00B4631B" w:rsidP="00B4631B">
      <w:pPr>
        <w:pStyle w:val="ListParagraph"/>
        <w:numPr>
          <w:ilvl w:val="0"/>
          <w:numId w:val="47"/>
        </w:numPr>
      </w:pPr>
      <w:r w:rsidRPr="005E5B17">
        <w:t>Role Based Access Control.</w:t>
      </w:r>
    </w:p>
    <w:p w:rsidR="00B4631B" w:rsidRPr="005E5B17" w:rsidRDefault="00B4631B" w:rsidP="00B4631B">
      <w:pPr>
        <w:pStyle w:val="ListParagraph"/>
        <w:numPr>
          <w:ilvl w:val="0"/>
          <w:numId w:val="47"/>
        </w:numPr>
      </w:pPr>
      <w:r w:rsidRPr="005E5B17">
        <w:t>Auditing and reporting capabilities.</w:t>
      </w:r>
    </w:p>
    <w:p w:rsidR="00B4631B" w:rsidRPr="007D66F4" w:rsidRDefault="00B4631B" w:rsidP="00B4631B">
      <w:pPr>
        <w:pStyle w:val="ListParagraph"/>
        <w:numPr>
          <w:ilvl w:val="0"/>
          <w:numId w:val="47"/>
        </w:numPr>
        <w:rPr>
          <w:color w:val="00B050"/>
        </w:rPr>
      </w:pPr>
      <w:r w:rsidRPr="005E5B17">
        <w:t xml:space="preserve">Compliance with VAIQ# 7712300 Mandate to meet PIV requirements for new and existing systems. </w:t>
      </w:r>
      <w:hyperlink r:id="rId57" w:tooltip="Link to VOA for the VA Memorandum VAIQ#7712300 document" w:history="1">
        <w:r w:rsidRPr="007D66F4">
          <w:rPr>
            <w:color w:val="0000FF"/>
            <w:u w:val="single"/>
          </w:rPr>
          <w:t>https://www.voa.va.gov/DocumentView.aspx?DocumentID=4846</w:t>
        </w:r>
      </w:hyperlink>
    </w:p>
    <w:p w:rsidR="00B4631B" w:rsidRPr="005E5B17" w:rsidRDefault="00B4631B" w:rsidP="00B4631B">
      <w:pPr>
        <w:rPr>
          <w:rFonts w:ascii="Times New Roman" w:hAnsi="Times New Roman" w:cs="Times New Roman"/>
          <w:sz w:val="24"/>
          <w:szCs w:val="24"/>
        </w:rPr>
      </w:pPr>
      <w:r w:rsidRPr="005E5B17">
        <w:rPr>
          <w:rFonts w:ascii="Times New Roman" w:hAnsi="Times New Roman" w:cs="Times New Roman"/>
          <w:sz w:val="24"/>
          <w:szCs w:val="24"/>
        </w:rPr>
        <w:t>The required Assurance Levels for this specific effort are Identity Assurance Level 3, Authenticator Assurance Level 3, and Federation Assurance Level 3.</w:t>
      </w:r>
    </w:p>
    <w:p w:rsidR="00B4631B" w:rsidRPr="005E5B17" w:rsidRDefault="00B4631B" w:rsidP="00B4631B">
      <w:pPr>
        <w:pStyle w:val="Heading3"/>
        <w:numPr>
          <w:ilvl w:val="2"/>
          <w:numId w:val="3"/>
        </w:numPr>
        <w:ind w:left="720"/>
        <w:rPr>
          <w:rFonts w:ascii="Times New Roman" w:hAnsi="Times New Roman" w:cs="Times New Roman"/>
          <w:color w:val="auto"/>
        </w:rPr>
      </w:pPr>
      <w:bookmarkStart w:id="131" w:name="_Toc256000023"/>
      <w:bookmarkStart w:id="132" w:name="_Toc500835185"/>
      <w:r w:rsidRPr="005E5B17">
        <w:rPr>
          <w:rFonts w:ascii="Times New Roman" w:hAnsi="Times New Roman" w:cs="Times New Roman"/>
          <w:color w:val="auto"/>
        </w:rPr>
        <w:t>Internet Protocol Version 6 (Ipv6)</w:t>
      </w:r>
      <w:bookmarkEnd w:id="131"/>
      <w:bookmarkEnd w:id="132"/>
    </w:p>
    <w:p w:rsidR="00B4631B" w:rsidRPr="005E5B17" w:rsidRDefault="00B4631B" w:rsidP="00B4631B">
      <w:pPr>
        <w:rPr>
          <w:rFonts w:ascii="Times New Roman" w:hAnsi="Times New Roman" w:cs="Times New Roman"/>
          <w:sz w:val="24"/>
          <w:szCs w:val="24"/>
        </w:rPr>
      </w:pPr>
      <w:r w:rsidRPr="005E5B17">
        <w:rPr>
          <w:rFonts w:ascii="Times New Roman" w:hAnsi="Times New Roman" w:cs="Times New Roman"/>
          <w:sz w:val="24"/>
          <w:szCs w:val="24"/>
        </w:rPr>
        <w:t>The Contractor solution shall support the latest Internet Protocol Version 6 (IPv6) based upon the directives issued by the Office of Management and Budget (OMB) on August 2, 2005 (</w:t>
      </w:r>
      <w:hyperlink r:id="rId58" w:tooltip="link to OMB Memorandum M-05-22 " w:history="1">
        <w:r w:rsidRPr="005E5B17">
          <w:rPr>
            <w:rFonts w:ascii="Times New Roman" w:hAnsi="Times New Roman" w:cs="Times New Roman"/>
            <w:color w:val="0000FF"/>
            <w:sz w:val="24"/>
            <w:szCs w:val="24"/>
            <w:u w:val="single"/>
          </w:rPr>
          <w:t>https://obamawhitehouse.archives.gov/sites/default/files/omb/assets/omb/memoranda/fy2005/m05-22.pdf</w:t>
        </w:r>
      </w:hyperlink>
      <w:r w:rsidRPr="005E5B17">
        <w:rPr>
          <w:rFonts w:ascii="Times New Roman" w:hAnsi="Times New Roman" w:cs="Times New Roman"/>
          <w:sz w:val="24"/>
          <w:szCs w:val="24"/>
        </w:rPr>
        <w:t>) and September 28, 2010 (</w:t>
      </w:r>
      <w:hyperlink r:id="rId59" w:tooltip="link to OMB Memorandum dated September 28, 2010, Transition to IPv6" w:history="1">
        <w:r w:rsidRPr="005E5B17">
          <w:rPr>
            <w:rFonts w:ascii="Times New Roman" w:hAnsi="Times New Roman" w:cs="Times New Roman"/>
            <w:color w:val="0000FF"/>
            <w:sz w:val="24"/>
            <w:szCs w:val="24"/>
            <w:u w:val="single"/>
          </w:rPr>
          <w:t>https://cio.gov/wp-content/uploads/downloads/2012/09/Transition-to-IPv6.pdf</w:t>
        </w:r>
      </w:hyperlink>
      <w:r w:rsidRPr="005E5B17">
        <w:rPr>
          <w:rFonts w:ascii="Times New Roman" w:hAnsi="Times New Roman" w:cs="Times New Roman"/>
          <w:sz w:val="24"/>
          <w:szCs w:val="24"/>
        </w:rPr>
        <w:t>).  IPv6 technology, in accordance with the USGv6 Profile, NIST Special Publication (SP) 500-267 (</w:t>
      </w:r>
      <w:hyperlink r:id="rId60" w:tooltip="Link to NIST site for SP 500-267" w:history="1">
        <w:r w:rsidRPr="005E5B17">
          <w:rPr>
            <w:rFonts w:ascii="Times New Roman" w:hAnsi="Times New Roman" w:cs="Times New Roman"/>
            <w:color w:val="0000FF"/>
            <w:sz w:val="24"/>
            <w:szCs w:val="24"/>
            <w:u w:val="single"/>
          </w:rPr>
          <w:t>https://www.nist.gov/programs-projects/usgv6-technical-basis-next-generation-internet</w:t>
        </w:r>
      </w:hyperlink>
      <w:r w:rsidRPr="005E5B17">
        <w:rPr>
          <w:rFonts w:ascii="Times New Roman" w:hAnsi="Times New Roman" w:cs="Times New Roman"/>
          <w:sz w:val="24"/>
          <w:szCs w:val="24"/>
        </w:rPr>
        <w:t>), the Technical Infrastructure for USGv6 Adoption (</w:t>
      </w:r>
      <w:hyperlink r:id="rId61" w:tooltip="link to " w:history="1">
        <w:r w:rsidRPr="005E5B17">
          <w:rPr>
            <w:rFonts w:ascii="Times New Roman" w:hAnsi="Times New Roman" w:cs="Times New Roman"/>
            <w:color w:val="0000FF"/>
            <w:sz w:val="24"/>
            <w:szCs w:val="24"/>
            <w:u w:val="single"/>
          </w:rPr>
          <w:t>http://www-x.antd.nist.gov/usgv6/index.html</w:t>
        </w:r>
      </w:hyperlink>
      <w:r w:rsidRPr="005E5B17">
        <w:rPr>
          <w:rFonts w:ascii="Times New Roman" w:hAnsi="Times New Roman" w:cs="Times New Roman"/>
          <w:sz w:val="24"/>
          <w:szCs w:val="24"/>
        </w:rPr>
        <w:t>),  and the NIST SP 800 series applicable compliance (</w:t>
      </w:r>
      <w:hyperlink r:id="rId62" w:tooltip="link to NIST Special Publications, NIST SP800 series" w:history="1">
        <w:r w:rsidRPr="005E5B17">
          <w:rPr>
            <w:rFonts w:ascii="Times New Roman" w:hAnsi="Times New Roman" w:cs="Times New Roman"/>
            <w:color w:val="0000FF"/>
            <w:sz w:val="24"/>
            <w:szCs w:val="24"/>
            <w:u w:val="single"/>
          </w:rPr>
          <w:t>http://csrc.nist.gov/publications/PubsSPs.html</w:t>
        </w:r>
      </w:hyperlink>
      <w:r w:rsidRPr="005E5B17">
        <w:rPr>
          <w:rFonts w:ascii="Times New Roman" w:hAnsi="Times New Roman" w:cs="Times New Roman"/>
          <w:sz w:val="24"/>
          <w:szCs w:val="24"/>
        </w:rPr>
        <w:t xml:space="preserve">) </w:t>
      </w:r>
      <w:r w:rsidRPr="005E5B17">
        <w:rPr>
          <w:rFonts w:ascii="Times New Roman" w:hAnsi="Times New Roman" w:cs="Times New Roman"/>
          <w:color w:val="0000FF"/>
          <w:sz w:val="24"/>
          <w:szCs w:val="24"/>
          <w:u w:val="single"/>
        </w:rPr>
        <w:t xml:space="preserve"> </w:t>
      </w:r>
      <w:r w:rsidRPr="005E5B17">
        <w:rPr>
          <w:rFonts w:ascii="Times New Roman" w:hAnsi="Times New Roman" w:cs="Times New Roman"/>
          <w:sz w:val="24"/>
          <w:szCs w:val="24"/>
        </w:rPr>
        <w:t xml:space="preserve">shall be included in all IT infrastructures, application designs, application development, operational systems and sub-systems, and their integration.  In addition to the above requirements, all devices shall support native IPv6 and/or dual stack (IPv6 / IPv4) connectivity without additional memory or other resources being provided by the Government, so that they can function in a mixed environment.  All public/external facing servers and services (e.g. web, email, DNS, ISP services, etc.) shall support native IPv6 and/or dual stack (IPv6/ IPv4) users and all internal infrastructure and applications shall communicate using native IPv6 and/or dual stack (IPv6/ IPv4) operations.  </w:t>
      </w:r>
      <w:r w:rsidRPr="005E5B17">
        <w:rPr>
          <w:rFonts w:ascii="Times New Roman" w:hAnsi="Times New Roman" w:cs="Times New Roman"/>
          <w:sz w:val="24"/>
          <w:szCs w:val="24"/>
        </w:rPr>
        <w:lastRenderedPageBreak/>
        <w:t xml:space="preserve">Guidance and support of improved methodologies which ensure interoperability with legacy protocol and services in dual stack solutions, in addition to OMB/VA memoranda, can be found at: </w:t>
      </w:r>
      <w:hyperlink r:id="rId63" w:tooltip="link to IPv6 OMB/VA  Memoranda, via VOA" w:history="1">
        <w:r w:rsidRPr="005E5B17">
          <w:rPr>
            <w:rFonts w:ascii="Times New Roman" w:hAnsi="Times New Roman" w:cs="Times New Roman"/>
            <w:color w:val="0000FF"/>
            <w:sz w:val="24"/>
            <w:szCs w:val="24"/>
            <w:u w:val="single"/>
          </w:rPr>
          <w:t>https://www.voa.va.gov/documentlistpublic.aspx?NodeID=282</w:t>
        </w:r>
      </w:hyperlink>
      <w:r w:rsidRPr="005E5B17">
        <w:rPr>
          <w:rFonts w:ascii="Times New Roman" w:hAnsi="Times New Roman" w:cs="Times New Roman"/>
          <w:sz w:val="24"/>
          <w:szCs w:val="24"/>
        </w:rPr>
        <w:t>.</w:t>
      </w:r>
    </w:p>
    <w:p w:rsidR="00B4631B" w:rsidRPr="005E5B17" w:rsidRDefault="00B4631B" w:rsidP="00B4631B">
      <w:pPr>
        <w:pStyle w:val="Heading3"/>
        <w:numPr>
          <w:ilvl w:val="2"/>
          <w:numId w:val="3"/>
        </w:numPr>
        <w:ind w:left="720"/>
        <w:rPr>
          <w:rFonts w:ascii="Times New Roman" w:hAnsi="Times New Roman" w:cs="Times New Roman"/>
          <w:color w:val="auto"/>
        </w:rPr>
      </w:pPr>
      <w:bookmarkStart w:id="133" w:name="_Toc256000024"/>
      <w:bookmarkStart w:id="134" w:name="_Toc500835186"/>
      <w:r w:rsidRPr="005E5B17">
        <w:rPr>
          <w:rFonts w:ascii="Times New Roman" w:hAnsi="Times New Roman" w:cs="Times New Roman"/>
          <w:color w:val="auto"/>
        </w:rPr>
        <w:t>Trusted Internet Connection (Tic)</w:t>
      </w:r>
      <w:bookmarkEnd w:id="133"/>
      <w:bookmarkEnd w:id="134"/>
    </w:p>
    <w:p w:rsidR="00B4631B" w:rsidRPr="005E5B17" w:rsidRDefault="00B4631B" w:rsidP="00B4631B">
      <w:pPr>
        <w:rPr>
          <w:rFonts w:ascii="Times New Roman" w:hAnsi="Times New Roman" w:cs="Times New Roman"/>
          <w:sz w:val="24"/>
          <w:szCs w:val="24"/>
        </w:rPr>
      </w:pPr>
      <w:r w:rsidRPr="005E5B17">
        <w:rPr>
          <w:rFonts w:ascii="Times New Roman" w:hAnsi="Times New Roman" w:cs="Times New Roman"/>
          <w:sz w:val="24"/>
          <w:szCs w:val="24"/>
        </w:rPr>
        <w:t>The Contractor solution shall meet the requirements outlined in Office of Management and Budget Memorandum M08-05 mandating Trusted Internet Connections (TIC) (</w:t>
      </w:r>
      <w:hyperlink r:id="rId64" w:tooltip="link to OMB Memoranda M-08-05, Implementation of Trusted Internet Connections (TIC)" w:history="1">
        <w:r w:rsidRPr="005E5B17">
          <w:rPr>
            <w:rFonts w:ascii="Times New Roman" w:hAnsi="Times New Roman" w:cs="Times New Roman"/>
            <w:color w:val="0000FF"/>
            <w:sz w:val="24"/>
            <w:szCs w:val="24"/>
            <w:u w:val="single"/>
          </w:rPr>
          <w:t>https://obamawhitehouse.archives.gov/sites/default/files/omb/assets/omb/memoranda/fy2008/m08-05.pdf</w:t>
        </w:r>
      </w:hyperlink>
      <w:r w:rsidRPr="005E5B17">
        <w:rPr>
          <w:rFonts w:ascii="Times New Roman" w:hAnsi="Times New Roman" w:cs="Times New Roman"/>
          <w:sz w:val="24"/>
          <w:szCs w:val="24"/>
        </w:rPr>
        <w:t>), M08-23 mandating Domain Name System Security (NSSEC) (</w:t>
      </w:r>
      <w:hyperlink r:id="rId65" w:tooltip="link to OMB Memoranda M-08-23, Securing the Federal Government’s Domain Name System Infrastructure" w:history="1">
        <w:r w:rsidRPr="005E5B17">
          <w:rPr>
            <w:rFonts w:ascii="Times New Roman" w:hAnsi="Times New Roman" w:cs="Times New Roman"/>
            <w:color w:val="0000FF"/>
            <w:sz w:val="24"/>
            <w:szCs w:val="24"/>
            <w:u w:val="single"/>
          </w:rPr>
          <w:t>https://obamawhitehouse.archives.gov/sites/default/files/omb/assets/omb/memoranda/fy2008/m08-23.pdf</w:t>
        </w:r>
      </w:hyperlink>
      <w:r w:rsidRPr="005E5B17">
        <w:rPr>
          <w:rFonts w:ascii="Times New Roman" w:hAnsi="Times New Roman" w:cs="Times New Roman"/>
          <w:sz w:val="24"/>
          <w:szCs w:val="24"/>
        </w:rPr>
        <w:t xml:space="preserve">), and shall comply with the Trusted Internet Connections (TIC) Reference Architecture Document, Version 2.0 </w:t>
      </w:r>
      <w:hyperlink r:id="rId66" w:tooltip="FedRAMP Link to the TIC Reference Architecture Document Version 2.0" w:history="1">
        <w:r w:rsidRPr="005E5B17">
          <w:rPr>
            <w:rFonts w:ascii="Times New Roman" w:hAnsi="Times New Roman" w:cs="Times New Roman"/>
            <w:color w:val="0000FF"/>
            <w:sz w:val="24"/>
            <w:szCs w:val="24"/>
            <w:u w:val="single"/>
          </w:rPr>
          <w:t>https://s3.amazonaws.com/sitesusa/wp-content/uploads/sites/482/2015/04/TIC_Ref_Arch_v2-0_2013.pdf</w:t>
        </w:r>
      </w:hyperlink>
      <w:r w:rsidRPr="005E5B17">
        <w:rPr>
          <w:rFonts w:ascii="Times New Roman" w:hAnsi="Times New Roman" w:cs="Times New Roman"/>
          <w:sz w:val="24"/>
          <w:szCs w:val="24"/>
        </w:rPr>
        <w:t>.</w:t>
      </w:r>
    </w:p>
    <w:p w:rsidR="00B4631B" w:rsidRPr="005E5B17" w:rsidRDefault="00B4631B" w:rsidP="00B4631B">
      <w:pPr>
        <w:pStyle w:val="Heading3"/>
        <w:numPr>
          <w:ilvl w:val="2"/>
          <w:numId w:val="3"/>
        </w:numPr>
        <w:ind w:left="720"/>
        <w:rPr>
          <w:rFonts w:ascii="Times New Roman" w:hAnsi="Times New Roman" w:cs="Times New Roman"/>
          <w:color w:val="auto"/>
        </w:rPr>
      </w:pPr>
      <w:bookmarkStart w:id="135" w:name="_Toc256000025"/>
      <w:bookmarkStart w:id="136" w:name="_Toc500835187"/>
      <w:r w:rsidRPr="005E5B17">
        <w:rPr>
          <w:rFonts w:ascii="Times New Roman" w:hAnsi="Times New Roman" w:cs="Times New Roman"/>
          <w:color w:val="auto"/>
        </w:rPr>
        <w:t>Standard Computer Configuration</w:t>
      </w:r>
      <w:bookmarkEnd w:id="135"/>
      <w:bookmarkEnd w:id="13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IT end user solution that is developed for use on standard VA computers shall be compatible with and be supported on the standard VA operating system, currently Windows 7 (64bit), Internet Explorer 11 and Microsoft Office 2010.  In preparation for the future VA standard configuration update, end user solutions shall also be compatible with Office 365 </w:t>
      </w:r>
      <w:proofErr w:type="spellStart"/>
      <w:r w:rsidRPr="005E5B17">
        <w:rPr>
          <w:rFonts w:ascii="Times New Roman" w:hAnsi="Times New Roman" w:cs="Times New Roman"/>
          <w:sz w:val="24"/>
          <w:szCs w:val="24"/>
        </w:rPr>
        <w:t>ProPlus</w:t>
      </w:r>
      <w:proofErr w:type="spellEnd"/>
      <w:r w:rsidRPr="005E5B17">
        <w:rPr>
          <w:rFonts w:ascii="Times New Roman" w:hAnsi="Times New Roman" w:cs="Times New Roman"/>
          <w:sz w:val="24"/>
          <w:szCs w:val="24"/>
        </w:rPr>
        <w:t xml:space="preserve"> and Windows 10.  However, Office 365 </w:t>
      </w:r>
      <w:proofErr w:type="spellStart"/>
      <w:r w:rsidRPr="005E5B17">
        <w:rPr>
          <w:rFonts w:ascii="Times New Roman" w:hAnsi="Times New Roman" w:cs="Times New Roman"/>
          <w:sz w:val="24"/>
          <w:szCs w:val="24"/>
        </w:rPr>
        <w:t>ProPlus</w:t>
      </w:r>
      <w:proofErr w:type="spellEnd"/>
      <w:r w:rsidRPr="005E5B17">
        <w:rPr>
          <w:rFonts w:ascii="Times New Roman" w:hAnsi="Times New Roman" w:cs="Times New Roman"/>
          <w:sz w:val="24"/>
          <w:szCs w:val="24"/>
        </w:rPr>
        <w:t xml:space="preserve"> and Windows 10 are not the VA standard yet and are currently approved for limited use during their rollout, we are in-process of this rollout and making them the standard by OI&amp;T. Upon the release approval of Office 365 </w:t>
      </w:r>
      <w:proofErr w:type="spellStart"/>
      <w:r w:rsidRPr="005E5B17">
        <w:rPr>
          <w:rFonts w:ascii="Times New Roman" w:hAnsi="Times New Roman" w:cs="Times New Roman"/>
          <w:sz w:val="24"/>
          <w:szCs w:val="24"/>
        </w:rPr>
        <w:t>ProPlus</w:t>
      </w:r>
      <w:proofErr w:type="spellEnd"/>
      <w:r w:rsidRPr="005E5B17">
        <w:rPr>
          <w:rFonts w:ascii="Times New Roman" w:hAnsi="Times New Roman" w:cs="Times New Roman"/>
          <w:sz w:val="24"/>
          <w:szCs w:val="24"/>
        </w:rPr>
        <w:t xml:space="preserve"> and Windows 10 individually as the VA standard, Office 365 </w:t>
      </w:r>
      <w:proofErr w:type="spellStart"/>
      <w:r w:rsidRPr="005E5B17">
        <w:rPr>
          <w:rFonts w:ascii="Times New Roman" w:hAnsi="Times New Roman" w:cs="Times New Roman"/>
          <w:sz w:val="24"/>
          <w:szCs w:val="24"/>
        </w:rPr>
        <w:t>ProPlus</w:t>
      </w:r>
      <w:proofErr w:type="spellEnd"/>
      <w:r w:rsidRPr="005E5B17">
        <w:rPr>
          <w:rFonts w:ascii="Times New Roman" w:hAnsi="Times New Roman" w:cs="Times New Roman"/>
          <w:sz w:val="24"/>
          <w:szCs w:val="24"/>
        </w:rPr>
        <w:t xml:space="preserve"> and Windows 10 will supersede Office 2010 and Windows 7 respectively. Applications delivered to the VA and intended to be deployed to Windows 7 workstations shall be delivered as a </w:t>
      </w:r>
      <w:proofErr w:type="gramStart"/>
      <w:r w:rsidRPr="005E5B17">
        <w:rPr>
          <w:rFonts w:ascii="Times New Roman" w:hAnsi="Times New Roman" w:cs="Times New Roman"/>
          <w:sz w:val="24"/>
          <w:szCs w:val="24"/>
        </w:rPr>
        <w:t>signed  .</w:t>
      </w:r>
      <w:proofErr w:type="spellStart"/>
      <w:proofErr w:type="gramEnd"/>
      <w:r w:rsidRPr="005E5B17">
        <w:rPr>
          <w:rFonts w:ascii="Times New Roman" w:hAnsi="Times New Roman" w:cs="Times New Roman"/>
          <w:sz w:val="24"/>
          <w:szCs w:val="24"/>
        </w:rPr>
        <w:t>msi</w:t>
      </w:r>
      <w:proofErr w:type="spellEnd"/>
      <w:r w:rsidRPr="005E5B17">
        <w:rPr>
          <w:rFonts w:ascii="Times New Roman" w:hAnsi="Times New Roman" w:cs="Times New Roman"/>
          <w:sz w:val="24"/>
          <w:szCs w:val="24"/>
        </w:rPr>
        <w:t xml:space="preserve"> package with switches for silent and unattended installation and updates shall be delivered in signed  .</w:t>
      </w:r>
      <w:proofErr w:type="spellStart"/>
      <w:r w:rsidRPr="005E5B17">
        <w:rPr>
          <w:rFonts w:ascii="Times New Roman" w:hAnsi="Times New Roman" w:cs="Times New Roman"/>
          <w:sz w:val="24"/>
          <w:szCs w:val="24"/>
        </w:rPr>
        <w:t>msp</w:t>
      </w:r>
      <w:proofErr w:type="spellEnd"/>
      <w:r w:rsidRPr="005E5B17">
        <w:rPr>
          <w:rFonts w:ascii="Times New Roman" w:hAnsi="Times New Roman" w:cs="Times New Roman"/>
          <w:sz w:val="24"/>
          <w:szCs w:val="24"/>
        </w:rPr>
        <w:t xml:space="preserve"> file formats for easy deployment using System Center Configuration Manager (SCCM) VA’s current desktop application deployment tool.   Signing of the software code shall be through a vendor provided certificate that is trusted by the VA using a code signing authority such as Verizon/</w:t>
      </w:r>
      <w:proofErr w:type="spellStart"/>
      <w:r w:rsidRPr="005E5B17">
        <w:rPr>
          <w:rFonts w:ascii="Times New Roman" w:hAnsi="Times New Roman" w:cs="Times New Roman"/>
          <w:sz w:val="24"/>
          <w:szCs w:val="24"/>
        </w:rPr>
        <w:t>Cybertrust</w:t>
      </w:r>
      <w:proofErr w:type="spellEnd"/>
      <w:r w:rsidRPr="005E5B17">
        <w:rPr>
          <w:rFonts w:ascii="Times New Roman" w:hAnsi="Times New Roman" w:cs="Times New Roman"/>
          <w:sz w:val="24"/>
          <w:szCs w:val="24"/>
        </w:rPr>
        <w:t xml:space="preserve"> or Symantec/VeriSign.  The Contractor shall also ensure and certify that their solution functions as expected when used from a standard VA computer, with non-admin, standard user rights that have been configured using the United States Government Configuration Baseline (USGCB) and Defense Information Systems Agency (DISA) Secure Technical Implementation Guide (STIG) specific to the </w:t>
      </w:r>
      <w:proofErr w:type="gramStart"/>
      <w:r w:rsidRPr="005E5B17">
        <w:rPr>
          <w:rFonts w:ascii="Times New Roman" w:hAnsi="Times New Roman" w:cs="Times New Roman"/>
          <w:sz w:val="24"/>
          <w:szCs w:val="24"/>
        </w:rPr>
        <w:t>particular client</w:t>
      </w:r>
      <w:proofErr w:type="gramEnd"/>
      <w:r w:rsidRPr="005E5B17">
        <w:rPr>
          <w:rFonts w:ascii="Times New Roman" w:hAnsi="Times New Roman" w:cs="Times New Roman"/>
          <w:sz w:val="24"/>
          <w:szCs w:val="24"/>
        </w:rPr>
        <w:t xml:space="preserve"> operating system being used.</w:t>
      </w:r>
    </w:p>
    <w:p w:rsidR="00B4631B" w:rsidRPr="005E5B17" w:rsidRDefault="00B4631B" w:rsidP="00B4631B">
      <w:pPr>
        <w:pStyle w:val="Heading3"/>
        <w:numPr>
          <w:ilvl w:val="2"/>
          <w:numId w:val="3"/>
        </w:numPr>
        <w:ind w:left="720"/>
        <w:rPr>
          <w:rFonts w:ascii="Times New Roman" w:hAnsi="Times New Roman" w:cs="Times New Roman"/>
          <w:color w:val="auto"/>
        </w:rPr>
      </w:pPr>
      <w:bookmarkStart w:id="137" w:name="_Toc256000026"/>
      <w:bookmarkStart w:id="138" w:name="_Toc500835188"/>
      <w:r w:rsidRPr="005E5B17">
        <w:rPr>
          <w:rFonts w:ascii="Times New Roman" w:hAnsi="Times New Roman" w:cs="Times New Roman"/>
          <w:color w:val="auto"/>
        </w:rPr>
        <w:t>Enterprise Management Framework</w:t>
      </w:r>
      <w:bookmarkEnd w:id="137"/>
      <w:bookmarkEnd w:id="13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Enterprise Management Framework (EMF) provides an enterprise-wide view of VA IT systems comprised of tools, reports, databases, dashboards, and analytics.  EMF enables OI&amp;T to view the health and performance of systems and provides intelligent analysis and trending that enables proactive enterprise system management. Performance, availability, user experience and reliability of IT service delivery is improved as OI&amp;T </w:t>
      </w:r>
      <w:proofErr w:type="gramStart"/>
      <w:r w:rsidRPr="005E5B17">
        <w:rPr>
          <w:rFonts w:ascii="Times New Roman" w:hAnsi="Times New Roman" w:cs="Times New Roman"/>
          <w:sz w:val="24"/>
          <w:szCs w:val="24"/>
        </w:rPr>
        <w:t>is able to</w:t>
      </w:r>
      <w:proofErr w:type="gramEnd"/>
      <w:r w:rsidRPr="005E5B17">
        <w:rPr>
          <w:rFonts w:ascii="Times New Roman" w:hAnsi="Times New Roman" w:cs="Times New Roman"/>
          <w:sz w:val="24"/>
          <w:szCs w:val="24"/>
        </w:rPr>
        <w:t xml:space="preserve"> make strategic, operational and investment decisions based on real-time information.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EMF supports a unified enterprise service management model including release management, configuration management, change management, and incident management aligned with industry standard IT Infrastructure Library (ITIL) service management best practices.  The EMF Federated Data Repository (FDR) includes the implementation of a foundational component.  The EMF FDR is a national repository that collects enterprise IT management data </w:t>
      </w:r>
      <w:r w:rsidRPr="005E5B17">
        <w:rPr>
          <w:rFonts w:ascii="Times New Roman" w:hAnsi="Times New Roman" w:cs="Times New Roman"/>
          <w:sz w:val="24"/>
          <w:szCs w:val="24"/>
        </w:rPr>
        <w:lastRenderedPageBreak/>
        <w:t xml:space="preserve">from VA Managed Data Repositories (MDRs) and integrates with existing VA monitoring and performance systems.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Additional frameworks may be specified in individual task orders.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139" w:name="_Toc256000027"/>
      <w:bookmarkStart w:id="140" w:name="_Toc402852208"/>
      <w:bookmarkStart w:id="141" w:name="_Toc402852495"/>
      <w:bookmarkStart w:id="142" w:name="_Toc402942871"/>
      <w:bookmarkStart w:id="143" w:name="_Toc500835189"/>
      <w:r w:rsidRPr="005E5B17">
        <w:rPr>
          <w:rFonts w:ascii="Times New Roman" w:hAnsi="Times New Roman" w:cs="Times New Roman"/>
          <w:color w:val="auto"/>
          <w:sz w:val="24"/>
          <w:szCs w:val="24"/>
        </w:rPr>
        <w:t>Development Methodologies</w:t>
      </w:r>
      <w:bookmarkEnd w:id="139"/>
      <w:bookmarkEnd w:id="140"/>
      <w:bookmarkEnd w:id="141"/>
      <w:bookmarkEnd w:id="142"/>
      <w:bookmarkEnd w:id="14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may support a Service-Oriented Architecture (SOA) that is a flexible set of design principles used during the phases of systems development and integration which will be specified at the task order level. The deployed SOA-based architecture will be deployed on a </w:t>
      </w:r>
      <w:r w:rsidRPr="005E5B17">
        <w:rPr>
          <w:rFonts w:ascii="Times New Roman" w:hAnsi="Times New Roman" w:cs="Times New Roman"/>
          <w:iCs/>
          <w:sz w:val="24"/>
          <w:szCs w:val="24"/>
        </w:rPr>
        <w:t xml:space="preserve">secure, scalable, interoperable and dynamic platform that has the end to end visibility and manageability from application services to the networking components level and </w:t>
      </w:r>
      <w:r w:rsidRPr="005E5B17">
        <w:rPr>
          <w:rFonts w:ascii="Times New Roman" w:hAnsi="Times New Roman" w:cs="Times New Roman"/>
          <w:sz w:val="24"/>
          <w:szCs w:val="24"/>
        </w:rPr>
        <w:t xml:space="preserve">that can be used within multiple domains.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For VA specific task orders, the Contractor shall support VA efforts IAW the Veteran Focused Integration Process (VIP).  VIP is a Lean-Agile framework that services the interest of Veterans through the efficient streamlining of activities that occur within the enterprise.  The VIP Guide can be found at </w:t>
      </w:r>
      <w:hyperlink r:id="rId67" w:tooltip="Link to VIP Guide through the VOA Site" w:history="1">
        <w:r w:rsidRPr="005E5B17">
          <w:rPr>
            <w:rStyle w:val="Hyperlink"/>
            <w:rFonts w:ascii="Times New Roman" w:hAnsi="Times New Roman"/>
            <w:color w:val="auto"/>
            <w:szCs w:val="24"/>
          </w:rPr>
          <w:t>https://www.voa.va.gov/DocumentView.aspx?DocumentID=4371</w:t>
        </w:r>
      </w:hyperlink>
      <w:r w:rsidRPr="005E5B17">
        <w:rPr>
          <w:rFonts w:ascii="Times New Roman" w:hAnsi="Times New Roman" w:cs="Times New Roman"/>
          <w:sz w:val="24"/>
          <w:szCs w:val="24"/>
        </w:rPr>
        <w:t>.  The VIP framework creates an environment delivering more frequent releases through a deeper application of Agile practices. In parallel with a single integrated release process, VIP will increase cross-organizational and business stakeholder engagement, provide greater visibility into projects, increase Agile adoption and institute a predictive delivery cadence.  VIP is now the single authoritative process that IT projects must follow to ensure development and delivery of IT products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For VA specific task orders, the Contractor shall utilize PAL, the OI&amp;T-wide process management tool that assists in the execution of an IT project (including adherence to VIP standards).  PAL serves as an authoritative and informative repository of searchable processes, activities or tasks, roles, artifacts, tools and applicable standards or guides to assist project teams in facilitating their VIP compliant work.</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use an incremental development methodology such as Agile unless otherwise specified at the task order level.</w:t>
      </w:r>
    </w:p>
    <w:p w:rsidR="00B4631B" w:rsidRPr="005E5B17" w:rsidRDefault="00B4631B" w:rsidP="00B4631B">
      <w:pPr>
        <w:pStyle w:val="Heading2"/>
        <w:numPr>
          <w:ilvl w:val="1"/>
          <w:numId w:val="3"/>
        </w:numPr>
        <w:tabs>
          <w:tab w:val="left" w:pos="900"/>
        </w:tabs>
        <w:ind w:left="720"/>
        <w:rPr>
          <w:rFonts w:ascii="Times New Roman" w:hAnsi="Times New Roman" w:cs="Times New Roman"/>
          <w:color w:val="auto"/>
          <w:sz w:val="24"/>
          <w:szCs w:val="24"/>
        </w:rPr>
      </w:pPr>
      <w:bookmarkStart w:id="144" w:name="_Toc256000028"/>
      <w:bookmarkStart w:id="145" w:name="_Toc402852209"/>
      <w:bookmarkStart w:id="146" w:name="_Toc402852496"/>
      <w:bookmarkStart w:id="147" w:name="_Toc402942872"/>
      <w:bookmarkStart w:id="148" w:name="_Toc500835190"/>
      <w:r w:rsidRPr="005E5B17">
        <w:rPr>
          <w:rFonts w:ascii="Times New Roman" w:hAnsi="Times New Roman" w:cs="Times New Roman"/>
          <w:color w:val="auto"/>
          <w:sz w:val="24"/>
          <w:szCs w:val="24"/>
        </w:rPr>
        <w:t>Integrated Product Teams</w:t>
      </w:r>
      <w:bookmarkEnd w:id="144"/>
      <w:bookmarkEnd w:id="145"/>
      <w:bookmarkEnd w:id="146"/>
      <w:bookmarkEnd w:id="147"/>
      <w:bookmarkEnd w:id="14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may be required to serve as a member of, or provide Subject Matter Expertise to Integrated Product Teams (IPTs) or Integrated Business Teams (IBTs) within VA.  Their role(s) will be identified in individual Task Orders.  IPTs and IBTs are cross-functional teams that work collaboratively to develop strategies and approaches to meet </w:t>
      </w:r>
      <w:proofErr w:type="gramStart"/>
      <w:r w:rsidRPr="005E5B17">
        <w:rPr>
          <w:rFonts w:ascii="Times New Roman" w:hAnsi="Times New Roman" w:cs="Times New Roman"/>
          <w:sz w:val="24"/>
          <w:szCs w:val="24"/>
        </w:rPr>
        <w:t>particular objectives</w:t>
      </w:r>
      <w:proofErr w:type="gramEnd"/>
      <w:r w:rsidRPr="005E5B17">
        <w:rPr>
          <w:rFonts w:ascii="Times New Roman" w:hAnsi="Times New Roman" w:cs="Times New Roman"/>
          <w:sz w:val="24"/>
          <w:szCs w:val="24"/>
        </w:rPr>
        <w:t>. IPTs and IBTs bring together the principal stakeholders and focus efforts on establishing critical elements of all phases of the acquisition lifecycle.</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149" w:name="_Toc256000029"/>
      <w:bookmarkStart w:id="150" w:name="_Toc402852210"/>
      <w:bookmarkStart w:id="151" w:name="_Toc402852497"/>
      <w:bookmarkStart w:id="152" w:name="_Toc402942873"/>
      <w:bookmarkStart w:id="153" w:name="_Toc500835191"/>
      <w:r w:rsidRPr="005E5B17">
        <w:rPr>
          <w:rFonts w:ascii="Times New Roman" w:hAnsi="Times New Roman" w:cs="Times New Roman"/>
          <w:color w:val="auto"/>
          <w:sz w:val="24"/>
          <w:szCs w:val="24"/>
        </w:rPr>
        <w:t>Quality Assurance</w:t>
      </w:r>
      <w:bookmarkEnd w:id="149"/>
      <w:bookmarkEnd w:id="150"/>
      <w:bookmarkEnd w:id="151"/>
      <w:bookmarkEnd w:id="152"/>
      <w:bookmarkEnd w:id="15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If a Contractor is required to develop a significant portion of any mission critical systems/software product under this contract, the Contractor may be required to demonstrate they, or the Subcontractor performing the task, are operating at a specified Carnegie Mellon Software Engineering Institute, Capability Maturity Model®  Integration (CMMI) for Development (CMMI-DEV) level; CMMI for Acquisition (CMMI-ACQ) level;  CMMI for Services (CMMI-SVC) level; and/or International Organization for Standardization and </w:t>
      </w:r>
      <w:r w:rsidRPr="005E5B17">
        <w:rPr>
          <w:rFonts w:ascii="Times New Roman" w:hAnsi="Times New Roman" w:cs="Times New Roman"/>
          <w:sz w:val="24"/>
          <w:szCs w:val="24"/>
        </w:rPr>
        <w:lastRenderedPageBreak/>
        <w:t>International Electrotechnical Commission (ISO/IEC) 20000, Institute of Electrical and Electronics Engineers (IEEE) 1012, or ISO 9001:2008, ITIL 2011).</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If required at the Task Order level, the rating of CMMI Level III or below shall be stated as well as the date of the rating, the identification of the rating organization, the projects/divisions that were evaluated as part of the evaluation and the rating achieved by the specific business unit the Contractor is proposing on systems/software efforts. The Government reserves the right to validate the systems/software developers' process assertions and representations by conducting an evaluation by VA or a third party or appraisals of the Contractor's organization and Subcontractors using commonly accepted Industry/Government validation practices.</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154" w:name="_Toc256000030"/>
      <w:bookmarkStart w:id="155" w:name="_Toc402852211"/>
      <w:bookmarkStart w:id="156" w:name="_Toc402852498"/>
      <w:bookmarkStart w:id="157" w:name="_Toc402942874"/>
      <w:bookmarkStart w:id="158" w:name="_Toc500835192"/>
      <w:r w:rsidRPr="005E5B17">
        <w:rPr>
          <w:rFonts w:ascii="Times New Roman" w:hAnsi="Times New Roman" w:cs="Times New Roman"/>
          <w:color w:val="auto"/>
          <w:sz w:val="24"/>
          <w:szCs w:val="24"/>
        </w:rPr>
        <w:t>Transition and Orientation Support</w:t>
      </w:r>
      <w:bookmarkEnd w:id="154"/>
      <w:bookmarkEnd w:id="155"/>
      <w:bookmarkEnd w:id="156"/>
      <w:bookmarkEnd w:id="157"/>
      <w:bookmarkEnd w:id="15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perform transition and orientation services (e.g. develop Phase-In/Phase-Out Transition Plan) to insure continuity of services as specified in the individual Task Order.  Transition and orientation support may include transitioning support services to Government or Contractor personnel.</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159" w:name="_Toc402852212"/>
      <w:bookmarkStart w:id="160" w:name="_Toc402852499"/>
      <w:bookmarkStart w:id="161" w:name="_Toc402942875"/>
      <w:bookmarkStart w:id="162" w:name="_Toc256000031"/>
      <w:bookmarkStart w:id="163" w:name="_Toc500835193"/>
      <w:r w:rsidRPr="005E5B17">
        <w:rPr>
          <w:rFonts w:ascii="Times New Roman" w:hAnsi="Times New Roman" w:cs="Times New Roman"/>
          <w:color w:val="auto"/>
          <w:sz w:val="24"/>
          <w:szCs w:val="24"/>
        </w:rPr>
        <w:t>Government Inspection and Oversight</w:t>
      </w:r>
      <w:bookmarkEnd w:id="159"/>
      <w:bookmarkEnd w:id="160"/>
      <w:bookmarkEnd w:id="161"/>
      <w:bookmarkEnd w:id="162"/>
      <w:bookmarkEnd w:id="163"/>
      <w:r w:rsidRPr="005E5B17">
        <w:rPr>
          <w:rFonts w:ascii="Times New Roman" w:hAnsi="Times New Roman" w:cs="Times New Roman"/>
          <w:color w:val="auto"/>
          <w:sz w:val="24"/>
          <w:szCs w:val="24"/>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cooperate with authorized Government offices in the areas of facilities access, audits, security incident notification, and hosting location.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Specifically, the Contractor (and any Subcontractors) shall:</w:t>
      </w:r>
    </w:p>
    <w:p w:rsidR="00B4631B" w:rsidRPr="005E5B17" w:rsidRDefault="00B4631B" w:rsidP="00B4631B">
      <w:pPr>
        <w:pStyle w:val="ListParagraph"/>
        <w:numPr>
          <w:ilvl w:val="1"/>
          <w:numId w:val="18"/>
        </w:numPr>
        <w:ind w:left="720"/>
        <w:rPr>
          <w:rFonts w:ascii="Times New Roman" w:hAnsi="Times New Roman" w:cs="Times New Roman"/>
          <w:sz w:val="24"/>
          <w:szCs w:val="24"/>
        </w:rPr>
      </w:pPr>
      <w:r w:rsidRPr="005E5B17">
        <w:rPr>
          <w:rFonts w:ascii="Times New Roman" w:hAnsi="Times New Roman" w:cs="Times New Roman"/>
          <w:sz w:val="24"/>
          <w:szCs w:val="24"/>
        </w:rPr>
        <w:t>Provide the CO, designated representative of the CO, and representatives of authorized Government offices, full and free physical and remote/logical access to the Contractor's (and Subcontractors') facilities, installations, operations documentation, databases, and personnel used for contract hosting services.  This access shall be provided to the extent required to carry out audits, inspections, device scanning utilizing Government prescribed tools, investigations, or other reviews to ensure compliance with contractual requirements for IT and information security, and to safeguard against threats and hazards to the integrity, availability, and confidentiality of agency information in the possession or under the control of the Contractor (or Subcontractor)</w:t>
      </w:r>
    </w:p>
    <w:p w:rsidR="00B4631B" w:rsidRPr="005E5B17" w:rsidRDefault="00B4631B" w:rsidP="00B4631B">
      <w:pPr>
        <w:pStyle w:val="ListParagraph"/>
        <w:numPr>
          <w:ilvl w:val="1"/>
          <w:numId w:val="18"/>
        </w:numPr>
        <w:ind w:left="720"/>
        <w:rPr>
          <w:rFonts w:ascii="Times New Roman" w:hAnsi="Times New Roman" w:cs="Times New Roman"/>
          <w:sz w:val="24"/>
          <w:szCs w:val="24"/>
        </w:rPr>
      </w:pPr>
      <w:r w:rsidRPr="005E5B17">
        <w:rPr>
          <w:rFonts w:ascii="Times New Roman" w:hAnsi="Times New Roman" w:cs="Times New Roman"/>
          <w:sz w:val="24"/>
          <w:szCs w:val="24"/>
        </w:rPr>
        <w:t>Fully cooperate with all audits, inspections, investigations, or other reviews conducted by or on behalf of the CO or other authorized Government offices as described in subparagraph (a). Full cooperation includes, but is not limited to, prompt disclosure (per agency policy) to authorized requests of data, information, and records requested in connection with any audit, inspection, investigation, or review, making employees of the Contractor available for interview by auditors, inspectors, and investigators upon request, and providing prompt access (per agency policy) to Contractor facilities, systems, data and personnel to the extent the auditors, inspectors, and investigators reasonably believe necessary to complete the audit, inspection, investigation, or other review. The Contractor's (and any Subcontractors') cooperation with audits, inspections, investigations, and reviews conducted under this clause will be provided at no additional cost to the Government</w:t>
      </w:r>
    </w:p>
    <w:p w:rsidR="00B4631B" w:rsidRPr="005E5B17" w:rsidRDefault="00B4631B" w:rsidP="00B4631B">
      <w:pPr>
        <w:pStyle w:val="ListParagraph"/>
        <w:numPr>
          <w:ilvl w:val="1"/>
          <w:numId w:val="18"/>
        </w:numPr>
        <w:ind w:left="720"/>
        <w:rPr>
          <w:rFonts w:ascii="Times New Roman" w:hAnsi="Times New Roman" w:cs="Times New Roman"/>
          <w:sz w:val="24"/>
          <w:szCs w:val="24"/>
        </w:rPr>
      </w:pPr>
      <w:r w:rsidRPr="005E5B17">
        <w:rPr>
          <w:rFonts w:ascii="Times New Roman" w:hAnsi="Times New Roman" w:cs="Times New Roman"/>
          <w:sz w:val="24"/>
          <w:szCs w:val="24"/>
        </w:rPr>
        <w:t xml:space="preserve">Preserve such data, records, logs and other evidence which are reasonably necessary to conduct a thorough investigation of any computer security incident. A computer security incident (as defined in NIST SP 800-61, Computer Security Incident Handling Guide), </w:t>
      </w:r>
      <w:r w:rsidRPr="005E5B17">
        <w:rPr>
          <w:rFonts w:ascii="Times New Roman" w:hAnsi="Times New Roman" w:cs="Times New Roman"/>
          <w:sz w:val="24"/>
          <w:szCs w:val="24"/>
        </w:rPr>
        <w:lastRenderedPageBreak/>
        <w:t xml:space="preserve">including but not limited to, those constituting an actual or potential threat or hazard to the integrity, availability, or confidentiality of agency information in the possession or under the control of the Contractor (or Subcontractor), or to the function of information systems operated by the Contractor (or Subcontractor) in the performance of this contract </w:t>
      </w:r>
    </w:p>
    <w:p w:rsidR="00B4631B" w:rsidRPr="005E5B17" w:rsidRDefault="00B4631B" w:rsidP="00B4631B">
      <w:pPr>
        <w:pStyle w:val="ListParagraph"/>
        <w:numPr>
          <w:ilvl w:val="1"/>
          <w:numId w:val="18"/>
        </w:numPr>
        <w:ind w:left="720"/>
        <w:rPr>
          <w:rFonts w:ascii="Times New Roman" w:hAnsi="Times New Roman" w:cs="Times New Roman"/>
          <w:sz w:val="24"/>
          <w:szCs w:val="24"/>
        </w:rPr>
      </w:pPr>
      <w:r w:rsidRPr="005E5B17">
        <w:rPr>
          <w:rFonts w:ascii="Times New Roman" w:hAnsi="Times New Roman" w:cs="Times New Roman"/>
          <w:sz w:val="24"/>
          <w:szCs w:val="24"/>
        </w:rPr>
        <w:t xml:space="preserve">Promptly notify the designated agency representative in the event of any computer security and privacy incident as described in paragraph (c) above. This notification requirement is in addition to any other notification requirements which may be required by law or this contract.  Established Federal agency timeframes for reporting security and privacy incidents to the United States Computer Emergency Readiness Team (US-CERT), although not exhaustive, serve as a useful guideline for determining whether reports under this paragraph are made promptly. (See NIST SP 800-61, Computer Security Incident Handling Guide, Appendix J) </w:t>
      </w:r>
    </w:p>
    <w:p w:rsidR="00B4631B" w:rsidRPr="005E5B17" w:rsidRDefault="00B4631B" w:rsidP="00B4631B">
      <w:pPr>
        <w:pStyle w:val="ListParagraph"/>
        <w:numPr>
          <w:ilvl w:val="1"/>
          <w:numId w:val="18"/>
        </w:numPr>
        <w:ind w:left="720"/>
        <w:rPr>
          <w:rFonts w:ascii="Times New Roman" w:hAnsi="Times New Roman" w:cs="Times New Roman"/>
          <w:sz w:val="24"/>
          <w:szCs w:val="24"/>
        </w:rPr>
      </w:pPr>
      <w:r w:rsidRPr="005E5B17">
        <w:rPr>
          <w:rFonts w:ascii="Times New Roman" w:hAnsi="Times New Roman" w:cs="Times New Roman"/>
          <w:sz w:val="24"/>
          <w:szCs w:val="24"/>
        </w:rPr>
        <w:t>Provide to the requestor (CO, a representative of the CO, or authorized Government offices) Government data, information, or records under the control of or in the possession of the Contractor pursuant to this contract, which the Agency or authorized Government offices, including the Office of Inspector General, may request in furtherance of other audits, inspections, investigations, reviews or litigation in which the Agency or other authorized Government offices are involved in the form specified at the task order level.  Requests for production under this paragraph shall specify a deadline not less than 10 days for compliance which will determine whether response to the request has been made in a timely manner. Unless expressly provided otherwise elsewhere in this contract, the production of data, information, or records under this paragraph will be at no additional cost to the Government</w:t>
      </w:r>
    </w:p>
    <w:p w:rsidR="00B4631B" w:rsidRPr="005E5B17" w:rsidRDefault="00B4631B" w:rsidP="00B4631B">
      <w:pPr>
        <w:pStyle w:val="ListParagraph"/>
        <w:numPr>
          <w:ilvl w:val="1"/>
          <w:numId w:val="18"/>
        </w:numPr>
        <w:ind w:left="720"/>
        <w:rPr>
          <w:rFonts w:ascii="Times New Roman" w:hAnsi="Times New Roman" w:cs="Times New Roman"/>
          <w:sz w:val="24"/>
          <w:szCs w:val="24"/>
        </w:rPr>
      </w:pPr>
      <w:r w:rsidRPr="005E5B17">
        <w:rPr>
          <w:rFonts w:ascii="Times New Roman" w:hAnsi="Times New Roman" w:cs="Times New Roman"/>
          <w:sz w:val="24"/>
          <w:szCs w:val="24"/>
        </w:rPr>
        <w:t>Include the substance of this Section, including this paragraph (f) in any subcontract which would require or otherwise result in Subcontractor employees having access to agency information in the possession or under the control of the Contractor (or Subcontractor), or access to information systems operated by the Contractor (or Subcontractor) in the performance of this contract</w:t>
      </w:r>
    </w:p>
    <w:p w:rsidR="00B4631B" w:rsidRPr="005E5B17" w:rsidRDefault="00B4631B" w:rsidP="00B4631B">
      <w:pPr>
        <w:pStyle w:val="ListParagraph"/>
        <w:numPr>
          <w:ilvl w:val="1"/>
          <w:numId w:val="18"/>
        </w:numPr>
        <w:ind w:left="720"/>
        <w:rPr>
          <w:rFonts w:ascii="Times New Roman" w:hAnsi="Times New Roman" w:cs="Times New Roman"/>
          <w:sz w:val="24"/>
          <w:szCs w:val="24"/>
        </w:rPr>
      </w:pPr>
      <w:r w:rsidRPr="005E5B17">
        <w:rPr>
          <w:rFonts w:ascii="Times New Roman" w:hAnsi="Times New Roman" w:cs="Times New Roman"/>
          <w:sz w:val="24"/>
          <w:szCs w:val="24"/>
        </w:rPr>
        <w:t>Ensure that all hosting services pertaining to this contract are performed within the United States of America, including the storage of agency data, information, and records under the control of or in the possession of the Contractor pursuant to this contract</w:t>
      </w:r>
    </w:p>
    <w:p w:rsidR="00B4631B" w:rsidRPr="005E5B17" w:rsidRDefault="00B4631B" w:rsidP="00B4631B">
      <w:pPr>
        <w:pStyle w:val="Heading1"/>
        <w:numPr>
          <w:ilvl w:val="0"/>
          <w:numId w:val="3"/>
        </w:numPr>
        <w:rPr>
          <w:rFonts w:ascii="Times New Roman" w:hAnsi="Times New Roman" w:cs="Times New Roman"/>
          <w:color w:val="auto"/>
          <w:sz w:val="24"/>
          <w:szCs w:val="24"/>
        </w:rPr>
      </w:pPr>
      <w:bookmarkStart w:id="164" w:name="_Toc256000032"/>
      <w:bookmarkStart w:id="165" w:name="_Toc411834643"/>
      <w:bookmarkStart w:id="166" w:name="_Toc411834397"/>
      <w:bookmarkStart w:id="167" w:name="_Toc411684577"/>
      <w:bookmarkStart w:id="168" w:name="_Toc411329740"/>
      <w:bookmarkStart w:id="169" w:name="_Toc405607469"/>
      <w:bookmarkStart w:id="170" w:name="_Ref252526447"/>
      <w:bookmarkStart w:id="171" w:name="_Toc402852213"/>
      <w:bookmarkStart w:id="172" w:name="_Toc402852500"/>
      <w:bookmarkStart w:id="173" w:name="_Toc402942876"/>
      <w:bookmarkStart w:id="174" w:name="_Toc500835194"/>
      <w:bookmarkEnd w:id="116"/>
      <w:r w:rsidRPr="005E5B17">
        <w:rPr>
          <w:rFonts w:ascii="Times New Roman" w:hAnsi="Times New Roman" w:cs="Times New Roman"/>
          <w:color w:val="auto"/>
          <w:sz w:val="24"/>
          <w:szCs w:val="24"/>
        </w:rPr>
        <w:t>TECHNICAL FUNCTIONAL AREAS</w:t>
      </w:r>
      <w:bookmarkEnd w:id="164"/>
      <w:bookmarkEnd w:id="165"/>
      <w:bookmarkEnd w:id="166"/>
      <w:bookmarkEnd w:id="167"/>
      <w:bookmarkEnd w:id="168"/>
      <w:bookmarkEnd w:id="169"/>
      <w:bookmarkEnd w:id="170"/>
      <w:bookmarkEnd w:id="171"/>
      <w:bookmarkEnd w:id="172"/>
      <w:bookmarkEnd w:id="173"/>
      <w:bookmarkEnd w:id="174"/>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Individual Task Orders may encompass more than one functional area listed below.  Further functional area details are described to provide greater insight into the complexity and uniqueness of some potential Task Order requirements covered by this PWS.  Functional area requirements are not mutually exclusive and may apply across multiple functional areas.  Efforts to be performed by the Contractor under this contract are of such a nature that they may create a potential organizational conflict of interest as contemplated by Subpart 9.5 of the Federal Acquisition Regulation (FAR).  Contractor personnel may be required to sign a non-disclosure agreement.</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175" w:name="_Toc240364219"/>
      <w:bookmarkStart w:id="176" w:name="_Toc256000033"/>
      <w:bookmarkStart w:id="177" w:name="_Toc402852214"/>
      <w:bookmarkStart w:id="178" w:name="_Toc402852501"/>
      <w:bookmarkStart w:id="179" w:name="_Toc402942877"/>
      <w:bookmarkStart w:id="180" w:name="_Toc500835195"/>
      <w:bookmarkStart w:id="181" w:name="_Toc240364224"/>
      <w:bookmarkStart w:id="182" w:name="_Toc411329741"/>
      <w:bookmarkStart w:id="183" w:name="_Toc405607470"/>
      <w:bookmarkStart w:id="184" w:name="_Toc411834644"/>
      <w:bookmarkStart w:id="185" w:name="_Toc411834398"/>
      <w:bookmarkStart w:id="186" w:name="_Toc411684578"/>
      <w:r w:rsidRPr="005E5B17">
        <w:rPr>
          <w:rFonts w:ascii="Times New Roman" w:hAnsi="Times New Roman" w:cs="Times New Roman"/>
          <w:color w:val="auto"/>
          <w:sz w:val="24"/>
          <w:szCs w:val="24"/>
        </w:rPr>
        <w:lastRenderedPageBreak/>
        <w:t>Program Management, Strategy, Enterprise Architecture and Planning</w:t>
      </w:r>
      <w:bookmarkEnd w:id="175"/>
      <w:r w:rsidRPr="005E5B17">
        <w:rPr>
          <w:rFonts w:ascii="Times New Roman" w:hAnsi="Times New Roman" w:cs="Times New Roman"/>
          <w:color w:val="auto"/>
          <w:sz w:val="24"/>
          <w:szCs w:val="24"/>
        </w:rPr>
        <w:t xml:space="preserve"> Support</w:t>
      </w:r>
      <w:bookmarkEnd w:id="176"/>
      <w:bookmarkEnd w:id="177"/>
      <w:bookmarkEnd w:id="178"/>
      <w:bookmarkEnd w:id="179"/>
      <w:bookmarkEnd w:id="18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Program and Project Management, monitoring and analysis, strategy, enterprise architecture and planning support on an enterprise or individual project level.  Program Management support is critical to the organization achieving strategic goals and fulfilling mission requirements within programmatic constraints. </w:t>
      </w:r>
    </w:p>
    <w:p w:rsidR="00B4631B" w:rsidRPr="005E5B17" w:rsidRDefault="00B4631B" w:rsidP="00B4631B">
      <w:pPr>
        <w:pStyle w:val="Heading3"/>
        <w:numPr>
          <w:ilvl w:val="2"/>
          <w:numId w:val="3"/>
        </w:numPr>
        <w:rPr>
          <w:rFonts w:ascii="Times New Roman" w:hAnsi="Times New Roman" w:cs="Times New Roman"/>
          <w:color w:val="auto"/>
        </w:rPr>
      </w:pPr>
      <w:bookmarkStart w:id="187" w:name="_Toc256000034"/>
      <w:bookmarkStart w:id="188" w:name="_Toc402852215"/>
      <w:bookmarkStart w:id="189" w:name="_Toc402852502"/>
      <w:bookmarkStart w:id="190" w:name="_Toc402942878"/>
      <w:bookmarkStart w:id="191" w:name="_Toc500835196"/>
      <w:r w:rsidRPr="005E5B17">
        <w:rPr>
          <w:rFonts w:ascii="Times New Roman" w:hAnsi="Times New Roman" w:cs="Times New Roman"/>
          <w:color w:val="auto"/>
        </w:rPr>
        <w:t>Strategy and Planning</w:t>
      </w:r>
      <w:bookmarkEnd w:id="181"/>
      <w:bookmarkEnd w:id="187"/>
      <w:bookmarkEnd w:id="188"/>
      <w:bookmarkEnd w:id="189"/>
      <w:bookmarkEnd w:id="190"/>
      <w:bookmarkEnd w:id="191"/>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services that facilitate strategic decisions for an organization with respect to its current and future IT structure and program integration. This includes conducting a systematic assessment and redesign of the key technologies, business processes, activity-based costing and organizational structures; streamlining processes, properly aligning the organization to reflect the way work gets done, and deploying proven supporting technologies where appropriate. The outcome of future studies and assessments may contribute to an overarching IT strategy, aligned with business goals, objectives, and healthcare and benefits initiatives that leverage innovation to define new opportunities for success.  The outcome of studies and assessments may also serve as a critical input into designing a set of metrics, which are </w:t>
      </w:r>
      <w:proofErr w:type="spellStart"/>
      <w:r w:rsidRPr="005E5B17">
        <w:rPr>
          <w:rFonts w:ascii="Times New Roman" w:hAnsi="Times New Roman" w:cs="Times New Roman"/>
          <w:sz w:val="24"/>
          <w:szCs w:val="24"/>
        </w:rPr>
        <w:t>measureable</w:t>
      </w:r>
      <w:proofErr w:type="spellEnd"/>
      <w:r w:rsidRPr="005E5B17">
        <w:rPr>
          <w:rFonts w:ascii="Times New Roman" w:hAnsi="Times New Roman" w:cs="Times New Roman"/>
          <w:sz w:val="24"/>
          <w:szCs w:val="24"/>
        </w:rPr>
        <w:t xml:space="preserve"> objectives related to the overall IT strategy and operations. All recommendations and plans must comply with Federal legislation and be consistent with Federal policy, standards, and guidelines such as: </w:t>
      </w:r>
      <w:proofErr w:type="gramStart"/>
      <w:r w:rsidRPr="005E5B17">
        <w:rPr>
          <w:rFonts w:ascii="Times New Roman" w:hAnsi="Times New Roman" w:cs="Times New Roman"/>
          <w:sz w:val="24"/>
          <w:szCs w:val="24"/>
        </w:rPr>
        <w:t>the</w:t>
      </w:r>
      <w:proofErr w:type="gramEnd"/>
      <w:r w:rsidRPr="005E5B17">
        <w:rPr>
          <w:rFonts w:ascii="Times New Roman" w:hAnsi="Times New Roman" w:cs="Times New Roman"/>
          <w:sz w:val="24"/>
          <w:szCs w:val="24"/>
        </w:rPr>
        <w:t xml:space="preserve"> Government Performance and Results Act, Clinger-Cohen, the Federal Activities Inventory Reform Act, the Paperwork Elimination Act, among others.</w:t>
      </w:r>
    </w:p>
    <w:p w:rsidR="00B4631B" w:rsidRPr="005E5B17" w:rsidRDefault="00B4631B" w:rsidP="00B4631B">
      <w:pPr>
        <w:pStyle w:val="Heading3"/>
        <w:numPr>
          <w:ilvl w:val="2"/>
          <w:numId w:val="3"/>
        </w:numPr>
        <w:rPr>
          <w:rFonts w:ascii="Times New Roman" w:hAnsi="Times New Roman" w:cs="Times New Roman"/>
          <w:color w:val="auto"/>
        </w:rPr>
      </w:pPr>
      <w:bookmarkStart w:id="192" w:name="_Toc256000035"/>
      <w:bookmarkStart w:id="193" w:name="_Toc402852216"/>
      <w:bookmarkStart w:id="194" w:name="_Toc402852503"/>
      <w:bookmarkStart w:id="195" w:name="_Toc402942879"/>
      <w:bookmarkStart w:id="196" w:name="_Toc500835197"/>
      <w:bookmarkStart w:id="197" w:name="_Toc240364264"/>
      <w:bookmarkStart w:id="198" w:name="_Toc240364225"/>
      <w:r w:rsidRPr="005E5B17">
        <w:rPr>
          <w:rFonts w:ascii="Times New Roman" w:hAnsi="Times New Roman" w:cs="Times New Roman"/>
          <w:color w:val="auto"/>
        </w:rPr>
        <w:t>Standards, Policy, Procedure and Process Development, and Implementation Support</w:t>
      </w:r>
      <w:bookmarkEnd w:id="192"/>
      <w:bookmarkEnd w:id="193"/>
      <w:bookmarkEnd w:id="194"/>
      <w:bookmarkEnd w:id="195"/>
      <w:bookmarkEnd w:id="19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support in the development/and or evaluation of new Standards, Policy Directives, Operating Procedures, Processes and/or assessments on their impacts when implemented.</w:t>
      </w:r>
    </w:p>
    <w:p w:rsidR="00B4631B" w:rsidRPr="005E5B17" w:rsidRDefault="00B4631B" w:rsidP="00B4631B">
      <w:pPr>
        <w:pStyle w:val="Heading3"/>
        <w:numPr>
          <w:ilvl w:val="2"/>
          <w:numId w:val="3"/>
        </w:numPr>
        <w:rPr>
          <w:rFonts w:ascii="Times New Roman" w:hAnsi="Times New Roman" w:cs="Times New Roman"/>
          <w:color w:val="auto"/>
        </w:rPr>
      </w:pPr>
      <w:bookmarkStart w:id="199" w:name="_Toc256000036"/>
      <w:bookmarkStart w:id="200" w:name="_Toc402852217"/>
      <w:bookmarkStart w:id="201" w:name="_Toc402852504"/>
      <w:bookmarkStart w:id="202" w:name="_Toc402942880"/>
      <w:bookmarkStart w:id="203" w:name="_Toc500835198"/>
      <w:bookmarkEnd w:id="197"/>
      <w:r w:rsidRPr="005E5B17">
        <w:rPr>
          <w:rFonts w:ascii="Times New Roman" w:hAnsi="Times New Roman" w:cs="Times New Roman"/>
          <w:color w:val="auto"/>
        </w:rPr>
        <w:t>Requirements Development and Analysis Support</w:t>
      </w:r>
      <w:bookmarkEnd w:id="199"/>
      <w:bookmarkEnd w:id="200"/>
      <w:bookmarkEnd w:id="201"/>
      <w:bookmarkEnd w:id="202"/>
      <w:bookmarkEnd w:id="20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requirements development support as required by individual Task Orders.  </w:t>
      </w:r>
      <w:r w:rsidRPr="005E5B17">
        <w:rPr>
          <w:rFonts w:ascii="Times New Roman" w:eastAsia="Calibri" w:hAnsi="Times New Roman" w:cs="Times New Roman"/>
          <w:sz w:val="24"/>
          <w:szCs w:val="24"/>
        </w:rPr>
        <w:t xml:space="preserve">Requirements associated with iterative methodologies may occur at any phase of the development lifecycle.  </w:t>
      </w:r>
      <w:r w:rsidRPr="005E5B17">
        <w:rPr>
          <w:rFonts w:ascii="Times New Roman" w:hAnsi="Times New Roman" w:cs="Times New Roman"/>
          <w:sz w:val="24"/>
          <w:szCs w:val="24"/>
        </w:rPr>
        <w:t xml:space="preserve">Therefore, requirements definition shall be structured to meet the incremental delivery needs of a </w:t>
      </w:r>
      <w:proofErr w:type="gramStart"/>
      <w:r w:rsidRPr="005E5B17">
        <w:rPr>
          <w:rFonts w:ascii="Times New Roman" w:hAnsi="Times New Roman" w:cs="Times New Roman"/>
          <w:sz w:val="24"/>
          <w:szCs w:val="24"/>
        </w:rPr>
        <w:t>particular project</w:t>
      </w:r>
      <w:proofErr w:type="gramEnd"/>
      <w:r w:rsidRPr="005E5B17">
        <w:rPr>
          <w:rFonts w:ascii="Times New Roman" w:hAnsi="Times New Roman" w:cs="Times New Roman"/>
          <w:sz w:val="24"/>
          <w:szCs w:val="24"/>
        </w:rPr>
        <w:t xml:space="preserve"> or program.  Requirements support may include, but is not limited to:</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Enterprise analysis</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Business and Application architecture</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Business Process Reengineering</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Feasibility studies</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Requirements planning and management</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 xml:space="preserve">Requirements gathering  </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Use Case development</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Agile requirements methods</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 xml:space="preserve">Requirements analysis </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Change management</w:t>
      </w:r>
    </w:p>
    <w:p w:rsidR="00B4631B" w:rsidRPr="005E5B17" w:rsidRDefault="00B4631B" w:rsidP="00B4631B">
      <w:pPr>
        <w:pStyle w:val="ListParagraph"/>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Peer Reviews</w:t>
      </w:r>
    </w:p>
    <w:p w:rsidR="00B4631B" w:rsidRPr="005E5B17" w:rsidRDefault="00B4631B" w:rsidP="00B4631B">
      <w:pPr>
        <w:pStyle w:val="ListParagraph"/>
        <w:keepNext/>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lastRenderedPageBreak/>
        <w:t>Solution Assessment and Validation</w:t>
      </w:r>
    </w:p>
    <w:p w:rsidR="00B4631B" w:rsidRPr="005E5B17" w:rsidRDefault="00B4631B" w:rsidP="00B4631B">
      <w:pPr>
        <w:pStyle w:val="ListParagraph"/>
        <w:keepNext/>
        <w:numPr>
          <w:ilvl w:val="2"/>
          <w:numId w:val="19"/>
        </w:numPr>
        <w:ind w:left="1080" w:hanging="360"/>
        <w:rPr>
          <w:rFonts w:ascii="Times New Roman" w:hAnsi="Times New Roman" w:cs="Times New Roman"/>
          <w:sz w:val="24"/>
          <w:szCs w:val="24"/>
        </w:rPr>
      </w:pPr>
      <w:r w:rsidRPr="005E5B17">
        <w:rPr>
          <w:rFonts w:ascii="Times New Roman" w:hAnsi="Times New Roman" w:cs="Times New Roman"/>
          <w:sz w:val="24"/>
          <w:szCs w:val="24"/>
        </w:rPr>
        <w:t>Business Process Modeling and workflow management</w:t>
      </w:r>
    </w:p>
    <w:p w:rsidR="00B4631B" w:rsidRPr="005E5B17" w:rsidRDefault="00B4631B" w:rsidP="00B4631B">
      <w:pPr>
        <w:pStyle w:val="Heading3"/>
        <w:numPr>
          <w:ilvl w:val="3"/>
          <w:numId w:val="3"/>
        </w:numPr>
        <w:rPr>
          <w:rFonts w:ascii="Times New Roman" w:hAnsi="Times New Roman" w:cs="Times New Roman"/>
          <w:color w:val="auto"/>
        </w:rPr>
      </w:pPr>
      <w:bookmarkStart w:id="204" w:name="_Toc256000037"/>
      <w:bookmarkStart w:id="205" w:name="_Toc500835199"/>
      <w:r w:rsidRPr="005E5B17">
        <w:rPr>
          <w:rFonts w:ascii="Times New Roman" w:hAnsi="Times New Roman" w:cs="Times New Roman"/>
          <w:color w:val="auto"/>
        </w:rPr>
        <w:t>Requirements Packages</w:t>
      </w:r>
      <w:bookmarkEnd w:id="204"/>
      <w:bookmarkEnd w:id="20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requirements package support that may include, but is not limited to:</w:t>
      </w:r>
    </w:p>
    <w:p w:rsidR="00B4631B" w:rsidRPr="005E5B17" w:rsidRDefault="00B4631B" w:rsidP="00B4631B">
      <w:pPr>
        <w:pStyle w:val="ListParagraph"/>
        <w:numPr>
          <w:ilvl w:val="2"/>
          <w:numId w:val="20"/>
        </w:numPr>
        <w:ind w:left="1080" w:hanging="360"/>
        <w:rPr>
          <w:rFonts w:ascii="Times New Roman" w:hAnsi="Times New Roman" w:cs="Times New Roman"/>
          <w:sz w:val="24"/>
          <w:szCs w:val="24"/>
        </w:rPr>
      </w:pPr>
      <w:r w:rsidRPr="005E5B17">
        <w:rPr>
          <w:rFonts w:ascii="Times New Roman" w:hAnsi="Times New Roman" w:cs="Times New Roman"/>
          <w:sz w:val="24"/>
          <w:szCs w:val="24"/>
        </w:rPr>
        <w:t>Assistance in developing Statements of Objectives, Statements of Work, PWSs, Performance Specifications, Rough Orders of Magnitude (ROM), cost estimates, Quality Assurance Surveillance Plans, and associated acquisition documentation</w:t>
      </w:r>
    </w:p>
    <w:p w:rsidR="00B4631B" w:rsidRPr="005E5B17" w:rsidRDefault="00B4631B" w:rsidP="00B4631B">
      <w:pPr>
        <w:pStyle w:val="ListParagraph"/>
        <w:numPr>
          <w:ilvl w:val="2"/>
          <w:numId w:val="20"/>
        </w:numPr>
        <w:ind w:left="1080" w:hanging="360"/>
        <w:rPr>
          <w:rFonts w:ascii="Times New Roman" w:hAnsi="Times New Roman" w:cs="Times New Roman"/>
          <w:sz w:val="24"/>
          <w:szCs w:val="24"/>
        </w:rPr>
      </w:pPr>
      <w:r w:rsidRPr="005E5B17">
        <w:rPr>
          <w:rFonts w:ascii="Times New Roman" w:hAnsi="Times New Roman" w:cs="Times New Roman"/>
          <w:sz w:val="24"/>
          <w:szCs w:val="24"/>
        </w:rPr>
        <w:t>Technical advice and assistance regarding proposal evaluation</w:t>
      </w:r>
    </w:p>
    <w:p w:rsidR="00B4631B" w:rsidRPr="005E5B17" w:rsidRDefault="00B4631B" w:rsidP="00B4631B">
      <w:pPr>
        <w:pStyle w:val="ListParagraph"/>
        <w:numPr>
          <w:ilvl w:val="2"/>
          <w:numId w:val="20"/>
        </w:numPr>
        <w:ind w:left="1080" w:hanging="360"/>
        <w:rPr>
          <w:rFonts w:ascii="Times New Roman" w:hAnsi="Times New Roman" w:cs="Times New Roman"/>
          <w:sz w:val="24"/>
          <w:szCs w:val="24"/>
        </w:rPr>
      </w:pPr>
      <w:r w:rsidRPr="005E5B17">
        <w:rPr>
          <w:rFonts w:ascii="Times New Roman" w:hAnsi="Times New Roman" w:cs="Times New Roman"/>
          <w:sz w:val="24"/>
          <w:szCs w:val="24"/>
        </w:rPr>
        <w:t xml:space="preserve">Market research, evaluation, and recommendations of technical alternatives </w:t>
      </w:r>
    </w:p>
    <w:p w:rsidR="00B4631B" w:rsidRPr="005E5B17" w:rsidRDefault="00B4631B" w:rsidP="00B4631B">
      <w:pPr>
        <w:pStyle w:val="Heading3"/>
        <w:numPr>
          <w:ilvl w:val="2"/>
          <w:numId w:val="3"/>
        </w:numPr>
        <w:rPr>
          <w:rFonts w:ascii="Times New Roman" w:hAnsi="Times New Roman" w:cs="Times New Roman"/>
          <w:color w:val="auto"/>
        </w:rPr>
      </w:pPr>
      <w:bookmarkStart w:id="206" w:name="_Toc256000038"/>
      <w:bookmarkStart w:id="207" w:name="_Toc402852218"/>
      <w:bookmarkStart w:id="208" w:name="_Toc402852505"/>
      <w:bookmarkStart w:id="209" w:name="_Toc402942881"/>
      <w:bookmarkStart w:id="210" w:name="_Toc500835200"/>
      <w:r w:rsidRPr="005E5B17">
        <w:rPr>
          <w:rFonts w:ascii="Times New Roman" w:hAnsi="Times New Roman" w:cs="Times New Roman"/>
          <w:color w:val="auto"/>
        </w:rPr>
        <w:t>Technology Refresh and Configuration Reviews</w:t>
      </w:r>
      <w:bookmarkEnd w:id="198"/>
      <w:bookmarkEnd w:id="206"/>
      <w:bookmarkEnd w:id="207"/>
      <w:bookmarkEnd w:id="208"/>
      <w:bookmarkEnd w:id="209"/>
      <w:bookmarkEnd w:id="21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perform technology refresh and configuration reviews to include any structure or process for realizing innovations that provides for business or technical changes. Technology refresh allows for upgrading technology or improving processes as well as helping enterprises move their businesses forward by adopting formal procedures to manage business and technical innovations. Technology refresh ensures new innovations are reviewed and adopted as required.  The Contractor shall provide appropriate domain specific recommendations commensurate with unique organizational requirements.</w:t>
      </w:r>
    </w:p>
    <w:p w:rsidR="00B4631B" w:rsidRPr="005E5B17" w:rsidRDefault="00B4631B" w:rsidP="00B4631B">
      <w:pPr>
        <w:pStyle w:val="Heading3"/>
        <w:numPr>
          <w:ilvl w:val="2"/>
          <w:numId w:val="3"/>
        </w:numPr>
        <w:rPr>
          <w:rFonts w:ascii="Times New Roman" w:hAnsi="Times New Roman" w:cs="Times New Roman"/>
          <w:color w:val="auto"/>
        </w:rPr>
      </w:pPr>
      <w:bookmarkStart w:id="211" w:name="_Toc240364227"/>
      <w:bookmarkStart w:id="212" w:name="_Toc256000039"/>
      <w:bookmarkStart w:id="213" w:name="_Toc402852219"/>
      <w:bookmarkStart w:id="214" w:name="_Toc402852506"/>
      <w:bookmarkStart w:id="215" w:name="_Toc402942882"/>
      <w:bookmarkStart w:id="216" w:name="_Toc500835201"/>
      <w:r w:rsidRPr="005E5B17">
        <w:rPr>
          <w:rFonts w:ascii="Times New Roman" w:hAnsi="Times New Roman" w:cs="Times New Roman"/>
          <w:color w:val="auto"/>
        </w:rPr>
        <w:t>Studies and Analyses</w:t>
      </w:r>
      <w:bookmarkEnd w:id="211"/>
      <w:bookmarkEnd w:id="212"/>
      <w:bookmarkEnd w:id="213"/>
      <w:bookmarkEnd w:id="214"/>
      <w:bookmarkEnd w:id="215"/>
      <w:bookmarkEnd w:id="216"/>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perform studies and analyses.  Such studies/analyses may include, but are not limited to logistics/supportability, engineering, financial, operational, business processes, healthcare and benefits systems and applications to include mobile applications, healthcare and benefits analytics, modernization of existing systems and applications (e.g. VistA), and interoperability and/or information sharing of healthcare and benefits systems across Federal agencies as well as public and private healthcare and benefits systems.  The Contractor shall perform non-recurring engineering studies and analyses to evaluate the viability of potential solutions, alternatives to various technical issues and challenges, and emerging products or technology.   The Contractor shall perform the evaluation of unproven technology applications and identification of potential risks.  The development of pre-production or COTS-based prototypes may be required.</w:t>
      </w:r>
    </w:p>
    <w:p w:rsidR="00B4631B" w:rsidRPr="005E5B17" w:rsidRDefault="00B4631B" w:rsidP="00B4631B">
      <w:pPr>
        <w:pStyle w:val="Heading3"/>
        <w:numPr>
          <w:ilvl w:val="2"/>
          <w:numId w:val="3"/>
        </w:numPr>
        <w:rPr>
          <w:rFonts w:ascii="Times New Roman" w:hAnsi="Times New Roman" w:cs="Times New Roman"/>
          <w:color w:val="auto"/>
        </w:rPr>
      </w:pPr>
      <w:bookmarkStart w:id="217" w:name="_Toc256000040"/>
      <w:bookmarkStart w:id="218" w:name="_Toc402852220"/>
      <w:bookmarkStart w:id="219" w:name="_Toc402852507"/>
      <w:bookmarkStart w:id="220" w:name="_Toc402942883"/>
      <w:bookmarkStart w:id="221" w:name="_Toc500835202"/>
      <w:r w:rsidRPr="005E5B17">
        <w:rPr>
          <w:rFonts w:ascii="Times New Roman" w:hAnsi="Times New Roman" w:cs="Times New Roman"/>
          <w:color w:val="auto"/>
        </w:rPr>
        <w:t>Program Management Support</w:t>
      </w:r>
      <w:bookmarkEnd w:id="217"/>
      <w:bookmarkEnd w:id="218"/>
      <w:bookmarkEnd w:id="219"/>
      <w:bookmarkEnd w:id="220"/>
      <w:bookmarkEnd w:id="221"/>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program management support to accomplish the administrative, managerial, logistical, integration and financial aspects (Program, Planning, Budget and Execution (PPBE)) specified in individual task orders.  The Contractor shall identify an individual as the primary contact point for all programmatic issues/concerns/status.  The Contractor may be required to provide subject matter expertise to coach, mentor and/or consult with Government Program Managers to plan and execute the processes prescribed by industry and government best practices consistent with organizational policies and procedures as specified in individual Task Orders.  For VA specific task orders, the Contractor shall support VA efforts IAW VIP that enables a flexible program/project management process that allows VA to deliver usable and useful products centered on the needs of users, through more frequent releases.  VIP provides the processes, practices, and guidance for delivering high-quality; secure IT capabilities through a deep embrace of Agile methodologies and principles.  The Contractor shall support project management functions and reporting which include, but are not limited to:</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Project Planning</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lastRenderedPageBreak/>
        <w:t xml:space="preserve">Schedule Management </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 xml:space="preserve">Financial Management </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Earned Value Management (EVM)</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Quality Management</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Resource Management</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 xml:space="preserve">Requirements Management </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 xml:space="preserve">Communications Management </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 xml:space="preserve">Project Change Management </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Organizational Change Management</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 xml:space="preserve">Risk Management </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Performance Management</w:t>
      </w:r>
    </w:p>
    <w:p w:rsidR="00B4631B" w:rsidRPr="005E5B17" w:rsidRDefault="00B4631B" w:rsidP="00B4631B">
      <w:pPr>
        <w:pStyle w:val="ListParagraph"/>
        <w:numPr>
          <w:ilvl w:val="0"/>
          <w:numId w:val="21"/>
        </w:numPr>
        <w:ind w:left="1080"/>
        <w:rPr>
          <w:rFonts w:ascii="Times New Roman" w:hAnsi="Times New Roman" w:cs="Times New Roman"/>
          <w:sz w:val="24"/>
          <w:szCs w:val="24"/>
        </w:rPr>
      </w:pPr>
      <w:r w:rsidRPr="005E5B17">
        <w:rPr>
          <w:rFonts w:ascii="Times New Roman" w:hAnsi="Times New Roman" w:cs="Times New Roman"/>
          <w:sz w:val="24"/>
          <w:szCs w:val="24"/>
        </w:rPr>
        <w:t>Knowledge Management (KM)</w:t>
      </w:r>
    </w:p>
    <w:p w:rsidR="00B4631B" w:rsidRPr="005E5B17" w:rsidRDefault="00B4631B" w:rsidP="00B4631B">
      <w:pPr>
        <w:pStyle w:val="Heading3"/>
        <w:numPr>
          <w:ilvl w:val="2"/>
          <w:numId w:val="3"/>
        </w:numPr>
        <w:rPr>
          <w:rFonts w:ascii="Times New Roman" w:hAnsi="Times New Roman" w:cs="Times New Roman"/>
          <w:color w:val="auto"/>
        </w:rPr>
      </w:pPr>
      <w:bookmarkStart w:id="222" w:name="_Toc240364223"/>
      <w:bookmarkStart w:id="223" w:name="_Toc256000041"/>
      <w:bookmarkStart w:id="224" w:name="_Toc402852221"/>
      <w:bookmarkStart w:id="225" w:name="_Toc402852508"/>
      <w:bookmarkStart w:id="226" w:name="_Toc402942884"/>
      <w:bookmarkStart w:id="227" w:name="_Toc500835203"/>
      <w:bookmarkStart w:id="228" w:name="_Toc240364221"/>
      <w:r w:rsidRPr="005E5B17">
        <w:rPr>
          <w:rFonts w:ascii="Times New Roman" w:hAnsi="Times New Roman" w:cs="Times New Roman"/>
          <w:color w:val="auto"/>
        </w:rPr>
        <w:t>Product Data</w:t>
      </w:r>
      <w:bookmarkEnd w:id="222"/>
      <w:bookmarkEnd w:id="223"/>
      <w:bookmarkEnd w:id="224"/>
      <w:bookmarkEnd w:id="225"/>
      <w:bookmarkEnd w:id="226"/>
      <w:bookmarkEnd w:id="22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review, develop and/or submit Product Data that shall be identified in individual Task Orders as deliverables.  Product Data may define configuration items, associated processes and procedures, and other items throughout the applicable life cycle.  Various types of Product Data, include but are not limited to, engineering drawings, form, fit and function requirements, design documentation, specifications, software configuration documentation, software code, interface control documentation, Management/project Plans, reports and analyses, VIP artifacts, quality assurance provisions, and/or commercial item descriptions may be required.  </w:t>
      </w:r>
      <w:r w:rsidRPr="005E5B17">
        <w:rPr>
          <w:rFonts w:ascii="Times New Roman" w:eastAsia="Calibri" w:hAnsi="Times New Roman" w:cs="Times New Roman"/>
          <w:sz w:val="24"/>
          <w:szCs w:val="24"/>
        </w:rPr>
        <w:t>The Contractor may be required to apply Computer-Aided Design (CAD), and Computer Automated Engineering (CAE) methods/systems to support concurrent design integration with manufacturing and logistics considerations.</w:t>
      </w:r>
    </w:p>
    <w:p w:rsidR="00B4631B" w:rsidRPr="005E5B17" w:rsidRDefault="00B4631B" w:rsidP="00B4631B">
      <w:pPr>
        <w:pStyle w:val="Heading3"/>
        <w:numPr>
          <w:ilvl w:val="2"/>
          <w:numId w:val="3"/>
        </w:numPr>
        <w:rPr>
          <w:rFonts w:ascii="Times New Roman" w:hAnsi="Times New Roman" w:cs="Times New Roman"/>
          <w:color w:val="auto"/>
        </w:rPr>
      </w:pPr>
      <w:bookmarkStart w:id="229" w:name="_Toc256000042"/>
      <w:bookmarkStart w:id="230" w:name="_Toc402852222"/>
      <w:bookmarkStart w:id="231" w:name="_Toc402852509"/>
      <w:bookmarkStart w:id="232" w:name="_Toc402942885"/>
      <w:bookmarkStart w:id="233" w:name="_Toc500835204"/>
      <w:bookmarkEnd w:id="228"/>
      <w:r w:rsidRPr="005E5B17">
        <w:rPr>
          <w:rFonts w:ascii="Times New Roman" w:hAnsi="Times New Roman" w:cs="Times New Roman"/>
          <w:color w:val="auto"/>
        </w:rPr>
        <w:t>IT Services Management Support</w:t>
      </w:r>
      <w:bookmarkEnd w:id="229"/>
      <w:bookmarkEnd w:id="230"/>
      <w:bookmarkEnd w:id="231"/>
      <w:bookmarkEnd w:id="232"/>
      <w:bookmarkEnd w:id="23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be responsible for recommending and supporting the development of IT service management plans, practices, infrastructures and systems utilizing industry best practices such as Information Technology Infrastructure Library (ITIL) to minimize negative impact on the IT enterprise. IT services management includes, but is not limited to: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Change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Release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Configuration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Incident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Problem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Service Desk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Availability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Capacity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Event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Data &amp; Storage Management</w:t>
      </w:r>
    </w:p>
    <w:p w:rsidR="00B4631B" w:rsidRPr="005E5B17" w:rsidRDefault="00B4631B" w:rsidP="00B4631B">
      <w:pPr>
        <w:pStyle w:val="ListParagraph"/>
        <w:numPr>
          <w:ilvl w:val="2"/>
          <w:numId w:val="22"/>
        </w:numPr>
        <w:ind w:left="1080" w:hanging="360"/>
        <w:rPr>
          <w:rFonts w:ascii="Times New Roman" w:hAnsi="Times New Roman" w:cs="Times New Roman"/>
          <w:sz w:val="24"/>
          <w:szCs w:val="24"/>
        </w:rPr>
      </w:pPr>
      <w:r w:rsidRPr="005E5B17">
        <w:rPr>
          <w:rFonts w:ascii="Times New Roman" w:hAnsi="Times New Roman" w:cs="Times New Roman"/>
          <w:sz w:val="24"/>
          <w:szCs w:val="24"/>
        </w:rPr>
        <w:t>Service Level Agreements (SLA)</w:t>
      </w:r>
    </w:p>
    <w:p w:rsidR="00B4631B" w:rsidRPr="005E5B17" w:rsidRDefault="00B4631B" w:rsidP="00B4631B">
      <w:pPr>
        <w:pStyle w:val="ListParagraph"/>
        <w:ind w:left="1080"/>
        <w:rPr>
          <w:rFonts w:ascii="Times New Roman" w:hAnsi="Times New Roman" w:cs="Times New Roman"/>
          <w:sz w:val="24"/>
          <w:szCs w:val="24"/>
        </w:rPr>
      </w:pPr>
    </w:p>
    <w:p w:rsidR="00B4631B" w:rsidRPr="005E5B17" w:rsidRDefault="00B4631B" w:rsidP="00B4631B">
      <w:pPr>
        <w:pStyle w:val="Heading3"/>
        <w:numPr>
          <w:ilvl w:val="2"/>
          <w:numId w:val="3"/>
        </w:numPr>
        <w:rPr>
          <w:rFonts w:ascii="Times New Roman" w:hAnsi="Times New Roman" w:cs="Times New Roman"/>
          <w:color w:val="auto"/>
        </w:rPr>
      </w:pPr>
      <w:bookmarkStart w:id="234" w:name="_Toc256000043"/>
      <w:bookmarkStart w:id="235" w:name="_Toc402852223"/>
      <w:bookmarkStart w:id="236" w:name="_Toc402852510"/>
      <w:bookmarkStart w:id="237" w:name="_Toc402942886"/>
      <w:bookmarkStart w:id="238" w:name="_Toc500835205"/>
      <w:r w:rsidRPr="005E5B17">
        <w:rPr>
          <w:rFonts w:ascii="Times New Roman" w:hAnsi="Times New Roman" w:cs="Times New Roman"/>
          <w:color w:val="auto"/>
        </w:rPr>
        <w:lastRenderedPageBreak/>
        <w:t>Development Toolkits</w:t>
      </w:r>
      <w:bookmarkEnd w:id="234"/>
      <w:bookmarkEnd w:id="235"/>
      <w:bookmarkEnd w:id="236"/>
      <w:bookmarkEnd w:id="237"/>
      <w:bookmarkEnd w:id="23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be responsible for recommending and supporting the utilization of development toolkits (e.g. IBM Rational ClearCase).</w:t>
      </w:r>
    </w:p>
    <w:p w:rsidR="00B4631B" w:rsidRPr="005E5B17" w:rsidRDefault="00B4631B" w:rsidP="00B4631B">
      <w:pPr>
        <w:pStyle w:val="NoSpacing"/>
        <w:rPr>
          <w:rFonts w:ascii="Times New Roman" w:hAnsi="Times New Roman" w:cs="Times New Roman"/>
          <w:sz w:val="24"/>
          <w:szCs w:val="24"/>
        </w:rPr>
      </w:pPr>
      <w:bookmarkStart w:id="239" w:name="_Toc240364229"/>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240" w:name="_Toc256000044"/>
      <w:bookmarkStart w:id="241" w:name="_Toc402852224"/>
      <w:bookmarkStart w:id="242" w:name="_Toc402852511"/>
      <w:bookmarkStart w:id="243" w:name="_Toc402942887"/>
      <w:bookmarkStart w:id="244" w:name="_Toc500835206"/>
      <w:r w:rsidRPr="005E5B17">
        <w:rPr>
          <w:rFonts w:ascii="Times New Roman" w:hAnsi="Times New Roman" w:cs="Times New Roman"/>
          <w:color w:val="auto"/>
          <w:sz w:val="24"/>
          <w:szCs w:val="24"/>
        </w:rPr>
        <w:t>Systems/Software Engineering</w:t>
      </w:r>
      <w:bookmarkEnd w:id="239"/>
      <w:bookmarkEnd w:id="240"/>
      <w:bookmarkEnd w:id="241"/>
      <w:bookmarkEnd w:id="242"/>
      <w:bookmarkEnd w:id="243"/>
      <w:bookmarkEnd w:id="244"/>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engineering expertise to analyze system concept, system design and interoperability, and provide recommendations for optimization.  The Contractor shall review and analyze development, production, and system support proposals.  The Contractor shall conduct trade-off/best technical approach analyses including cost estimation and cost benefit (e.g. Return on Investment (ROI)), analysis of alternatives, engineering studies, develop System Engineering Plans (SEPs), design plans, and technical reports as specified in the individual task order. </w:t>
      </w:r>
    </w:p>
    <w:p w:rsidR="00B4631B" w:rsidRPr="005E5B17" w:rsidRDefault="00B4631B" w:rsidP="00B4631B">
      <w:pPr>
        <w:pStyle w:val="NoSpacing"/>
        <w:rPr>
          <w:rFonts w:ascii="Times New Roman" w:hAnsi="Times New Roman" w:cs="Times New Roman"/>
          <w:sz w:val="24"/>
          <w:szCs w:val="24"/>
        </w:rPr>
      </w:pPr>
      <w:bookmarkStart w:id="245" w:name="_Toc240364230"/>
    </w:p>
    <w:bookmarkEnd w:id="245"/>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systems/software engineering support for any or all phases of the system/software lifecycle to include Acquisition Strategy, Requirements Development, Requirements Management, Use Case Development, Risk Management, Architecture Design, Performance Engineering, Capacity Planning, System/Software Development, Test and Evaluation, and Sustainment.  Requirements Development associated with iterative methodologies may occur at any phase of the development lifecycle.  Therefore, requirements definition shall be structured to meet the incremental delivery needs of a </w:t>
      </w:r>
      <w:proofErr w:type="gramStart"/>
      <w:r w:rsidRPr="005E5B17">
        <w:rPr>
          <w:rFonts w:ascii="Times New Roman" w:hAnsi="Times New Roman" w:cs="Times New Roman"/>
          <w:sz w:val="24"/>
          <w:szCs w:val="24"/>
        </w:rPr>
        <w:t>particular project</w:t>
      </w:r>
      <w:proofErr w:type="gramEnd"/>
      <w:r w:rsidRPr="005E5B17">
        <w:rPr>
          <w:rFonts w:ascii="Times New Roman" w:hAnsi="Times New Roman" w:cs="Times New Roman"/>
          <w:sz w:val="24"/>
          <w:szCs w:val="24"/>
        </w:rPr>
        <w:t xml:space="preserve"> or program.</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During the lifecycle process, software engineering support includes, but is not limited to software system reliability assessments, participation on governance boards and IPTs. The Contractor shall ensure the dependencies, interoperability, availability, reliability, maintainability and performance of the system </w:t>
      </w:r>
      <w:proofErr w:type="gramStart"/>
      <w:r w:rsidRPr="005E5B17">
        <w:rPr>
          <w:rFonts w:ascii="Times New Roman" w:hAnsi="Times New Roman" w:cs="Times New Roman"/>
          <w:sz w:val="24"/>
          <w:szCs w:val="24"/>
        </w:rPr>
        <w:t>as a whole within</w:t>
      </w:r>
      <w:proofErr w:type="gramEnd"/>
      <w:r w:rsidRPr="005E5B17">
        <w:rPr>
          <w:rFonts w:ascii="Times New Roman" w:hAnsi="Times New Roman" w:cs="Times New Roman"/>
          <w:sz w:val="24"/>
          <w:szCs w:val="24"/>
        </w:rPr>
        <w:t xml:space="preserve"> government provided guidelines specified in the individual task order.</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Business Process Modeling (BPM) to include clinical and benefits workflows and Business Process Reengineering (BPR) support to system/software engineering efforts.  This includes developing activity and process models for analysis of requirements and identification of improvement opportunities.  BPM may be a requirement for some software development projects.</w:t>
      </w:r>
    </w:p>
    <w:p w:rsidR="00B4631B" w:rsidRPr="005E5B17" w:rsidRDefault="00B4631B" w:rsidP="00B4631B">
      <w:pPr>
        <w:pStyle w:val="Heading3"/>
        <w:numPr>
          <w:ilvl w:val="2"/>
          <w:numId w:val="3"/>
        </w:numPr>
        <w:rPr>
          <w:rFonts w:ascii="Times New Roman" w:hAnsi="Times New Roman" w:cs="Times New Roman"/>
          <w:color w:val="auto"/>
        </w:rPr>
      </w:pPr>
      <w:bookmarkStart w:id="246" w:name="_Toc256000045"/>
      <w:bookmarkStart w:id="247" w:name="_Toc240364237"/>
      <w:bookmarkStart w:id="248" w:name="_Toc402852225"/>
      <w:bookmarkStart w:id="249" w:name="_Toc402852512"/>
      <w:bookmarkStart w:id="250" w:name="_Toc402942888"/>
      <w:bookmarkStart w:id="251" w:name="_Toc500835207"/>
      <w:bookmarkStart w:id="252" w:name="_Toc240364231"/>
      <w:r w:rsidRPr="005E5B17">
        <w:rPr>
          <w:rFonts w:ascii="Times New Roman" w:hAnsi="Times New Roman" w:cs="Times New Roman"/>
          <w:color w:val="auto"/>
        </w:rPr>
        <w:t>Design and Development</w:t>
      </w:r>
      <w:bookmarkEnd w:id="246"/>
      <w:bookmarkEnd w:id="247"/>
      <w:bookmarkEnd w:id="248"/>
      <w:bookmarkEnd w:id="249"/>
      <w:bookmarkEnd w:id="250"/>
      <w:bookmarkEnd w:id="251"/>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with respect to all aspects and life-cycle phases which includes, but are not limited to planning, programming, requirements analysis, design, coding and unit testing, system integration testing, implementation, maintenance and updating of systems, applications, and/or services.  This includes, but is not limited to healthcare and benefits information processing, payroll processing, financial management systems, decision support systems, and workflow management systems.  The Contractor shall be fully cognizant of the implications of the VA strategic plan.</w:t>
      </w:r>
    </w:p>
    <w:p w:rsidR="00B4631B" w:rsidRPr="005E5B17" w:rsidRDefault="00B4631B" w:rsidP="00B4631B">
      <w:pPr>
        <w:pStyle w:val="Heading3"/>
        <w:numPr>
          <w:ilvl w:val="2"/>
          <w:numId w:val="3"/>
        </w:numPr>
        <w:rPr>
          <w:rFonts w:ascii="Times New Roman" w:hAnsi="Times New Roman" w:cs="Times New Roman"/>
          <w:color w:val="auto"/>
        </w:rPr>
      </w:pPr>
      <w:bookmarkStart w:id="253" w:name="_Toc256000046"/>
      <w:bookmarkStart w:id="254" w:name="_Toc402852226"/>
      <w:bookmarkStart w:id="255" w:name="_Toc402852513"/>
      <w:bookmarkStart w:id="256" w:name="_Toc402942889"/>
      <w:bookmarkStart w:id="257" w:name="_Toc500835208"/>
      <w:r w:rsidRPr="005E5B17">
        <w:rPr>
          <w:rFonts w:ascii="Times New Roman" w:hAnsi="Times New Roman" w:cs="Times New Roman"/>
          <w:color w:val="auto"/>
        </w:rPr>
        <w:t>Architecture Development</w:t>
      </w:r>
      <w:bookmarkEnd w:id="253"/>
      <w:bookmarkEnd w:id="254"/>
      <w:bookmarkEnd w:id="255"/>
      <w:bookmarkEnd w:id="256"/>
      <w:bookmarkEnd w:id="25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may support the enhancement of Enterprise Architectures and associated Technical Reference Models, as well as the development of Business Line Architectures and Solution Architectures.  The Contractor may be involved in enterprise architecture assessments </w:t>
      </w:r>
      <w:r w:rsidRPr="005E5B17">
        <w:rPr>
          <w:rFonts w:ascii="Times New Roman" w:hAnsi="Times New Roman" w:cs="Times New Roman"/>
          <w:sz w:val="24"/>
          <w:szCs w:val="24"/>
        </w:rPr>
        <w:lastRenderedPageBreak/>
        <w:t xml:space="preserve">as well as infrastructure assessments.  The Contractor may support the development of strategies and governance processes for architectures.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may:</w:t>
      </w:r>
    </w:p>
    <w:p w:rsidR="00B4631B" w:rsidRPr="005E5B17" w:rsidRDefault="00B4631B" w:rsidP="00B4631B">
      <w:pPr>
        <w:pStyle w:val="ListParagraph"/>
        <w:numPr>
          <w:ilvl w:val="2"/>
          <w:numId w:val="23"/>
        </w:numPr>
        <w:ind w:left="1080" w:hanging="360"/>
        <w:rPr>
          <w:rFonts w:ascii="Times New Roman" w:hAnsi="Times New Roman" w:cs="Times New Roman"/>
          <w:sz w:val="24"/>
          <w:szCs w:val="24"/>
        </w:rPr>
      </w:pPr>
      <w:r w:rsidRPr="005E5B17">
        <w:rPr>
          <w:rFonts w:ascii="Times New Roman" w:hAnsi="Times New Roman" w:cs="Times New Roman"/>
          <w:sz w:val="24"/>
          <w:szCs w:val="24"/>
        </w:rPr>
        <w:t xml:space="preserve">Develop process and data models derived from the VA Strategic Plan. </w:t>
      </w:r>
    </w:p>
    <w:p w:rsidR="00B4631B" w:rsidRPr="005E5B17" w:rsidRDefault="00B4631B" w:rsidP="00B4631B">
      <w:pPr>
        <w:pStyle w:val="ListParagraph"/>
        <w:numPr>
          <w:ilvl w:val="2"/>
          <w:numId w:val="23"/>
        </w:numPr>
        <w:ind w:left="1080" w:hanging="360"/>
        <w:rPr>
          <w:rFonts w:ascii="Times New Roman" w:hAnsi="Times New Roman" w:cs="Times New Roman"/>
          <w:sz w:val="24"/>
          <w:szCs w:val="24"/>
        </w:rPr>
      </w:pPr>
      <w:r w:rsidRPr="005E5B17">
        <w:rPr>
          <w:rFonts w:ascii="Times New Roman" w:hAnsi="Times New Roman" w:cs="Times New Roman"/>
          <w:sz w:val="24"/>
          <w:szCs w:val="24"/>
        </w:rPr>
        <w:t>Develop the architecture, common infrastructure and services needed to support systems development (e.g. VistA, SOA, Open Source products)</w:t>
      </w:r>
    </w:p>
    <w:p w:rsidR="00B4631B" w:rsidRPr="005E5B17" w:rsidRDefault="00B4631B" w:rsidP="00B4631B">
      <w:pPr>
        <w:pStyle w:val="ListParagraph"/>
        <w:numPr>
          <w:ilvl w:val="2"/>
          <w:numId w:val="23"/>
        </w:numPr>
        <w:ind w:left="1080" w:hanging="360"/>
        <w:rPr>
          <w:rFonts w:ascii="Times New Roman" w:hAnsi="Times New Roman" w:cs="Times New Roman"/>
          <w:sz w:val="24"/>
          <w:szCs w:val="24"/>
        </w:rPr>
      </w:pPr>
      <w:r w:rsidRPr="005E5B17">
        <w:rPr>
          <w:rFonts w:ascii="Times New Roman" w:hAnsi="Times New Roman" w:cs="Times New Roman"/>
          <w:sz w:val="24"/>
          <w:szCs w:val="24"/>
        </w:rPr>
        <w:t>Use common infrastructure and services to minimize the effort required to deliver new functional capabilities at a lower cost</w:t>
      </w:r>
    </w:p>
    <w:p w:rsidR="00B4631B" w:rsidRPr="005E5B17" w:rsidRDefault="00B4631B" w:rsidP="00B4631B">
      <w:pPr>
        <w:pStyle w:val="ListParagraph"/>
        <w:numPr>
          <w:ilvl w:val="2"/>
          <w:numId w:val="23"/>
        </w:numPr>
        <w:ind w:left="1080" w:hanging="360"/>
        <w:rPr>
          <w:rFonts w:ascii="Times New Roman" w:hAnsi="Times New Roman" w:cs="Times New Roman"/>
          <w:sz w:val="24"/>
          <w:szCs w:val="24"/>
        </w:rPr>
      </w:pPr>
      <w:r w:rsidRPr="005E5B17">
        <w:rPr>
          <w:rFonts w:ascii="Times New Roman" w:hAnsi="Times New Roman" w:cs="Times New Roman"/>
          <w:sz w:val="24"/>
          <w:szCs w:val="24"/>
        </w:rPr>
        <w:t>Retire older systems and build new systems that are scalable and extensible by building them based on reusable services on commodity IT products</w:t>
      </w:r>
    </w:p>
    <w:p w:rsidR="00B4631B" w:rsidRPr="005E5B17" w:rsidRDefault="00B4631B" w:rsidP="00B4631B">
      <w:pPr>
        <w:pStyle w:val="ListParagraph"/>
        <w:numPr>
          <w:ilvl w:val="2"/>
          <w:numId w:val="23"/>
        </w:numPr>
        <w:ind w:left="1080" w:hanging="360"/>
        <w:rPr>
          <w:rFonts w:ascii="Times New Roman" w:hAnsi="Times New Roman" w:cs="Times New Roman"/>
          <w:sz w:val="24"/>
          <w:szCs w:val="24"/>
        </w:rPr>
      </w:pPr>
      <w:r w:rsidRPr="005E5B17">
        <w:rPr>
          <w:rFonts w:ascii="Times New Roman" w:hAnsi="Times New Roman" w:cs="Times New Roman"/>
          <w:sz w:val="24"/>
          <w:szCs w:val="24"/>
        </w:rPr>
        <w:t>Conduct audits/assessments of the architectures and/or infrastructure</w:t>
      </w:r>
    </w:p>
    <w:p w:rsidR="00B4631B" w:rsidRPr="005E5B17" w:rsidRDefault="00B4631B" w:rsidP="00B4631B">
      <w:pPr>
        <w:pStyle w:val="Heading3"/>
        <w:numPr>
          <w:ilvl w:val="2"/>
          <w:numId w:val="3"/>
        </w:numPr>
        <w:rPr>
          <w:rFonts w:ascii="Times New Roman" w:hAnsi="Times New Roman" w:cs="Times New Roman"/>
          <w:color w:val="auto"/>
        </w:rPr>
      </w:pPr>
      <w:bookmarkStart w:id="258" w:name="_Toc256000047"/>
      <w:bookmarkStart w:id="259" w:name="_Toc402852227"/>
      <w:bookmarkStart w:id="260" w:name="_Toc402852514"/>
      <w:bookmarkStart w:id="261" w:name="_Toc402942890"/>
      <w:bookmarkStart w:id="262" w:name="_Toc500835209"/>
      <w:r w:rsidRPr="005E5B17">
        <w:rPr>
          <w:rFonts w:ascii="Times New Roman" w:hAnsi="Times New Roman" w:cs="Times New Roman"/>
          <w:color w:val="auto"/>
        </w:rPr>
        <w:t>IT Service Management Implementation</w:t>
      </w:r>
      <w:bookmarkEnd w:id="258"/>
      <w:bookmarkEnd w:id="259"/>
      <w:bookmarkEnd w:id="260"/>
      <w:bookmarkEnd w:id="261"/>
      <w:bookmarkEnd w:id="26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implement IT service management plans, practices, infrastructures and systems utilizing industry best practices such as ITIL and to minimize negative impact on the IT enterprise.  IT services management includes, but is not limited to: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Change Management</w:t>
      </w: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Release Management</w:t>
      </w: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Configuration Management</w:t>
      </w: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Incident Management</w:t>
      </w: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Problem Management</w:t>
      </w: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Service Desk Management</w:t>
      </w: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Availability Management</w:t>
      </w: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Capacity Management</w:t>
      </w: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Event Management</w:t>
      </w:r>
    </w:p>
    <w:p w:rsidR="00B4631B" w:rsidRPr="005E5B17" w:rsidRDefault="00B4631B" w:rsidP="00B4631B">
      <w:pPr>
        <w:pStyle w:val="ListParagraph"/>
        <w:numPr>
          <w:ilvl w:val="2"/>
          <w:numId w:val="24"/>
        </w:numPr>
        <w:ind w:left="1080" w:hanging="360"/>
        <w:rPr>
          <w:rFonts w:ascii="Times New Roman" w:hAnsi="Times New Roman" w:cs="Times New Roman"/>
          <w:sz w:val="24"/>
          <w:szCs w:val="24"/>
        </w:rPr>
      </w:pPr>
      <w:r w:rsidRPr="005E5B17">
        <w:rPr>
          <w:rFonts w:ascii="Times New Roman" w:hAnsi="Times New Roman" w:cs="Times New Roman"/>
          <w:sz w:val="24"/>
          <w:szCs w:val="24"/>
        </w:rPr>
        <w:t>Data &amp; Storage Management</w:t>
      </w:r>
    </w:p>
    <w:p w:rsidR="00B4631B" w:rsidRPr="005E5B17" w:rsidRDefault="00B4631B" w:rsidP="00B4631B">
      <w:pPr>
        <w:pStyle w:val="Heading3"/>
        <w:numPr>
          <w:ilvl w:val="2"/>
          <w:numId w:val="3"/>
        </w:numPr>
        <w:rPr>
          <w:rFonts w:ascii="Times New Roman" w:hAnsi="Times New Roman" w:cs="Times New Roman"/>
          <w:color w:val="auto"/>
        </w:rPr>
      </w:pPr>
      <w:bookmarkStart w:id="263" w:name="_Toc240364238"/>
      <w:bookmarkStart w:id="264" w:name="_Toc256000048"/>
      <w:bookmarkStart w:id="265" w:name="_Toc402852228"/>
      <w:bookmarkStart w:id="266" w:name="_Toc402852515"/>
      <w:bookmarkStart w:id="267" w:name="_Toc402942891"/>
      <w:bookmarkStart w:id="268" w:name="_Toc500835210"/>
      <w:bookmarkStart w:id="269" w:name="_Toc240364243"/>
      <w:bookmarkStart w:id="270" w:name="_Toc240364235"/>
      <w:bookmarkEnd w:id="252"/>
      <w:r w:rsidRPr="005E5B17">
        <w:rPr>
          <w:rFonts w:ascii="Times New Roman" w:hAnsi="Times New Roman" w:cs="Times New Roman"/>
          <w:color w:val="auto"/>
        </w:rPr>
        <w:t>Enterprise Application/Services</w:t>
      </w:r>
      <w:bookmarkEnd w:id="263"/>
      <w:bookmarkEnd w:id="264"/>
      <w:bookmarkEnd w:id="265"/>
      <w:bookmarkEnd w:id="266"/>
      <w:bookmarkEnd w:id="267"/>
      <w:bookmarkEnd w:id="26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perform requirements analysis, system analysis, development and implementation support for core functional business and support applications and services, process re-engineering and adaptation of IT solutions in support of environments internal and external to the organization.  Application support may include, but not limited to advanced collaboration capabilities, workflow, business process modeling, business process modeling translation, system modeling and simulation, software development, executive dashboards, enterprise search and discovery, project management and scheduling tools and applications and advanced multi-media support for training and marketing requirements.</w:t>
      </w:r>
    </w:p>
    <w:p w:rsidR="00B4631B" w:rsidRPr="005E5B17" w:rsidRDefault="00B4631B" w:rsidP="00B4631B">
      <w:pPr>
        <w:pStyle w:val="Heading3"/>
        <w:numPr>
          <w:ilvl w:val="2"/>
          <w:numId w:val="3"/>
        </w:numPr>
        <w:rPr>
          <w:rFonts w:ascii="Times New Roman" w:hAnsi="Times New Roman" w:cs="Times New Roman"/>
          <w:color w:val="auto"/>
        </w:rPr>
      </w:pPr>
      <w:bookmarkStart w:id="271" w:name="_Toc256000049"/>
      <w:bookmarkStart w:id="272" w:name="_Toc402852229"/>
      <w:bookmarkStart w:id="273" w:name="_Toc402852516"/>
      <w:bookmarkStart w:id="274" w:name="_Toc402942892"/>
      <w:bookmarkStart w:id="275" w:name="_Toc500835211"/>
      <w:bookmarkStart w:id="276" w:name="_Toc240364239"/>
      <w:r w:rsidRPr="005E5B17">
        <w:rPr>
          <w:rFonts w:ascii="Times New Roman" w:hAnsi="Times New Roman" w:cs="Times New Roman"/>
          <w:color w:val="auto"/>
        </w:rPr>
        <w:t>Cloud Computing</w:t>
      </w:r>
      <w:bookmarkEnd w:id="271"/>
      <w:bookmarkEnd w:id="272"/>
      <w:bookmarkEnd w:id="273"/>
      <w:bookmarkEnd w:id="274"/>
      <w:bookmarkEnd w:id="27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may be required to create and implement a cloud computing solution.  The Contractor may also be required to support an existing cloud computing environment.  Cloud computing is a delivery model for IT services based on the Internet, typically involving the provision of dynamically scalable and often virtualized resources as a service over the Internet.  Cloud computing delivers common business applications online which are accessed from a web browser, while the software and data are stored on servers.  These applications are broadly divided into the following categories, but are not limited to Infrastructure as a Service (IaaS), </w:t>
      </w:r>
      <w:r w:rsidRPr="005E5B17">
        <w:rPr>
          <w:rFonts w:ascii="Times New Roman" w:hAnsi="Times New Roman" w:cs="Times New Roman"/>
          <w:sz w:val="24"/>
          <w:szCs w:val="24"/>
        </w:rPr>
        <w:lastRenderedPageBreak/>
        <w:t>Software as a Service (SaaS), Utility Computing, Web Services, Platform as a Service (PaaS), Managed Service Providers (MSP), Service Commerce, and Internet Integration.</w:t>
      </w:r>
    </w:p>
    <w:p w:rsidR="00B4631B" w:rsidRPr="005E5B17" w:rsidRDefault="00B4631B" w:rsidP="00B4631B">
      <w:pPr>
        <w:pStyle w:val="Heading3"/>
        <w:numPr>
          <w:ilvl w:val="2"/>
          <w:numId w:val="3"/>
        </w:numPr>
        <w:rPr>
          <w:rFonts w:ascii="Times New Roman" w:hAnsi="Times New Roman" w:cs="Times New Roman"/>
          <w:color w:val="auto"/>
        </w:rPr>
      </w:pPr>
      <w:bookmarkStart w:id="277" w:name="_Toc256000050"/>
      <w:bookmarkStart w:id="278" w:name="_Toc402852230"/>
      <w:bookmarkStart w:id="279" w:name="_Toc402852517"/>
      <w:bookmarkStart w:id="280" w:name="_Toc402942893"/>
      <w:bookmarkStart w:id="281" w:name="_Toc500835212"/>
      <w:r w:rsidRPr="005E5B17">
        <w:rPr>
          <w:rFonts w:ascii="Times New Roman" w:hAnsi="Times New Roman" w:cs="Times New Roman"/>
          <w:color w:val="auto"/>
        </w:rPr>
        <w:t>Web Application Design and Development</w:t>
      </w:r>
      <w:bookmarkEnd w:id="276"/>
      <w:bookmarkEnd w:id="277"/>
      <w:bookmarkEnd w:id="278"/>
      <w:bookmarkEnd w:id="279"/>
      <w:bookmarkEnd w:id="280"/>
      <w:bookmarkEnd w:id="281"/>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for evaluation, planning, requirements analysis, design, coding and unit testing, system integration testing, implementation, deploying, providing service to, maintaining or updating a web-based application or web-enabling a current system.</w:t>
      </w:r>
    </w:p>
    <w:p w:rsidR="00B4631B" w:rsidRPr="005E5B17" w:rsidRDefault="00B4631B" w:rsidP="00B4631B">
      <w:pPr>
        <w:pStyle w:val="Heading3"/>
        <w:numPr>
          <w:ilvl w:val="2"/>
          <w:numId w:val="3"/>
        </w:numPr>
        <w:rPr>
          <w:rFonts w:ascii="Times New Roman" w:hAnsi="Times New Roman" w:cs="Times New Roman"/>
          <w:color w:val="auto"/>
        </w:rPr>
      </w:pPr>
      <w:bookmarkStart w:id="282" w:name="_Toc256000051"/>
      <w:bookmarkStart w:id="283" w:name="_Toc402852231"/>
      <w:bookmarkStart w:id="284" w:name="_Toc402852518"/>
      <w:bookmarkStart w:id="285" w:name="_Toc402942894"/>
      <w:bookmarkStart w:id="286" w:name="_Toc500835213"/>
      <w:r w:rsidRPr="005E5B17">
        <w:rPr>
          <w:rFonts w:ascii="Times New Roman" w:hAnsi="Times New Roman" w:cs="Times New Roman"/>
          <w:color w:val="auto"/>
        </w:rPr>
        <w:t>Mobile Application Design and Development</w:t>
      </w:r>
      <w:bookmarkEnd w:id="282"/>
      <w:bookmarkEnd w:id="283"/>
      <w:bookmarkEnd w:id="284"/>
      <w:bookmarkEnd w:id="285"/>
      <w:bookmarkEnd w:id="28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services for evaluation, planning, requirements analysis, design, coding and unit testing, system integration testing, implementation, deploying, providing service for distributing, maintaining or updating a mobile application. </w:t>
      </w:r>
    </w:p>
    <w:p w:rsidR="00B4631B" w:rsidRPr="005E5B17" w:rsidRDefault="00B4631B" w:rsidP="00B4631B">
      <w:pPr>
        <w:pStyle w:val="Heading3"/>
        <w:numPr>
          <w:ilvl w:val="2"/>
          <w:numId w:val="3"/>
        </w:numPr>
        <w:rPr>
          <w:rFonts w:ascii="Times New Roman" w:hAnsi="Times New Roman" w:cs="Times New Roman"/>
          <w:color w:val="auto"/>
        </w:rPr>
      </w:pPr>
      <w:bookmarkStart w:id="287" w:name="_Toc256000052"/>
      <w:bookmarkStart w:id="288" w:name="_Toc402852232"/>
      <w:bookmarkStart w:id="289" w:name="_Toc402852519"/>
      <w:bookmarkStart w:id="290" w:name="_Toc402942895"/>
      <w:bookmarkStart w:id="291" w:name="_Toc500835214"/>
      <w:bookmarkStart w:id="292" w:name="_Toc240364240"/>
      <w:r w:rsidRPr="005E5B17">
        <w:rPr>
          <w:rFonts w:ascii="Times New Roman" w:hAnsi="Times New Roman" w:cs="Times New Roman"/>
          <w:color w:val="auto"/>
        </w:rPr>
        <w:t>Human-Computer Interaction</w:t>
      </w:r>
      <w:bookmarkEnd w:id="287"/>
      <w:bookmarkEnd w:id="288"/>
      <w:bookmarkEnd w:id="289"/>
      <w:bookmarkEnd w:id="290"/>
      <w:bookmarkEnd w:id="291"/>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services related to analysis, design, evaluation, implementation, and testing of interactive and wearable computing systems for human use to include, but is not limited to telehealth, natural language processing, and 508 </w:t>
      </w:r>
      <w:proofErr w:type="gramStart"/>
      <w:r w:rsidRPr="005E5B17">
        <w:rPr>
          <w:rFonts w:ascii="Times New Roman" w:hAnsi="Times New Roman" w:cs="Times New Roman"/>
          <w:sz w:val="24"/>
          <w:szCs w:val="24"/>
        </w:rPr>
        <w:t>compliance</w:t>
      </w:r>
      <w:proofErr w:type="gramEnd"/>
      <w:r w:rsidRPr="005E5B17">
        <w:rPr>
          <w:rFonts w:ascii="Times New Roman" w:hAnsi="Times New Roman" w:cs="Times New Roman"/>
          <w:sz w:val="24"/>
          <w:szCs w:val="24"/>
        </w:rPr>
        <w:t xml:space="preserve">. </w:t>
      </w:r>
    </w:p>
    <w:p w:rsidR="00B4631B" w:rsidRPr="005E5B17" w:rsidRDefault="00B4631B" w:rsidP="00B4631B">
      <w:pPr>
        <w:pStyle w:val="Heading3"/>
        <w:numPr>
          <w:ilvl w:val="2"/>
          <w:numId w:val="3"/>
        </w:numPr>
        <w:rPr>
          <w:rFonts w:ascii="Times New Roman" w:hAnsi="Times New Roman" w:cs="Times New Roman"/>
          <w:color w:val="auto"/>
        </w:rPr>
      </w:pPr>
      <w:bookmarkStart w:id="293" w:name="_Toc256000053"/>
      <w:bookmarkStart w:id="294" w:name="_Toc402852233"/>
      <w:bookmarkStart w:id="295" w:name="_Toc402852520"/>
      <w:bookmarkStart w:id="296" w:name="_Toc402942896"/>
      <w:bookmarkStart w:id="297" w:name="_Toc500835215"/>
      <w:bookmarkEnd w:id="292"/>
      <w:r w:rsidRPr="005E5B17">
        <w:rPr>
          <w:rFonts w:ascii="Times New Roman" w:hAnsi="Times New Roman" w:cs="Times New Roman"/>
          <w:color w:val="auto"/>
        </w:rPr>
        <w:t>System/Software Integration</w:t>
      </w:r>
      <w:bookmarkEnd w:id="293"/>
      <w:bookmarkEnd w:id="294"/>
      <w:bookmarkEnd w:id="295"/>
      <w:bookmarkEnd w:id="296"/>
      <w:bookmarkEnd w:id="29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systems/software integration support to include planning, updating architecture models, interoperability specifications and analysis, system interface specifications, service definitions, and segmented architecture for the transition, integration, and implementation of IT systems.</w:t>
      </w:r>
    </w:p>
    <w:p w:rsidR="00B4631B" w:rsidRPr="005E5B17" w:rsidRDefault="00B4631B" w:rsidP="00B4631B">
      <w:pPr>
        <w:pStyle w:val="Heading3"/>
        <w:numPr>
          <w:ilvl w:val="2"/>
          <w:numId w:val="3"/>
        </w:numPr>
        <w:rPr>
          <w:rFonts w:ascii="Times New Roman" w:hAnsi="Times New Roman" w:cs="Times New Roman"/>
          <w:color w:val="auto"/>
        </w:rPr>
      </w:pPr>
      <w:bookmarkStart w:id="298" w:name="_Toc256000054"/>
      <w:bookmarkStart w:id="299" w:name="_Toc402852234"/>
      <w:bookmarkStart w:id="300" w:name="_Toc402852521"/>
      <w:bookmarkStart w:id="301" w:name="_Toc402942897"/>
      <w:bookmarkStart w:id="302" w:name="_Toc500835216"/>
      <w:r w:rsidRPr="005E5B17">
        <w:rPr>
          <w:rFonts w:ascii="Times New Roman" w:hAnsi="Times New Roman" w:cs="Times New Roman"/>
          <w:color w:val="auto"/>
        </w:rPr>
        <w:t>Modeling and Simulation</w:t>
      </w:r>
      <w:bookmarkEnd w:id="269"/>
      <w:bookmarkEnd w:id="298"/>
      <w:bookmarkEnd w:id="299"/>
      <w:bookmarkEnd w:id="300"/>
      <w:bookmarkEnd w:id="301"/>
      <w:bookmarkEnd w:id="302"/>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the personnel, equipment, tools and facilities necessary to model, simulate, and/or analyze IT services, systems, networks and other infrastructure or IT components in operation in the computing environment or under development.  The Contractor may be required to model, simulate, or predict performance based on variables such as network latency, end-user device performance, and system-component upgrades.  Modeling and simulation support may also include creating prototype implementations or developing mathematical models, as well as biomedical modeling and simulation.  The level and type of modeling and simulation support required will be specified in the individual task order.</w:t>
      </w:r>
    </w:p>
    <w:p w:rsidR="00B4631B" w:rsidRPr="005E5B17" w:rsidRDefault="00B4631B" w:rsidP="00B4631B">
      <w:pPr>
        <w:pStyle w:val="Heading3"/>
        <w:numPr>
          <w:ilvl w:val="2"/>
          <w:numId w:val="3"/>
        </w:numPr>
        <w:rPr>
          <w:rFonts w:ascii="Times New Roman" w:hAnsi="Times New Roman" w:cs="Times New Roman"/>
          <w:color w:val="auto"/>
        </w:rPr>
      </w:pPr>
      <w:bookmarkStart w:id="303" w:name="_Toc256000055"/>
      <w:bookmarkStart w:id="304" w:name="_Toc402852235"/>
      <w:bookmarkStart w:id="305" w:name="_Toc402852522"/>
      <w:bookmarkStart w:id="306" w:name="_Toc402942898"/>
      <w:bookmarkStart w:id="307" w:name="_Toc500835217"/>
      <w:r w:rsidRPr="005E5B17">
        <w:rPr>
          <w:rFonts w:ascii="Times New Roman" w:hAnsi="Times New Roman" w:cs="Times New Roman"/>
          <w:color w:val="auto"/>
        </w:rPr>
        <w:t>Informatics Services</w:t>
      </w:r>
      <w:bookmarkEnd w:id="270"/>
      <w:bookmarkEnd w:id="303"/>
      <w:bookmarkEnd w:id="304"/>
      <w:bookmarkEnd w:id="305"/>
      <w:bookmarkEnd w:id="306"/>
      <w:bookmarkEnd w:id="30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the following informatics services to include, but is not limited to assisting in the evaluation, analysis and recommendation of potential improvements and technology insertions, particularly in the areas of e-business technologies and architectures, health sciences, benefits management, collaboration tools and software, exchanging information and integrating systems and using data and KM.  The Contractor shall develop, recommend, and implement KM strategies, policies, procedures, and best practices.  The Contractor shall analyze and estimate the impact, operational effect, and supportability that the new technology will have on the existing processes, lifecycle cost, schedule, tradeoffs, interoperability, performance, suitability and other salient characteristics. The Contractor shall design, develop, implement, and maintain information management structures, systems and applications.  In addition, the Contractor shall analyze new requirements and existing systems to determine and identify separable functions that are common across systems and potentially can be accommodated by COTS software, or alternatively by custom developed software.  The Contractor shall conduct software engineering assessments on business process support systems to provide evaluation of modifiability, portability, reusability, performance and other quality areas.  The Contractor shall </w:t>
      </w:r>
      <w:r w:rsidRPr="005E5B17">
        <w:rPr>
          <w:rFonts w:ascii="Times New Roman" w:hAnsi="Times New Roman" w:cs="Times New Roman"/>
          <w:sz w:val="24"/>
          <w:szCs w:val="24"/>
        </w:rPr>
        <w:lastRenderedPageBreak/>
        <w:t>also develop guidelines to include system/software architecture, software development processes, management indicators/quality metrics, requirements specifications and documentation standards.  Data architecture repository and data architecture services are also included.</w:t>
      </w:r>
    </w:p>
    <w:p w:rsidR="00B4631B" w:rsidRPr="005E5B17" w:rsidRDefault="00B4631B" w:rsidP="00B4631B">
      <w:pPr>
        <w:pStyle w:val="Heading3"/>
        <w:numPr>
          <w:ilvl w:val="2"/>
          <w:numId w:val="3"/>
        </w:numPr>
        <w:rPr>
          <w:rFonts w:ascii="Times New Roman" w:hAnsi="Times New Roman" w:cs="Times New Roman"/>
          <w:color w:val="auto"/>
        </w:rPr>
      </w:pPr>
      <w:bookmarkStart w:id="308" w:name="_Toc256000056"/>
      <w:bookmarkStart w:id="309" w:name="_Toc402852236"/>
      <w:bookmarkStart w:id="310" w:name="_Toc402852523"/>
      <w:bookmarkStart w:id="311" w:name="_Toc402942899"/>
      <w:bookmarkStart w:id="312" w:name="_Toc500835218"/>
      <w:bookmarkStart w:id="313" w:name="_Toc240364242"/>
      <w:r w:rsidRPr="005E5B17">
        <w:rPr>
          <w:rFonts w:ascii="Times New Roman" w:hAnsi="Times New Roman" w:cs="Times New Roman"/>
          <w:color w:val="auto"/>
        </w:rPr>
        <w:t>Engineering and Technical Documentation</w:t>
      </w:r>
      <w:bookmarkEnd w:id="308"/>
      <w:bookmarkEnd w:id="309"/>
      <w:bookmarkEnd w:id="310"/>
      <w:bookmarkEnd w:id="311"/>
      <w:bookmarkEnd w:id="31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prepare and/or revise/update Engineering, User and Technical Documentation, Reports, and Manuals for existing or newly developed projects, software applications or systems.</w:t>
      </w:r>
    </w:p>
    <w:p w:rsidR="00B4631B" w:rsidRPr="005E5B17" w:rsidRDefault="00B4631B" w:rsidP="00B4631B">
      <w:pPr>
        <w:pStyle w:val="Heading3"/>
        <w:numPr>
          <w:ilvl w:val="2"/>
          <w:numId w:val="3"/>
        </w:numPr>
        <w:rPr>
          <w:rFonts w:ascii="Times New Roman" w:hAnsi="Times New Roman" w:cs="Times New Roman"/>
          <w:color w:val="auto"/>
        </w:rPr>
      </w:pPr>
      <w:bookmarkStart w:id="314" w:name="_Toc256000057"/>
      <w:bookmarkStart w:id="315" w:name="_Toc402852237"/>
      <w:bookmarkStart w:id="316" w:name="_Toc402852524"/>
      <w:bookmarkStart w:id="317" w:name="_Toc402942900"/>
      <w:bookmarkStart w:id="318" w:name="_Toc500835219"/>
      <w:r w:rsidRPr="005E5B17">
        <w:rPr>
          <w:rFonts w:ascii="Times New Roman" w:hAnsi="Times New Roman" w:cs="Times New Roman"/>
          <w:color w:val="auto"/>
        </w:rPr>
        <w:t>Current System and Data Migration</w:t>
      </w:r>
      <w:bookmarkEnd w:id="314"/>
      <w:bookmarkEnd w:id="315"/>
      <w:bookmarkEnd w:id="316"/>
      <w:bookmarkEnd w:id="317"/>
      <w:bookmarkEnd w:id="31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These systems are in various stages of the lifecycle from Concept Exploration through and including Production, Deployment and system decommissioning.  The migration of current systems and corresponding data to a common and enforced architecture within the VA Network is the goal.  Software engineering, data management, and Database </w:t>
      </w:r>
      <w:proofErr w:type="gramStart"/>
      <w:r w:rsidRPr="005E5B17">
        <w:rPr>
          <w:rFonts w:ascii="Times New Roman" w:hAnsi="Times New Roman" w:cs="Times New Roman"/>
          <w:sz w:val="24"/>
          <w:szCs w:val="24"/>
        </w:rPr>
        <w:t>Architecture  support</w:t>
      </w:r>
      <w:proofErr w:type="gramEnd"/>
      <w:r w:rsidRPr="005E5B17">
        <w:rPr>
          <w:rFonts w:ascii="Times New Roman" w:hAnsi="Times New Roman" w:cs="Times New Roman"/>
          <w:sz w:val="24"/>
          <w:szCs w:val="24"/>
        </w:rPr>
        <w:t xml:space="preserve"> is required from the Contractor in the areas of computer resource management, analysis of technical documentation, participation in technical reviews, evaluation of test plans, system and integration testing, applicability studies and analysis of common software, and in the decommissioning of current systems.</w:t>
      </w:r>
    </w:p>
    <w:p w:rsidR="00B4631B" w:rsidRPr="005E5B17" w:rsidRDefault="00B4631B" w:rsidP="00B4631B">
      <w:pPr>
        <w:pStyle w:val="Heading3"/>
        <w:numPr>
          <w:ilvl w:val="2"/>
          <w:numId w:val="3"/>
        </w:numPr>
        <w:rPr>
          <w:rFonts w:ascii="Times New Roman" w:hAnsi="Times New Roman" w:cs="Times New Roman"/>
          <w:color w:val="auto"/>
        </w:rPr>
      </w:pPr>
      <w:bookmarkStart w:id="319" w:name="_Toc256000058"/>
      <w:bookmarkStart w:id="320" w:name="_Toc402852238"/>
      <w:bookmarkStart w:id="321" w:name="_Toc402852525"/>
      <w:bookmarkStart w:id="322" w:name="_Toc402942901"/>
      <w:bookmarkStart w:id="323" w:name="_Toc500835220"/>
      <w:r w:rsidRPr="005E5B17">
        <w:rPr>
          <w:rFonts w:ascii="Times New Roman" w:hAnsi="Times New Roman" w:cs="Times New Roman"/>
          <w:color w:val="auto"/>
        </w:rPr>
        <w:t>Development Toolkit Support</w:t>
      </w:r>
      <w:bookmarkEnd w:id="319"/>
      <w:bookmarkEnd w:id="320"/>
      <w:bookmarkEnd w:id="321"/>
      <w:bookmarkEnd w:id="322"/>
      <w:bookmarkEnd w:id="32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that may include, but are not limited to acquisition and installation, administration, and maintenance of development toolkits (e.g. IBM Rational ClearCase).</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324" w:name="_Toc256000059"/>
      <w:bookmarkStart w:id="325" w:name="_Toc402852239"/>
      <w:bookmarkStart w:id="326" w:name="_Toc402852526"/>
      <w:bookmarkStart w:id="327" w:name="_Toc402942902"/>
      <w:bookmarkStart w:id="328" w:name="_Toc500835221"/>
      <w:bookmarkStart w:id="329" w:name="_Toc240364232"/>
      <w:r w:rsidRPr="005E5B17">
        <w:rPr>
          <w:rFonts w:ascii="Times New Roman" w:hAnsi="Times New Roman" w:cs="Times New Roman"/>
          <w:color w:val="auto"/>
          <w:sz w:val="24"/>
          <w:szCs w:val="24"/>
        </w:rPr>
        <w:t>Software Technology Demonstration and Transition</w:t>
      </w:r>
      <w:bookmarkEnd w:id="324"/>
      <w:bookmarkEnd w:id="325"/>
      <w:bookmarkEnd w:id="326"/>
      <w:bookmarkEnd w:id="327"/>
      <w:bookmarkEnd w:id="328"/>
      <w:r w:rsidRPr="005E5B17">
        <w:rPr>
          <w:rFonts w:ascii="Times New Roman" w:hAnsi="Times New Roman" w:cs="Times New Roman"/>
          <w:color w:val="auto"/>
          <w:sz w:val="24"/>
          <w:szCs w:val="24"/>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Contractors shall provide demonstrations and transition support for advanced software technologies</w:t>
      </w:r>
      <w:r w:rsidRPr="005E5B17">
        <w:rPr>
          <w:rFonts w:ascii="Times New Roman" w:eastAsia="Calibri" w:hAnsi="Times New Roman" w:cs="Times New Roman"/>
          <w:sz w:val="24"/>
          <w:szCs w:val="24"/>
        </w:rPr>
        <w:t>.</w:t>
      </w:r>
      <w:r w:rsidRPr="005E5B17">
        <w:rPr>
          <w:rFonts w:ascii="Times New Roman" w:hAnsi="Times New Roman" w:cs="Times New Roman"/>
          <w:sz w:val="24"/>
          <w:szCs w:val="24"/>
        </w:rPr>
        <w:t xml:space="preserve">  This functional area involves evaluating existing and emerging software technology products against the needs of current system development and support efforts, demonstrating specific technologies in the context of supported systems, and transitioning effective technology solutions into use.  Current technology areas of focus for VA include software architectures, databases, web-based applications, mobile applications, telehealth, enterprise solutions, wireless, and security.  This mission is a critical aspect of VA's ability to improve and advance its software engineering capability.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330" w:name="_Toc256000060"/>
      <w:bookmarkStart w:id="331" w:name="_Toc402852240"/>
      <w:bookmarkStart w:id="332" w:name="_Toc402852527"/>
      <w:bookmarkStart w:id="333" w:name="_Toc402942903"/>
      <w:bookmarkStart w:id="334" w:name="_Toc500835222"/>
      <w:r w:rsidRPr="005E5B17">
        <w:rPr>
          <w:rFonts w:ascii="Times New Roman" w:hAnsi="Times New Roman" w:cs="Times New Roman"/>
          <w:color w:val="auto"/>
          <w:sz w:val="24"/>
          <w:szCs w:val="24"/>
        </w:rPr>
        <w:t>Test &amp; Evaluation</w:t>
      </w:r>
      <w:bookmarkEnd w:id="329"/>
      <w:r w:rsidRPr="005E5B17">
        <w:rPr>
          <w:rFonts w:ascii="Times New Roman" w:hAnsi="Times New Roman" w:cs="Times New Roman"/>
          <w:color w:val="auto"/>
          <w:sz w:val="24"/>
          <w:szCs w:val="24"/>
        </w:rPr>
        <w:t xml:space="preserve"> (T&amp;E)</w:t>
      </w:r>
      <w:bookmarkEnd w:id="330"/>
      <w:bookmarkEnd w:id="331"/>
      <w:bookmarkEnd w:id="332"/>
      <w:bookmarkEnd w:id="333"/>
      <w:bookmarkEnd w:id="334"/>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T&amp;E support in all phases of the systems/software development life cycle, to include preparation of test plans and procedures, design tests cases, conduct tests, witness tests and provide technical support, coordinate test plans IAW appropriate regulations, and analyze/evaluate/document test results. The Contractor shall participate in technical analyses, code reviews and other reviews as required.</w:t>
      </w:r>
      <w:bookmarkStart w:id="335" w:name="_Toc240364233"/>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336" w:name="_Toc256000061"/>
      <w:bookmarkStart w:id="337" w:name="_Toc402852241"/>
      <w:bookmarkStart w:id="338" w:name="_Toc402852528"/>
      <w:bookmarkStart w:id="339" w:name="_Toc402942904"/>
      <w:bookmarkStart w:id="340" w:name="_Toc500835223"/>
      <w:r w:rsidRPr="005E5B17">
        <w:rPr>
          <w:rFonts w:ascii="Times New Roman" w:hAnsi="Times New Roman" w:cs="Times New Roman"/>
          <w:color w:val="auto"/>
          <w:sz w:val="24"/>
          <w:szCs w:val="24"/>
        </w:rPr>
        <w:t>Independent Verification and Validation (IV&amp;V)</w:t>
      </w:r>
      <w:bookmarkEnd w:id="335"/>
      <w:bookmarkEnd w:id="336"/>
      <w:bookmarkEnd w:id="337"/>
      <w:bookmarkEnd w:id="338"/>
      <w:bookmarkEnd w:id="339"/>
      <w:bookmarkEnd w:id="34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an independent review of products developed by other entities.  The Contractor shall review, evaluate, validate and verify processes, procedures and methodologies used in developing, testing, maintaining and securing third-party systems/software.</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341" w:name="_Toc256000062"/>
      <w:bookmarkStart w:id="342" w:name="_Toc240364245"/>
      <w:bookmarkStart w:id="343" w:name="_Toc402852242"/>
      <w:bookmarkStart w:id="344" w:name="_Toc402852529"/>
      <w:bookmarkStart w:id="345" w:name="_Toc402942905"/>
      <w:bookmarkStart w:id="346" w:name="_Toc500835224"/>
      <w:bookmarkEnd w:id="313"/>
      <w:r w:rsidRPr="005E5B17">
        <w:rPr>
          <w:rFonts w:ascii="Times New Roman" w:hAnsi="Times New Roman" w:cs="Times New Roman"/>
          <w:color w:val="auto"/>
          <w:sz w:val="24"/>
          <w:szCs w:val="24"/>
        </w:rPr>
        <w:lastRenderedPageBreak/>
        <w:t>Enterprise Network</w:t>
      </w:r>
      <w:bookmarkEnd w:id="341"/>
      <w:bookmarkEnd w:id="342"/>
      <w:bookmarkEnd w:id="343"/>
      <w:bookmarkEnd w:id="344"/>
      <w:bookmarkEnd w:id="345"/>
      <w:bookmarkEnd w:id="34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systems/network administration and infrastructure support, as well as data, voice and video systems </w:t>
      </w:r>
      <w:bookmarkStart w:id="347" w:name="_Toc240364244"/>
      <w:bookmarkStart w:id="348" w:name="_Toc240364246"/>
      <w:r w:rsidRPr="005E5B17">
        <w:rPr>
          <w:rFonts w:ascii="Times New Roman" w:hAnsi="Times New Roman" w:cs="Times New Roman"/>
          <w:sz w:val="24"/>
          <w:szCs w:val="24"/>
        </w:rPr>
        <w:t>services to meet the organization requirements.</w:t>
      </w:r>
    </w:p>
    <w:p w:rsidR="00B4631B" w:rsidRPr="005E5B17" w:rsidRDefault="00B4631B" w:rsidP="00B4631B">
      <w:pPr>
        <w:pStyle w:val="Heading3"/>
        <w:numPr>
          <w:ilvl w:val="2"/>
          <w:numId w:val="3"/>
        </w:numPr>
        <w:rPr>
          <w:rFonts w:ascii="Times New Roman" w:hAnsi="Times New Roman" w:cs="Times New Roman"/>
          <w:color w:val="auto"/>
        </w:rPr>
      </w:pPr>
      <w:bookmarkStart w:id="349" w:name="_Toc256000063"/>
      <w:bookmarkStart w:id="350" w:name="_Toc402852243"/>
      <w:bookmarkStart w:id="351" w:name="_Toc402852530"/>
      <w:bookmarkStart w:id="352" w:name="_Toc402942906"/>
      <w:bookmarkStart w:id="353" w:name="_Toc500835225"/>
      <w:r w:rsidRPr="005E5B17">
        <w:rPr>
          <w:rFonts w:ascii="Times New Roman" w:hAnsi="Times New Roman" w:cs="Times New Roman"/>
          <w:color w:val="auto"/>
        </w:rPr>
        <w:t>Systems/Network Administration</w:t>
      </w:r>
      <w:bookmarkEnd w:id="347"/>
      <w:bookmarkEnd w:id="349"/>
      <w:bookmarkEnd w:id="350"/>
      <w:bookmarkEnd w:id="351"/>
      <w:bookmarkEnd w:id="352"/>
      <w:bookmarkEnd w:id="353"/>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comprehensive support for the establishment, operation, administration, maintenance, migration, monitoring, analysis, and retirement of information systems, storage systems, network systems and security systems in locations worldwide for IT equipment currently within, or under consideration for procurement by VA, or other agencies.  This includes, but is not limited to systems that support end-to-end Fault, Configuration, Administration, Performance, and Security (FCAPS) aspects of managing a network. </w:t>
      </w:r>
      <w:bookmarkStart w:id="354" w:name="_Toc240364250"/>
      <w:bookmarkStart w:id="355" w:name="_Toc402852244"/>
      <w:bookmarkStart w:id="356" w:name="_Toc402852531"/>
      <w:bookmarkStart w:id="357" w:name="_Toc402942907"/>
      <w:bookmarkEnd w:id="348"/>
    </w:p>
    <w:p w:rsidR="00B4631B" w:rsidRPr="005E5B17" w:rsidRDefault="00B4631B" w:rsidP="00B4631B">
      <w:pPr>
        <w:pStyle w:val="Heading3"/>
        <w:numPr>
          <w:ilvl w:val="2"/>
          <w:numId w:val="3"/>
        </w:numPr>
        <w:rPr>
          <w:rFonts w:ascii="Times New Roman" w:hAnsi="Times New Roman" w:cs="Times New Roman"/>
          <w:color w:val="auto"/>
        </w:rPr>
      </w:pPr>
      <w:bookmarkStart w:id="358" w:name="_Toc256000064"/>
      <w:bookmarkStart w:id="359" w:name="_Toc500835226"/>
      <w:r w:rsidRPr="005E5B17">
        <w:rPr>
          <w:rFonts w:ascii="Times New Roman" w:hAnsi="Times New Roman" w:cs="Times New Roman"/>
          <w:color w:val="auto"/>
        </w:rPr>
        <w:t>Network and Telecommunications Infrastructures</w:t>
      </w:r>
      <w:bookmarkStart w:id="360" w:name="_Toc240364251"/>
      <w:bookmarkEnd w:id="354"/>
      <w:bookmarkEnd w:id="355"/>
      <w:bookmarkEnd w:id="356"/>
      <w:bookmarkEnd w:id="357"/>
      <w:bookmarkEnd w:id="358"/>
      <w:bookmarkEnd w:id="359"/>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related to designing, delivering, operating, monitoring, maintaining, transitioning and decommissioning solutions up to turn-key communications systems.  This may include, but is not limited to planning networks, designing infrastructure, engineering, installing, testing, and maintaining these network infrastructures.  This includes all types of voice, data, and video networks, including converged networks of all three, as well as cloud computing solutions.  These capabilities may also be provided as a service, e.g. voice-as-a-service (</w:t>
      </w:r>
      <w:proofErr w:type="spellStart"/>
      <w:r w:rsidRPr="005E5B17">
        <w:rPr>
          <w:rFonts w:ascii="Times New Roman" w:hAnsi="Times New Roman" w:cs="Times New Roman"/>
          <w:sz w:val="24"/>
          <w:szCs w:val="24"/>
        </w:rPr>
        <w:t>VaaS</w:t>
      </w:r>
      <w:proofErr w:type="spellEnd"/>
      <w:r w:rsidRPr="005E5B17">
        <w:rPr>
          <w:rFonts w:ascii="Times New Roman" w:hAnsi="Times New Roman" w:cs="Times New Roman"/>
          <w:sz w:val="24"/>
          <w:szCs w:val="24"/>
        </w:rPr>
        <w:t>) and may be provided from telecommunications carriers.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3"/>
          <w:numId w:val="3"/>
        </w:numPr>
        <w:rPr>
          <w:rFonts w:ascii="Times New Roman" w:hAnsi="Times New Roman" w:cs="Times New Roman"/>
          <w:b/>
          <w:bCs/>
          <w:sz w:val="24"/>
          <w:szCs w:val="24"/>
        </w:rPr>
      </w:pPr>
      <w:r w:rsidRPr="005E5B17">
        <w:rPr>
          <w:rFonts w:ascii="Times New Roman" w:hAnsi="Times New Roman" w:cs="Times New Roman"/>
          <w:b/>
          <w:bCs/>
          <w:sz w:val="24"/>
          <w:szCs w:val="24"/>
        </w:rPr>
        <w:t xml:space="preserve">Data Communications Systems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related to designing, delivering, operating, monitoring, maintaining, transitioning and decommissioning solutions for both secure and non-secure data communications systems which may include but is not limited to network management equipment, Asynchronous Transfer Mode (ATM) equipment, Internet Protocol (IP) equipment, channel banks, high-to-low level multiplex equipment, switching systems, Private Branch Exchange (PBX) systems, computer telephony interfaces, Channel Service Units (CSU), Digital Service Units (DSU), wireless, encryption tools and interfaces, signal conversion and interface equipment.  This also includes all systems residing on the customer premises, beyond the carrier demarcation point.</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3"/>
          <w:numId w:val="3"/>
        </w:numPr>
        <w:rPr>
          <w:rFonts w:ascii="Times New Roman" w:hAnsi="Times New Roman" w:cs="Times New Roman"/>
          <w:b/>
          <w:bCs/>
          <w:sz w:val="24"/>
          <w:szCs w:val="24"/>
        </w:rPr>
      </w:pPr>
      <w:r w:rsidRPr="005E5B17">
        <w:rPr>
          <w:rFonts w:ascii="Times New Roman" w:hAnsi="Times New Roman" w:cs="Times New Roman"/>
          <w:b/>
          <w:bCs/>
          <w:sz w:val="24"/>
          <w:szCs w:val="24"/>
        </w:rPr>
        <w:t xml:space="preserve">Voice Systems </w:t>
      </w:r>
    </w:p>
    <w:p w:rsidR="00B4631B" w:rsidRPr="005E5B17" w:rsidRDefault="00B4631B" w:rsidP="00B4631B">
      <w:pPr>
        <w:pStyle w:val="NoSpacing"/>
        <w:rPr>
          <w:rFonts w:ascii="Times New Roman" w:hAnsi="Times New Roman" w:cs="Times New Roman"/>
          <w:b/>
          <w:bCs/>
          <w:sz w:val="24"/>
          <w:szCs w:val="24"/>
        </w:rPr>
      </w:pPr>
      <w:r w:rsidRPr="005E5B17">
        <w:rPr>
          <w:rFonts w:ascii="Times New Roman" w:hAnsi="Times New Roman" w:cs="Times New Roman"/>
          <w:sz w:val="24"/>
          <w:szCs w:val="24"/>
        </w:rPr>
        <w:t>The Contractor shall provide services related to designing, delivering, operating, monitoring, maintaining, transitioning and decommissioning solutions for both secure and non-secure voice systems.  This includes both existing systems as well as new installations.  The voice systems will vary in size, location, network configuration, and functionality.  This may include, but is not limited to engineering, furnishing, installing, and maintaining of legacy Private Branch Exchange (PBX) systems, Hybrid Voice over Internet Protocol-Time Division Multiplex (VoIP-TDM) systems, VoIP Systems, Automatic Call Distribution (ACD) systems, Intelligent Call Routing Systems, Healthcare and benefits specific systems, call center specific systems, and Interactive Voice Response (IVR) Systems.  This will include working with leased voice solutions from telecommunications carriers.</w:t>
      </w:r>
    </w:p>
    <w:p w:rsidR="00B4631B" w:rsidRPr="005E5B17" w:rsidRDefault="00B4631B" w:rsidP="00B4631B">
      <w:pPr>
        <w:pStyle w:val="NoSpacing"/>
        <w:rPr>
          <w:rFonts w:ascii="Times New Roman" w:hAnsi="Times New Roman" w:cs="Times New Roman"/>
          <w:b/>
          <w:bCs/>
          <w:sz w:val="24"/>
          <w:szCs w:val="24"/>
        </w:rPr>
      </w:pPr>
    </w:p>
    <w:p w:rsidR="00B4631B" w:rsidRPr="005E5B17" w:rsidRDefault="00B4631B" w:rsidP="00B4631B">
      <w:pPr>
        <w:pStyle w:val="ListParagraph"/>
        <w:numPr>
          <w:ilvl w:val="3"/>
          <w:numId w:val="3"/>
        </w:numPr>
        <w:rPr>
          <w:rFonts w:ascii="Times New Roman" w:hAnsi="Times New Roman" w:cs="Times New Roman"/>
          <w:b/>
          <w:bCs/>
          <w:sz w:val="24"/>
          <w:szCs w:val="24"/>
        </w:rPr>
      </w:pPr>
      <w:r w:rsidRPr="005E5B17">
        <w:rPr>
          <w:rFonts w:ascii="Times New Roman" w:hAnsi="Times New Roman" w:cs="Times New Roman"/>
          <w:b/>
          <w:bCs/>
          <w:sz w:val="24"/>
          <w:szCs w:val="24"/>
        </w:rPr>
        <w:t xml:space="preserve">Video Systems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lastRenderedPageBreak/>
        <w:t>The Contractor shall provide services related to designing, delivering, operating, monitoring, maintaining, transitioning and decommissioning solutions for both secure and non-secure video systems which may include Closed Circuit Television (CCTV), Cable TV (CATV), Video Teleconference (VTC) and desktop Local Area Network (LAN) VTC systems and web-based collaboration tools.  These video systems may include, but are not limited to cameras, recorders, multipoint bridges, Integrated Services Digital Network (ISDN) and dial up systems, amplifiers, microphones, compression equipment, equalizers, remote controls, special optical enhanced equipment and video interface equipment.  Video distribution may be wireless or over fiber optics, coaxial cable or twisted pair copper cable. The Contractor shall provide technical support for web-based collaboration training and other solutions.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3"/>
          <w:numId w:val="3"/>
        </w:numPr>
        <w:rPr>
          <w:rFonts w:ascii="Times New Roman" w:hAnsi="Times New Roman" w:cs="Times New Roman"/>
          <w:b/>
          <w:bCs/>
          <w:sz w:val="24"/>
          <w:szCs w:val="24"/>
        </w:rPr>
      </w:pPr>
      <w:r w:rsidRPr="005E5B17">
        <w:rPr>
          <w:rFonts w:ascii="Times New Roman" w:hAnsi="Times New Roman" w:cs="Times New Roman"/>
          <w:b/>
          <w:bCs/>
          <w:sz w:val="24"/>
          <w:szCs w:val="24"/>
        </w:rPr>
        <w:t xml:space="preserve">Local Area Network (LAN)/Wide Area Network (WAN) Systems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related to designing, delivering, operating, monitoring, maintaining, transitioning and decommissioning solutions for both secure and non-secure turn-key LAN and WAN systems and components.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These systems may include the components of the physical layer including, but not limited to, inside and outside cable plant, wireless LAN, and WAN components.  In terms of equipment, this may include, but is not limited to routers, Ethernet switches, multiplexers – Synchronous optical networking (SONET), Dense Wavelength Division Multiplexing (DWDM), network test equipment and network management systems.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3"/>
          <w:numId w:val="3"/>
        </w:numPr>
        <w:rPr>
          <w:rFonts w:ascii="Times New Roman" w:hAnsi="Times New Roman" w:cs="Times New Roman"/>
          <w:b/>
          <w:bCs/>
          <w:sz w:val="24"/>
          <w:szCs w:val="24"/>
        </w:rPr>
      </w:pPr>
      <w:r w:rsidRPr="005E5B17">
        <w:rPr>
          <w:rFonts w:ascii="Times New Roman" w:hAnsi="Times New Roman" w:cs="Times New Roman"/>
          <w:b/>
          <w:bCs/>
          <w:sz w:val="24"/>
          <w:szCs w:val="24"/>
        </w:rPr>
        <w:t xml:space="preserve">Software Defined Networks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services related to software defined network solutions. </w:t>
      </w:r>
    </w:p>
    <w:p w:rsidR="00B4631B" w:rsidRPr="005E5B17" w:rsidRDefault="00B4631B" w:rsidP="00B4631B">
      <w:pPr>
        <w:pStyle w:val="NoSpacing"/>
        <w:rPr>
          <w:rFonts w:ascii="Times New Roman" w:hAnsi="Times New Roman" w:cs="Times New Roman"/>
          <w:b/>
          <w:bCs/>
          <w:sz w:val="24"/>
          <w:szCs w:val="24"/>
        </w:rPr>
      </w:pPr>
    </w:p>
    <w:p w:rsidR="00B4631B" w:rsidRPr="005E5B17" w:rsidRDefault="00B4631B" w:rsidP="00B4631B">
      <w:pPr>
        <w:pStyle w:val="ListParagraph"/>
        <w:numPr>
          <w:ilvl w:val="3"/>
          <w:numId w:val="3"/>
        </w:numPr>
        <w:rPr>
          <w:rFonts w:ascii="Times New Roman" w:hAnsi="Times New Roman" w:cs="Times New Roman"/>
          <w:b/>
          <w:bCs/>
          <w:sz w:val="24"/>
          <w:szCs w:val="24"/>
        </w:rPr>
      </w:pPr>
      <w:r w:rsidRPr="005E5B17">
        <w:rPr>
          <w:rFonts w:ascii="Times New Roman" w:hAnsi="Times New Roman" w:cs="Times New Roman"/>
          <w:b/>
          <w:bCs/>
          <w:sz w:val="24"/>
          <w:szCs w:val="24"/>
        </w:rPr>
        <w:t xml:space="preserve">Other Transmission Systems </w:t>
      </w:r>
    </w:p>
    <w:bookmarkEnd w:id="360"/>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related to designing, delivering and maintaining solutions for both secure and non-secure transmission systems which may include, but are not limited to single and multi-mode fiber optics, fiber optic multiplexing equipment, wireless, Radio Frequency (RF), satellite communications, fiber-to-copper and copper links, repeaters, switching protection and encryption.</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361" w:name="_Toc256000065"/>
      <w:bookmarkStart w:id="362" w:name="_Toc402852245"/>
      <w:bookmarkStart w:id="363" w:name="_Toc402852532"/>
      <w:bookmarkStart w:id="364" w:name="_Toc402942908"/>
      <w:bookmarkStart w:id="365" w:name="_Toc500835227"/>
      <w:bookmarkStart w:id="366" w:name="_Toc240364252"/>
      <w:r w:rsidRPr="005E5B17">
        <w:rPr>
          <w:rFonts w:ascii="Times New Roman" w:hAnsi="Times New Roman" w:cs="Times New Roman"/>
          <w:color w:val="auto"/>
          <w:sz w:val="24"/>
          <w:szCs w:val="24"/>
        </w:rPr>
        <w:t>Enterprise Management Framework</w:t>
      </w:r>
      <w:bookmarkEnd w:id="361"/>
      <w:bookmarkEnd w:id="362"/>
      <w:bookmarkEnd w:id="363"/>
      <w:bookmarkEnd w:id="364"/>
      <w:bookmarkEnd w:id="36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in support of executing the EMF, to include, but not limited to:</w:t>
      </w:r>
    </w:p>
    <w:p w:rsidR="00B4631B" w:rsidRPr="005E5B17" w:rsidRDefault="00B4631B" w:rsidP="00B4631B">
      <w:pPr>
        <w:pStyle w:val="ListParagraph"/>
        <w:numPr>
          <w:ilvl w:val="0"/>
          <w:numId w:val="25"/>
        </w:numPr>
        <w:ind w:left="1080"/>
        <w:rPr>
          <w:rFonts w:ascii="Times New Roman" w:hAnsi="Times New Roman" w:cs="Times New Roman"/>
          <w:sz w:val="24"/>
          <w:szCs w:val="24"/>
        </w:rPr>
      </w:pPr>
      <w:r w:rsidRPr="005E5B17">
        <w:rPr>
          <w:rFonts w:ascii="Times New Roman" w:hAnsi="Times New Roman" w:cs="Times New Roman"/>
          <w:sz w:val="24"/>
          <w:szCs w:val="24"/>
        </w:rPr>
        <w:t>Development of Open Database Connectivity (ODBC)/ Java Database Connectivity (JDBC) connectors from existing software tools (for example: solar winds, SMS) to a federated data repository</w:t>
      </w:r>
    </w:p>
    <w:p w:rsidR="00B4631B" w:rsidRPr="005E5B17" w:rsidRDefault="00B4631B" w:rsidP="00B4631B">
      <w:pPr>
        <w:pStyle w:val="ListParagraph"/>
        <w:numPr>
          <w:ilvl w:val="0"/>
          <w:numId w:val="25"/>
        </w:numPr>
        <w:ind w:left="1080"/>
        <w:rPr>
          <w:rFonts w:ascii="Times New Roman" w:hAnsi="Times New Roman" w:cs="Times New Roman"/>
          <w:sz w:val="24"/>
          <w:szCs w:val="24"/>
        </w:rPr>
      </w:pPr>
      <w:r w:rsidRPr="005E5B17">
        <w:rPr>
          <w:rFonts w:ascii="Times New Roman" w:hAnsi="Times New Roman" w:cs="Times New Roman"/>
          <w:sz w:val="24"/>
          <w:szCs w:val="24"/>
        </w:rPr>
        <w:t>Performance, Functionality and Validation testing and documentation of technologies (for example: WAN optimization, thin computing, virtualization, de-duplication, Virtual Desktop Infrastructure (VDI))</w:t>
      </w:r>
    </w:p>
    <w:p w:rsidR="00B4631B" w:rsidRPr="005E5B17" w:rsidRDefault="00B4631B" w:rsidP="00B4631B">
      <w:pPr>
        <w:pStyle w:val="ListParagraph"/>
        <w:numPr>
          <w:ilvl w:val="0"/>
          <w:numId w:val="25"/>
        </w:numPr>
        <w:ind w:left="1080"/>
        <w:rPr>
          <w:rFonts w:ascii="Times New Roman" w:hAnsi="Times New Roman" w:cs="Times New Roman"/>
          <w:sz w:val="24"/>
          <w:szCs w:val="24"/>
        </w:rPr>
      </w:pPr>
      <w:r w:rsidRPr="005E5B17">
        <w:rPr>
          <w:rFonts w:ascii="Times New Roman" w:hAnsi="Times New Roman" w:cs="Times New Roman"/>
          <w:sz w:val="24"/>
          <w:szCs w:val="24"/>
        </w:rPr>
        <w:t>Testing which may involve the comparison of multiple technology vendors in support of a specific technology direction</w:t>
      </w:r>
    </w:p>
    <w:p w:rsidR="00B4631B" w:rsidRPr="005E5B17" w:rsidRDefault="00B4631B" w:rsidP="00B4631B">
      <w:pPr>
        <w:pStyle w:val="ListParagraph"/>
        <w:numPr>
          <w:ilvl w:val="0"/>
          <w:numId w:val="25"/>
        </w:numPr>
        <w:ind w:left="1080"/>
        <w:rPr>
          <w:rFonts w:ascii="Times New Roman" w:hAnsi="Times New Roman" w:cs="Times New Roman"/>
          <w:sz w:val="24"/>
          <w:szCs w:val="24"/>
        </w:rPr>
      </w:pPr>
      <w:r w:rsidRPr="005E5B17">
        <w:rPr>
          <w:rFonts w:ascii="Times New Roman" w:hAnsi="Times New Roman" w:cs="Times New Roman"/>
          <w:sz w:val="24"/>
          <w:szCs w:val="24"/>
        </w:rPr>
        <w:t>Evaluation of the emerging technologies that enable organizational efficiencies</w:t>
      </w:r>
    </w:p>
    <w:p w:rsidR="00B4631B" w:rsidRPr="005E5B17" w:rsidRDefault="00B4631B" w:rsidP="00B4631B">
      <w:pPr>
        <w:pStyle w:val="ListParagraph"/>
        <w:numPr>
          <w:ilvl w:val="0"/>
          <w:numId w:val="25"/>
        </w:numPr>
        <w:ind w:left="1080"/>
        <w:rPr>
          <w:rFonts w:ascii="Times New Roman" w:hAnsi="Times New Roman" w:cs="Times New Roman"/>
          <w:sz w:val="24"/>
          <w:szCs w:val="24"/>
        </w:rPr>
      </w:pPr>
      <w:r w:rsidRPr="005E5B17">
        <w:rPr>
          <w:rFonts w:ascii="Times New Roman" w:hAnsi="Times New Roman" w:cs="Times New Roman"/>
          <w:sz w:val="24"/>
          <w:szCs w:val="24"/>
        </w:rPr>
        <w:t xml:space="preserve">Development of solution driven architecture </w:t>
      </w:r>
    </w:p>
    <w:p w:rsidR="00B4631B" w:rsidRPr="005E5B17" w:rsidRDefault="00B4631B" w:rsidP="00B4631B">
      <w:pPr>
        <w:pStyle w:val="ListParagraph"/>
        <w:numPr>
          <w:ilvl w:val="0"/>
          <w:numId w:val="25"/>
        </w:numPr>
        <w:ind w:left="1080"/>
        <w:rPr>
          <w:rFonts w:ascii="Times New Roman" w:hAnsi="Times New Roman" w:cs="Times New Roman"/>
          <w:sz w:val="24"/>
          <w:szCs w:val="24"/>
        </w:rPr>
      </w:pPr>
      <w:r w:rsidRPr="005E5B17">
        <w:rPr>
          <w:rFonts w:ascii="Times New Roman" w:hAnsi="Times New Roman" w:cs="Times New Roman"/>
          <w:sz w:val="24"/>
          <w:szCs w:val="24"/>
        </w:rPr>
        <w:lastRenderedPageBreak/>
        <w:t xml:space="preserve">Analysis and review of proposed solutions (internal and external) for technical merit and compliance to Organizational Technical Standards and published Standards  </w:t>
      </w:r>
    </w:p>
    <w:p w:rsidR="00B4631B" w:rsidRPr="005E5B17" w:rsidRDefault="00B4631B" w:rsidP="00B4631B">
      <w:pPr>
        <w:pStyle w:val="ListParagraph"/>
        <w:numPr>
          <w:ilvl w:val="0"/>
          <w:numId w:val="25"/>
        </w:numPr>
        <w:ind w:left="1080"/>
        <w:rPr>
          <w:rFonts w:ascii="Times New Roman" w:hAnsi="Times New Roman" w:cs="Times New Roman"/>
          <w:sz w:val="24"/>
          <w:szCs w:val="24"/>
        </w:rPr>
      </w:pPr>
      <w:r w:rsidRPr="005E5B17">
        <w:rPr>
          <w:rFonts w:ascii="Times New Roman" w:hAnsi="Times New Roman" w:cs="Times New Roman"/>
          <w:sz w:val="24"/>
          <w:szCs w:val="24"/>
        </w:rPr>
        <w:t xml:space="preserve">Information regarding any/all systems operating in the VA computing environment for inclusion in the One-VA Systems Inventory.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367" w:name="_Toc240364260"/>
      <w:bookmarkStart w:id="368" w:name="_Toc256000066"/>
      <w:bookmarkStart w:id="369" w:name="_Toc402852246"/>
      <w:bookmarkStart w:id="370" w:name="_Toc402852533"/>
      <w:bookmarkStart w:id="371" w:name="_Toc402942909"/>
      <w:bookmarkStart w:id="372" w:name="_Toc500835228"/>
      <w:r w:rsidRPr="005E5B17">
        <w:rPr>
          <w:rFonts w:ascii="Times New Roman" w:hAnsi="Times New Roman" w:cs="Times New Roman"/>
          <w:color w:val="auto"/>
          <w:sz w:val="24"/>
          <w:szCs w:val="24"/>
        </w:rPr>
        <w:t>Operations and Maintenance</w:t>
      </w:r>
      <w:bookmarkEnd w:id="367"/>
      <w:r w:rsidRPr="005E5B17">
        <w:rPr>
          <w:rFonts w:ascii="Times New Roman" w:hAnsi="Times New Roman" w:cs="Times New Roman"/>
          <w:color w:val="auto"/>
          <w:sz w:val="24"/>
          <w:szCs w:val="24"/>
        </w:rPr>
        <w:t xml:space="preserve"> (O&amp;M)</w:t>
      </w:r>
      <w:bookmarkEnd w:id="368"/>
      <w:bookmarkEnd w:id="369"/>
      <w:bookmarkEnd w:id="370"/>
      <w:bookmarkEnd w:id="371"/>
      <w:bookmarkEnd w:id="372"/>
    </w:p>
    <w:p w:rsidR="00B4631B" w:rsidRPr="005E5B17" w:rsidRDefault="00B4631B" w:rsidP="00B4631B">
      <w:pPr>
        <w:pStyle w:val="NoSpacing"/>
        <w:rPr>
          <w:rFonts w:ascii="Times New Roman" w:hAnsi="Times New Roman" w:cs="Times New Roman"/>
          <w:sz w:val="24"/>
          <w:szCs w:val="24"/>
        </w:rPr>
      </w:pPr>
      <w:bookmarkStart w:id="373" w:name="_Toc240364261"/>
      <w:r w:rsidRPr="005E5B17">
        <w:rPr>
          <w:rFonts w:ascii="Times New Roman" w:hAnsi="Times New Roman" w:cs="Times New Roman"/>
          <w:sz w:val="24"/>
          <w:szCs w:val="24"/>
        </w:rPr>
        <w:t>The Contractor shall operate, repair, and maintain systems, applications, and IT environments in support of applications and/or system components for various environments.  Environments requiring O&amp;M tasks may include pre-production, production, test, training, disaster recovery/fail over, or any other combination of IT accounts.  O&amp;M includes but is not limited to, preventive maintenance and scheduled maintenance, activities to retain or restore systems (such as testing, measurements, replacements, and adjustments), and other routine work required to maintain and/or enhance IT systems.  The Contractor may also be required to provide software, infrastructure, platform, telecommunications and storage as a service through a subscription or other means.  The Contractor may also be required to recommend best practice for requirements analysis, planning, design, deployment and ongoing operations management and technical support.  The Contractor shall also maintain a current and up-to-date library of all operational documentation, logs of operational events, maintenance of operational monitoring and management tools, operational scripts and operational procedures.</w:t>
      </w:r>
      <w:bookmarkStart w:id="374" w:name="_Toc402852248"/>
      <w:bookmarkStart w:id="375" w:name="_Toc402852535"/>
      <w:bookmarkStart w:id="376" w:name="_Toc402942911"/>
      <w:r w:rsidRPr="005E5B17">
        <w:rPr>
          <w:rFonts w:ascii="Times New Roman" w:hAnsi="Times New Roman" w:cs="Times New Roman"/>
          <w:sz w:val="24"/>
          <w:szCs w:val="24"/>
        </w:rPr>
        <w:t xml:space="preserve"> </w:t>
      </w:r>
    </w:p>
    <w:p w:rsidR="00B4631B" w:rsidRPr="005E5B17" w:rsidRDefault="00B4631B" w:rsidP="00B4631B">
      <w:pPr>
        <w:pStyle w:val="Heading3"/>
        <w:numPr>
          <w:ilvl w:val="2"/>
          <w:numId w:val="3"/>
        </w:numPr>
        <w:rPr>
          <w:rFonts w:ascii="Times New Roman" w:hAnsi="Times New Roman" w:cs="Times New Roman"/>
          <w:color w:val="auto"/>
        </w:rPr>
      </w:pPr>
      <w:bookmarkStart w:id="377" w:name="_Toc256000067"/>
      <w:bookmarkStart w:id="378" w:name="_Toc500835229"/>
      <w:r w:rsidRPr="005E5B17">
        <w:rPr>
          <w:rFonts w:ascii="Times New Roman" w:hAnsi="Times New Roman" w:cs="Times New Roman"/>
          <w:color w:val="auto"/>
        </w:rPr>
        <w:t>Systems/Network Administration</w:t>
      </w:r>
      <w:bookmarkEnd w:id="377"/>
      <w:bookmarkEnd w:id="378"/>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bookmarkStart w:id="379" w:name="_Toc404591101"/>
      <w:r w:rsidRPr="005E5B17">
        <w:rPr>
          <w:rFonts w:ascii="Times New Roman" w:hAnsi="Times New Roman" w:cs="Times New Roman"/>
          <w:sz w:val="24"/>
          <w:szCs w:val="24"/>
        </w:rPr>
        <w:t>The Contractor shall support IT hardware, operating systems, installation of software, monitoring and adjusting system performance, application of patches, security updates and service packs, repairs and upgrades of IT hardware.  The Contractor shall monitor system resources such as processor, memory and disk utilization using automated monitoring tools, Monitor system logs, create system backups, schedules and tape allocation, establish/maintain access authorizations, perform installations, upgrades or replacements as required.  All default software passwords shall be changed prior to moving to a production environment.</w:t>
      </w:r>
      <w:bookmarkEnd w:id="379"/>
      <w:r w:rsidRPr="005E5B17">
        <w:rPr>
          <w:rFonts w:ascii="Times New Roman" w:hAnsi="Times New Roman" w:cs="Times New Roman"/>
          <w:sz w:val="24"/>
          <w:szCs w:val="24"/>
        </w:rPr>
        <w:t xml:space="preserve"> </w:t>
      </w:r>
    </w:p>
    <w:p w:rsidR="00B4631B" w:rsidRPr="005E5B17" w:rsidRDefault="00B4631B" w:rsidP="00B4631B">
      <w:pPr>
        <w:pStyle w:val="Heading3"/>
        <w:numPr>
          <w:ilvl w:val="2"/>
          <w:numId w:val="3"/>
        </w:numPr>
        <w:rPr>
          <w:rFonts w:ascii="Times New Roman" w:hAnsi="Times New Roman" w:cs="Times New Roman"/>
          <w:color w:val="auto"/>
        </w:rPr>
      </w:pPr>
      <w:bookmarkStart w:id="380" w:name="_Toc256000068"/>
      <w:bookmarkStart w:id="381" w:name="_Toc500835230"/>
      <w:r w:rsidRPr="005E5B17">
        <w:rPr>
          <w:rFonts w:ascii="Times New Roman" w:hAnsi="Times New Roman" w:cs="Times New Roman"/>
          <w:color w:val="auto"/>
        </w:rPr>
        <w:t>Application Support</w:t>
      </w:r>
      <w:bookmarkEnd w:id="380"/>
      <w:bookmarkEnd w:id="381"/>
    </w:p>
    <w:p w:rsidR="00B4631B" w:rsidRPr="005E5B17" w:rsidRDefault="00B4631B" w:rsidP="00B4631B">
      <w:pPr>
        <w:pStyle w:val="NoSpacing"/>
        <w:rPr>
          <w:rFonts w:ascii="Times New Roman" w:hAnsi="Times New Roman" w:cs="Times New Roman"/>
          <w:sz w:val="24"/>
          <w:szCs w:val="24"/>
        </w:rPr>
      </w:pPr>
      <w:bookmarkStart w:id="382" w:name="_Toc404591103"/>
      <w:r w:rsidRPr="005E5B17">
        <w:rPr>
          <w:rFonts w:ascii="Times New Roman" w:hAnsi="Times New Roman" w:cs="Times New Roman"/>
          <w:sz w:val="24"/>
          <w:szCs w:val="24"/>
        </w:rPr>
        <w:t>The Contractor shall provide code level support for applications, scripts, and middleware software, including code review, debugging and patching, as well as error correction, defect repair and training of applications.  The Contractor shall configure and install upgrades/patches to provided software per maintenance agreements using change and release management.</w:t>
      </w:r>
      <w:bookmarkEnd w:id="382"/>
    </w:p>
    <w:p w:rsidR="00B4631B" w:rsidRPr="005E5B17" w:rsidRDefault="00B4631B" w:rsidP="00B4631B">
      <w:pPr>
        <w:pStyle w:val="Heading3"/>
        <w:numPr>
          <w:ilvl w:val="2"/>
          <w:numId w:val="3"/>
        </w:numPr>
        <w:rPr>
          <w:rFonts w:ascii="Times New Roman" w:hAnsi="Times New Roman" w:cs="Times New Roman"/>
          <w:color w:val="auto"/>
        </w:rPr>
      </w:pPr>
      <w:bookmarkStart w:id="383" w:name="_Toc256000069"/>
      <w:bookmarkStart w:id="384" w:name="_Toc500835231"/>
      <w:r w:rsidRPr="005E5B17">
        <w:rPr>
          <w:rFonts w:ascii="Times New Roman" w:hAnsi="Times New Roman" w:cs="Times New Roman"/>
          <w:color w:val="auto"/>
        </w:rPr>
        <w:t>Hardware Support</w:t>
      </w:r>
      <w:bookmarkEnd w:id="383"/>
      <w:bookmarkEnd w:id="384"/>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bookmarkStart w:id="385" w:name="_Toc404591105"/>
      <w:r w:rsidRPr="005E5B17">
        <w:rPr>
          <w:rFonts w:ascii="Times New Roman" w:hAnsi="Times New Roman" w:cs="Times New Roman"/>
          <w:sz w:val="24"/>
          <w:szCs w:val="24"/>
        </w:rPr>
        <w:t>The Contractor shall install, configure, patch, repair, upgrade, or remove hardware systems, components and operating systems.  All default hardware passwords shall be changed prior to moving to a production environment.</w:t>
      </w:r>
      <w:bookmarkEnd w:id="385"/>
      <w:r w:rsidRPr="005E5B17">
        <w:rPr>
          <w:rFonts w:ascii="Times New Roman" w:hAnsi="Times New Roman" w:cs="Times New Roman"/>
          <w:sz w:val="24"/>
          <w:szCs w:val="24"/>
        </w:rPr>
        <w:t xml:space="preserve"> </w:t>
      </w:r>
      <w:bookmarkStart w:id="386" w:name="_Toc402852250"/>
      <w:bookmarkStart w:id="387" w:name="_Toc402852537"/>
      <w:bookmarkStart w:id="388" w:name="_Toc402942913"/>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Heading3"/>
        <w:numPr>
          <w:ilvl w:val="2"/>
          <w:numId w:val="3"/>
        </w:numPr>
        <w:rPr>
          <w:rFonts w:ascii="Times New Roman" w:hAnsi="Times New Roman" w:cs="Times New Roman"/>
          <w:color w:val="auto"/>
        </w:rPr>
      </w:pPr>
      <w:bookmarkStart w:id="389" w:name="_Toc256000070"/>
      <w:bookmarkStart w:id="390" w:name="_Toc500835232"/>
      <w:r w:rsidRPr="005E5B17">
        <w:rPr>
          <w:rFonts w:ascii="Times New Roman" w:hAnsi="Times New Roman" w:cs="Times New Roman"/>
          <w:color w:val="auto"/>
        </w:rPr>
        <w:t>Security Management</w:t>
      </w:r>
      <w:bookmarkEnd w:id="386"/>
      <w:bookmarkEnd w:id="387"/>
      <w:bookmarkEnd w:id="388"/>
      <w:bookmarkEnd w:id="389"/>
      <w:bookmarkEnd w:id="390"/>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for A&amp;A, IT security awareness, information protection awareness, organizationally mandated audit preparation, security test and evaluations, security incident management, and vulnerability analysis and testing.</w:t>
      </w:r>
    </w:p>
    <w:p w:rsidR="00B4631B" w:rsidRPr="005E5B17" w:rsidRDefault="00B4631B" w:rsidP="00B4631B">
      <w:pPr>
        <w:pStyle w:val="Heading3"/>
        <w:numPr>
          <w:ilvl w:val="2"/>
          <w:numId w:val="3"/>
        </w:numPr>
        <w:rPr>
          <w:rFonts w:ascii="Times New Roman" w:hAnsi="Times New Roman" w:cs="Times New Roman"/>
          <w:color w:val="auto"/>
        </w:rPr>
      </w:pPr>
      <w:bookmarkStart w:id="391" w:name="_Toc402852251"/>
      <w:bookmarkStart w:id="392" w:name="_Toc402852538"/>
      <w:bookmarkStart w:id="393" w:name="_Toc402942914"/>
      <w:bookmarkStart w:id="394" w:name="_Toc256000071"/>
      <w:bookmarkStart w:id="395" w:name="_Toc500835233"/>
      <w:bookmarkEnd w:id="374"/>
      <w:bookmarkEnd w:id="375"/>
      <w:bookmarkEnd w:id="376"/>
      <w:r w:rsidRPr="005E5B17">
        <w:rPr>
          <w:rFonts w:ascii="Times New Roman" w:hAnsi="Times New Roman" w:cs="Times New Roman"/>
          <w:color w:val="auto"/>
        </w:rPr>
        <w:t>Disaster Recovery (DR) and Continuity of Operations (COOP)</w:t>
      </w:r>
      <w:bookmarkEnd w:id="391"/>
      <w:bookmarkEnd w:id="392"/>
      <w:bookmarkEnd w:id="393"/>
      <w:bookmarkEnd w:id="394"/>
      <w:bookmarkEnd w:id="39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services related to </w:t>
      </w:r>
      <w:proofErr w:type="gramStart"/>
      <w:r w:rsidRPr="005E5B17">
        <w:rPr>
          <w:rFonts w:ascii="Times New Roman" w:hAnsi="Times New Roman" w:cs="Times New Roman"/>
          <w:sz w:val="24"/>
          <w:szCs w:val="24"/>
        </w:rPr>
        <w:t>any and all</w:t>
      </w:r>
      <w:proofErr w:type="gramEnd"/>
      <w:r w:rsidRPr="005E5B17">
        <w:rPr>
          <w:rFonts w:ascii="Times New Roman" w:hAnsi="Times New Roman" w:cs="Times New Roman"/>
          <w:sz w:val="24"/>
          <w:szCs w:val="24"/>
        </w:rPr>
        <w:t xml:space="preserve"> methodologies pertaining to disaster recovery and business continuity.  The range of recovery services under this functional area </w:t>
      </w:r>
      <w:r w:rsidRPr="005E5B17">
        <w:rPr>
          <w:rFonts w:ascii="Times New Roman" w:hAnsi="Times New Roman" w:cs="Times New Roman"/>
          <w:sz w:val="24"/>
          <w:szCs w:val="24"/>
        </w:rPr>
        <w:lastRenderedPageBreak/>
        <w:t>covers the spectrum from partial loss of function or data for a brief amount of time to a “worst-case” scenario in which a man-made, natural disaster, or IT failure results in the loss of the entire IT enterprise.  Services may be required during any timeframe from initial declaration of a disaster to final recovery of all business processes.</w:t>
      </w:r>
    </w:p>
    <w:p w:rsidR="00B4631B" w:rsidRPr="005E5B17" w:rsidRDefault="00B4631B" w:rsidP="00B4631B">
      <w:pPr>
        <w:pStyle w:val="Heading3"/>
        <w:numPr>
          <w:ilvl w:val="2"/>
          <w:numId w:val="3"/>
        </w:numPr>
        <w:rPr>
          <w:rFonts w:ascii="Times New Roman" w:hAnsi="Times New Roman" w:cs="Times New Roman"/>
          <w:color w:val="auto"/>
        </w:rPr>
      </w:pPr>
      <w:bookmarkStart w:id="396" w:name="_Toc256000072"/>
      <w:bookmarkStart w:id="397" w:name="_Toc402852252"/>
      <w:bookmarkStart w:id="398" w:name="_Toc402852539"/>
      <w:bookmarkStart w:id="399" w:name="_Toc402942915"/>
      <w:bookmarkStart w:id="400" w:name="_Toc500835234"/>
      <w:r w:rsidRPr="005E5B17">
        <w:rPr>
          <w:rFonts w:ascii="Times New Roman" w:hAnsi="Times New Roman" w:cs="Times New Roman"/>
          <w:color w:val="auto"/>
        </w:rPr>
        <w:t>Capacity/Availability Planning and Management</w:t>
      </w:r>
      <w:bookmarkEnd w:id="396"/>
      <w:bookmarkEnd w:id="397"/>
      <w:bookmarkEnd w:id="398"/>
      <w:bookmarkEnd w:id="399"/>
      <w:bookmarkEnd w:id="40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perform services and analysis to ensure that IT capacity meets current and future business requirements in a cost-effective manner, based on historical utilization patterns and volume and forecast based on emerging requirements.  The Contractor shall monitor availability and maintenance requirements to sustain IT service-availability to support business in a cost-effective manner. </w:t>
      </w:r>
    </w:p>
    <w:p w:rsidR="00B4631B" w:rsidRPr="005E5B17" w:rsidRDefault="00B4631B" w:rsidP="00B4631B">
      <w:pPr>
        <w:pStyle w:val="Heading3"/>
        <w:numPr>
          <w:ilvl w:val="2"/>
          <w:numId w:val="3"/>
        </w:numPr>
        <w:rPr>
          <w:rFonts w:ascii="Times New Roman" w:hAnsi="Times New Roman" w:cs="Times New Roman"/>
          <w:color w:val="auto"/>
        </w:rPr>
      </w:pPr>
      <w:bookmarkStart w:id="401" w:name="_Toc256000073"/>
      <w:bookmarkStart w:id="402" w:name="_Toc402852253"/>
      <w:bookmarkStart w:id="403" w:name="_Toc402852540"/>
      <w:bookmarkStart w:id="404" w:name="_Toc402942916"/>
      <w:bookmarkStart w:id="405" w:name="_Toc500835235"/>
      <w:r w:rsidRPr="005E5B17">
        <w:rPr>
          <w:rFonts w:ascii="Times New Roman" w:hAnsi="Times New Roman" w:cs="Times New Roman"/>
          <w:color w:val="auto"/>
        </w:rPr>
        <w:t>Service/Help Desk/Call Center</w:t>
      </w:r>
      <w:bookmarkEnd w:id="373"/>
      <w:r w:rsidRPr="005E5B17">
        <w:rPr>
          <w:rFonts w:ascii="Times New Roman" w:hAnsi="Times New Roman" w:cs="Times New Roman"/>
          <w:color w:val="auto"/>
        </w:rPr>
        <w:t xml:space="preserve"> Support</w:t>
      </w:r>
      <w:bookmarkEnd w:id="401"/>
      <w:bookmarkEnd w:id="402"/>
      <w:bookmarkEnd w:id="403"/>
      <w:bookmarkEnd w:id="404"/>
      <w:bookmarkEnd w:id="40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deliver the full array of services, staff, and expertise to operate and maintain Service Desk/Help Desk/ Call Center functions as specified in individual Task Orders.  The Contractor shall be required to participate in/support various aspects of applicable Service Operation processes (e.g., Incident Management, Event Management, Request Fulfillment, Access Management, Problem Management, etc.) as prescribed by the Task Order.  The Contractor shall perform in a manner that is consistent with industry standard and best practice guidelines, while operating within the IT Service Management (ITSM) frameworks adopted and governed by organization policies, procedures and practices.  Service-level requirements, metrics and other specifics shall be defined in each Task Order.  Provide software system administration and operational support onsite or remotely as required.  Install new software releases to supported locations/facilities/sites as required.  This may include, but is not limited to individual computer and peripheral maintenance and desk side services.</w:t>
      </w:r>
    </w:p>
    <w:p w:rsidR="00B4631B" w:rsidRPr="005E5B17" w:rsidRDefault="00B4631B" w:rsidP="00B4631B">
      <w:pPr>
        <w:pStyle w:val="Heading3"/>
        <w:numPr>
          <w:ilvl w:val="2"/>
          <w:numId w:val="3"/>
        </w:numPr>
        <w:rPr>
          <w:rFonts w:ascii="Times New Roman" w:hAnsi="Times New Roman" w:cs="Times New Roman"/>
          <w:color w:val="auto"/>
        </w:rPr>
      </w:pPr>
      <w:bookmarkStart w:id="406" w:name="_Toc256000074"/>
      <w:bookmarkStart w:id="407" w:name="_Toc402852254"/>
      <w:bookmarkStart w:id="408" w:name="_Toc402852541"/>
      <w:bookmarkStart w:id="409" w:name="_Toc402942917"/>
      <w:bookmarkStart w:id="410" w:name="_Toc500835236"/>
      <w:r w:rsidRPr="005E5B17">
        <w:rPr>
          <w:rFonts w:ascii="Times New Roman" w:hAnsi="Times New Roman" w:cs="Times New Roman"/>
          <w:color w:val="auto"/>
        </w:rPr>
        <w:t>Asset Management</w:t>
      </w:r>
      <w:bookmarkEnd w:id="406"/>
      <w:bookmarkEnd w:id="407"/>
      <w:bookmarkEnd w:id="408"/>
      <w:bookmarkEnd w:id="409"/>
      <w:bookmarkEnd w:id="41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asset management support to include, but not limited to, inventory and utilization of software and hardware assets.</w:t>
      </w:r>
    </w:p>
    <w:p w:rsidR="00B4631B" w:rsidRPr="005E5B17" w:rsidRDefault="00B4631B" w:rsidP="00B4631B">
      <w:pPr>
        <w:pStyle w:val="Heading3"/>
        <w:numPr>
          <w:ilvl w:val="2"/>
          <w:numId w:val="3"/>
        </w:numPr>
        <w:rPr>
          <w:rFonts w:ascii="Times New Roman" w:hAnsi="Times New Roman" w:cs="Times New Roman"/>
          <w:color w:val="auto"/>
        </w:rPr>
      </w:pPr>
      <w:bookmarkStart w:id="411" w:name="_Toc256000075"/>
      <w:bookmarkStart w:id="412" w:name="_Toc402852255"/>
      <w:bookmarkStart w:id="413" w:name="_Toc402852542"/>
      <w:bookmarkStart w:id="414" w:name="_Toc402942918"/>
      <w:bookmarkStart w:id="415" w:name="_Toc500835237"/>
      <w:r w:rsidRPr="005E5B17">
        <w:rPr>
          <w:rFonts w:ascii="Times New Roman" w:hAnsi="Times New Roman" w:cs="Times New Roman"/>
          <w:color w:val="auto"/>
        </w:rPr>
        <w:t>License Maintenance</w:t>
      </w:r>
      <w:bookmarkEnd w:id="411"/>
      <w:bookmarkEnd w:id="412"/>
      <w:bookmarkEnd w:id="413"/>
      <w:bookmarkEnd w:id="414"/>
      <w:bookmarkEnd w:id="41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acquire, manage and maintain licenses and/or commercial maintenance agreements for use on all proprietary and commercial software as appropriate.</w:t>
      </w:r>
    </w:p>
    <w:p w:rsidR="00B4631B" w:rsidRPr="005E5B17" w:rsidRDefault="00B4631B" w:rsidP="00B4631B">
      <w:pPr>
        <w:pStyle w:val="Heading3"/>
        <w:numPr>
          <w:ilvl w:val="2"/>
          <w:numId w:val="3"/>
        </w:numPr>
        <w:rPr>
          <w:rFonts w:ascii="Times New Roman" w:hAnsi="Times New Roman" w:cs="Times New Roman"/>
          <w:color w:val="auto"/>
        </w:rPr>
      </w:pPr>
      <w:bookmarkStart w:id="416" w:name="_Toc256000076"/>
      <w:bookmarkStart w:id="417" w:name="_Toc240364263"/>
      <w:bookmarkStart w:id="418" w:name="_Toc402852256"/>
      <w:bookmarkStart w:id="419" w:name="_Toc402852543"/>
      <w:bookmarkStart w:id="420" w:name="_Toc402942919"/>
      <w:bookmarkStart w:id="421" w:name="_Toc500835238"/>
      <w:r w:rsidRPr="005E5B17">
        <w:rPr>
          <w:rFonts w:ascii="Times New Roman" w:hAnsi="Times New Roman" w:cs="Times New Roman"/>
          <w:color w:val="auto"/>
        </w:rPr>
        <w:t>Database and Data Warehouse Administration</w:t>
      </w:r>
      <w:bookmarkEnd w:id="416"/>
      <w:bookmarkEnd w:id="417"/>
      <w:bookmarkEnd w:id="418"/>
      <w:bookmarkEnd w:id="419"/>
      <w:bookmarkEnd w:id="420"/>
      <w:bookmarkEnd w:id="421"/>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services related to all types of data management, Database Management Systems (DBMS) and database applications including, but not limited to, logical and physical modeling and design/redesign, installation, administration, tailoring, tuning, troubleshooting, integrating, patching, upgrading, reporting, COOP, and backup/recovery/archiving/encryption and encryption key management.  Development and maintenance, optimization, transition and decommissioning of Extract Transform Load (ETL) capabilities and scripts de-personalization of data, and data protection procedure development.  The Contractor shall also provide data mining and Business Intelligence (BI) expertise to include, but is not limited to, product recommendation, selection, implementation, dashboard and report development, BI strategies, decision support, and data/report distribution.  The Contractor shall also provide expertise to include enterprise capture, curation, storage, search, processing, sharing, transfer, analysis, virtualization, etc.  This includes near real-time analytics including unstructured and structured, large and complex data on an enterprise scale. The Contractor may also be required to meet broad-based interoperability requirements at the Federal, state and local level.</w:t>
      </w:r>
    </w:p>
    <w:p w:rsidR="00B4631B" w:rsidRPr="005E5B17" w:rsidRDefault="00B4631B" w:rsidP="00B4631B">
      <w:pPr>
        <w:pStyle w:val="Heading3"/>
        <w:numPr>
          <w:ilvl w:val="2"/>
          <w:numId w:val="3"/>
        </w:numPr>
        <w:rPr>
          <w:rFonts w:ascii="Times New Roman" w:hAnsi="Times New Roman" w:cs="Times New Roman"/>
          <w:color w:val="auto"/>
        </w:rPr>
      </w:pPr>
      <w:bookmarkStart w:id="422" w:name="_Toc256000077"/>
      <w:bookmarkStart w:id="423" w:name="_Toc402852257"/>
      <w:bookmarkStart w:id="424" w:name="_Toc402852544"/>
      <w:bookmarkStart w:id="425" w:name="_Toc402942920"/>
      <w:bookmarkStart w:id="426" w:name="_Toc500835239"/>
      <w:r w:rsidRPr="005E5B17">
        <w:rPr>
          <w:rFonts w:ascii="Times New Roman" w:hAnsi="Times New Roman" w:cs="Times New Roman"/>
          <w:color w:val="auto"/>
        </w:rPr>
        <w:lastRenderedPageBreak/>
        <w:t>Data Center Administration</w:t>
      </w:r>
      <w:bookmarkEnd w:id="422"/>
      <w:bookmarkEnd w:id="423"/>
      <w:bookmarkEnd w:id="424"/>
      <w:bookmarkEnd w:id="425"/>
      <w:bookmarkEnd w:id="42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operations for the administration of Data Centers to include preventive maintenance, emergency services, and corrective services. Services may include the following: preventive maintenance schedules, coordination and tracking of service visits, physical site inspections, invoice reviews for services, review of service reports, and resolution of service issues.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Physical operations and maintenance may include data center cleaning, Uninterruptible Power Supply (UPS) and battery maintenance, freestanding and rack-based power distribution of equipment, power and data cable physical inspections and corrections, generator and automatic transfer switch equipment, fire suppression and detection equipment, air-conditioning equipment, building Heating, Ventilation, and Air Conditioning (HVAC) and other physical facility maintenance tasks.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Data Center Administration may also include data center planning and design, power and cooling analysis, feasibility studies, risk assessments, site selection, energy usage assessments, virtualization strategies, optimization evaluations, and business continuity and disaster recovery, relocation or consolidation and IT technology roadmap planning.</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services related to software defined data center that includes a topology that extracts, pools and automates computations, networks and storage over multiple data centers including those owned by enterprises and service providers.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427" w:name="_Toc256000078"/>
      <w:bookmarkStart w:id="428" w:name="_Toc402852258"/>
      <w:bookmarkStart w:id="429" w:name="_Toc402852545"/>
      <w:bookmarkStart w:id="430" w:name="_Toc402942921"/>
      <w:bookmarkStart w:id="431" w:name="_Toc500835240"/>
      <w:r w:rsidRPr="005E5B17">
        <w:rPr>
          <w:rFonts w:ascii="Times New Roman" w:hAnsi="Times New Roman" w:cs="Times New Roman"/>
          <w:color w:val="auto"/>
          <w:sz w:val="24"/>
          <w:szCs w:val="24"/>
        </w:rPr>
        <w:t>Cyber Security</w:t>
      </w:r>
      <w:bookmarkEnd w:id="366"/>
      <w:bookmarkEnd w:id="427"/>
      <w:bookmarkEnd w:id="428"/>
      <w:bookmarkEnd w:id="429"/>
      <w:bookmarkEnd w:id="430"/>
      <w:bookmarkEnd w:id="431"/>
    </w:p>
    <w:p w:rsidR="00B4631B" w:rsidRPr="005E5B17" w:rsidRDefault="00B4631B" w:rsidP="00B4631B">
      <w:pPr>
        <w:pStyle w:val="NoSpacing"/>
        <w:rPr>
          <w:rFonts w:ascii="Times New Roman" w:hAnsi="Times New Roman" w:cs="Times New Roman"/>
          <w:sz w:val="24"/>
          <w:szCs w:val="24"/>
        </w:rPr>
      </w:pPr>
      <w:bookmarkStart w:id="432" w:name="_Toc240364253"/>
      <w:r w:rsidRPr="005E5B17">
        <w:rPr>
          <w:rFonts w:ascii="Times New Roman" w:hAnsi="Times New Roman" w:cs="Times New Roman"/>
          <w:sz w:val="24"/>
          <w:szCs w:val="24"/>
        </w:rPr>
        <w:t>The Contractor shall define and deliver strategic, operational and process aspects of cyber security solutions. The Contractor shall ensure adequate LAN/Internet, data, information, and system security IAW organization standard operating procedures, conditions, laws, and regulations.</w:t>
      </w:r>
      <w:r w:rsidRPr="005E5B17">
        <w:rPr>
          <w:rFonts w:ascii="Times New Roman" w:hAnsi="Times New Roman" w:cs="Times New Roman"/>
          <w:sz w:val="24"/>
          <w:szCs w:val="24"/>
          <w:vertAlign w:val="superscript"/>
        </w:rPr>
        <w:t xml:space="preserve"> </w:t>
      </w:r>
      <w:r w:rsidRPr="005E5B17">
        <w:rPr>
          <w:rFonts w:ascii="Times New Roman" w:hAnsi="Times New Roman" w:cs="Times New Roman"/>
          <w:sz w:val="24"/>
          <w:szCs w:val="24"/>
        </w:rPr>
        <w:t xml:space="preserve"> The Contractor shall follow all applicable organization policies and procedures governing information security.  VA mandates compliance with the protection of Personal Identification Information (PII).</w:t>
      </w:r>
    </w:p>
    <w:p w:rsidR="00B4631B" w:rsidRPr="005E5B17" w:rsidRDefault="00B4631B" w:rsidP="00B4631B">
      <w:pPr>
        <w:pStyle w:val="Heading3"/>
        <w:numPr>
          <w:ilvl w:val="2"/>
          <w:numId w:val="3"/>
        </w:numPr>
        <w:rPr>
          <w:rFonts w:ascii="Times New Roman" w:hAnsi="Times New Roman" w:cs="Times New Roman"/>
          <w:color w:val="auto"/>
        </w:rPr>
      </w:pPr>
      <w:bookmarkStart w:id="433" w:name="_Toc256000079"/>
      <w:bookmarkStart w:id="434" w:name="_Toc402852259"/>
      <w:bookmarkStart w:id="435" w:name="_Toc402852546"/>
      <w:bookmarkStart w:id="436" w:name="_Toc402942922"/>
      <w:bookmarkStart w:id="437" w:name="_Toc500835241"/>
      <w:r w:rsidRPr="005E5B17">
        <w:rPr>
          <w:rFonts w:ascii="Times New Roman" w:hAnsi="Times New Roman" w:cs="Times New Roman"/>
          <w:color w:val="auto"/>
        </w:rPr>
        <w:t>Information Assurance (IA)</w:t>
      </w:r>
      <w:bookmarkEnd w:id="432"/>
      <w:bookmarkEnd w:id="433"/>
      <w:bookmarkEnd w:id="434"/>
      <w:bookmarkEnd w:id="435"/>
      <w:bookmarkEnd w:id="436"/>
      <w:bookmarkEnd w:id="43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identify, mitigate and resolve IA issues and concerns.  The Contractor shall develop/contribute to guidelines/plans/policies, analyses and reviews that require IA expertise in the areas of assessments, monitoring, maintaining, reviewing and processing, A&amp;A, accreditation/certification, Program Protection Plan (PPP) evaluation, and other cyber security related activities and mandates.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Heading3"/>
        <w:numPr>
          <w:ilvl w:val="2"/>
          <w:numId w:val="3"/>
        </w:numPr>
        <w:rPr>
          <w:rFonts w:ascii="Times New Roman" w:hAnsi="Times New Roman" w:cs="Times New Roman"/>
          <w:color w:val="auto"/>
        </w:rPr>
      </w:pPr>
      <w:bookmarkStart w:id="438" w:name="_Toc256000080"/>
      <w:bookmarkStart w:id="439" w:name="_Toc402852260"/>
      <w:bookmarkStart w:id="440" w:name="_Toc402852547"/>
      <w:bookmarkStart w:id="441" w:name="_Toc402942923"/>
      <w:bookmarkStart w:id="442" w:name="_Toc500835242"/>
      <w:r w:rsidRPr="005E5B17">
        <w:rPr>
          <w:rFonts w:ascii="Times New Roman" w:hAnsi="Times New Roman" w:cs="Times New Roman"/>
          <w:color w:val="auto"/>
        </w:rPr>
        <w:t>Logical Security</w:t>
      </w:r>
      <w:bookmarkEnd w:id="438"/>
      <w:bookmarkEnd w:id="439"/>
      <w:bookmarkEnd w:id="440"/>
      <w:bookmarkEnd w:id="441"/>
      <w:bookmarkEnd w:id="44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establish, using National Institute Standards and Technology (NIST) Special Publications as a guide, secure logical and physical infrastructures for Information Systems (IS) environments including, but not limited to, security plans, risk assessments, access controls, directory services, compliance monitoring, firewalls, intrusion detection/scanning systems, anti-virus tools, privacy data assessment, and PII and other data protection policies. This function includes providing details for security awareness training, personnel security, policy enforcement, incident handling procedures, and separation of duties within an organization.  In addition, the Contractor shall recommend and implement current best practices </w:t>
      </w:r>
      <w:r w:rsidRPr="005E5B17">
        <w:rPr>
          <w:rFonts w:ascii="Times New Roman" w:hAnsi="Times New Roman" w:cs="Times New Roman"/>
          <w:sz w:val="24"/>
          <w:szCs w:val="24"/>
        </w:rPr>
        <w:lastRenderedPageBreak/>
        <w:t>for the widest range of operating systems, database, networks, and application security, taking current best practices, industry standards, and Government regulations and policies into account.</w:t>
      </w:r>
    </w:p>
    <w:p w:rsidR="00B4631B" w:rsidRPr="005E5B17" w:rsidRDefault="00B4631B" w:rsidP="00B4631B">
      <w:pPr>
        <w:pStyle w:val="Heading3"/>
        <w:numPr>
          <w:ilvl w:val="2"/>
          <w:numId w:val="3"/>
        </w:numPr>
        <w:rPr>
          <w:rFonts w:ascii="Times New Roman" w:hAnsi="Times New Roman" w:cs="Times New Roman"/>
          <w:color w:val="auto"/>
        </w:rPr>
      </w:pPr>
      <w:bookmarkStart w:id="443" w:name="_Toc256000081"/>
      <w:bookmarkStart w:id="444" w:name="_Toc402852261"/>
      <w:bookmarkStart w:id="445" w:name="_Toc402852548"/>
      <w:bookmarkStart w:id="446" w:name="_Toc402942924"/>
      <w:bookmarkStart w:id="447" w:name="_Toc500835243"/>
      <w:r w:rsidRPr="005E5B17">
        <w:rPr>
          <w:rFonts w:ascii="Times New Roman" w:hAnsi="Times New Roman" w:cs="Times New Roman"/>
          <w:color w:val="auto"/>
        </w:rPr>
        <w:t>Assessment and Authorization</w:t>
      </w:r>
      <w:bookmarkEnd w:id="443"/>
      <w:bookmarkEnd w:id="444"/>
      <w:bookmarkEnd w:id="445"/>
      <w:bookmarkEnd w:id="446"/>
      <w:bookmarkEnd w:id="447"/>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obtain commercial and/or organization specific certifications/authorizations for new or modified systems, applications, designs, equipment or installations IAW applicable organization standards specified by individual Task Orders.  Specific activities include, but are not limited to security certifications, or comprehensive assessments of the management, operational, and technical security controls in an information system to determine the extent to which the controls are implemented correctly.</w:t>
      </w:r>
    </w:p>
    <w:p w:rsidR="00B4631B" w:rsidRPr="005E5B17" w:rsidRDefault="00B4631B" w:rsidP="00B4631B">
      <w:pPr>
        <w:pStyle w:val="Heading3"/>
        <w:numPr>
          <w:ilvl w:val="2"/>
          <w:numId w:val="3"/>
        </w:numPr>
        <w:rPr>
          <w:rFonts w:ascii="Times New Roman" w:hAnsi="Times New Roman" w:cs="Times New Roman"/>
          <w:color w:val="auto"/>
        </w:rPr>
      </w:pPr>
      <w:bookmarkStart w:id="448" w:name="_Toc252970915"/>
      <w:bookmarkStart w:id="449" w:name="_Toc256000082"/>
      <w:bookmarkStart w:id="450" w:name="_Toc402852262"/>
      <w:bookmarkStart w:id="451" w:name="_Toc402852549"/>
      <w:bookmarkStart w:id="452" w:name="_Toc402942925"/>
      <w:bookmarkStart w:id="453" w:name="_Toc500835244"/>
      <w:r w:rsidRPr="005E5B17">
        <w:rPr>
          <w:rFonts w:ascii="Times New Roman" w:hAnsi="Times New Roman" w:cs="Times New Roman"/>
          <w:color w:val="auto"/>
        </w:rPr>
        <w:t>Security Operating Support</w:t>
      </w:r>
      <w:bookmarkEnd w:id="448"/>
      <w:bookmarkEnd w:id="449"/>
      <w:bookmarkEnd w:id="450"/>
      <w:bookmarkEnd w:id="451"/>
      <w:bookmarkEnd w:id="452"/>
      <w:bookmarkEnd w:id="453"/>
    </w:p>
    <w:p w:rsidR="00B4631B" w:rsidRPr="005E5B17" w:rsidRDefault="00B4631B" w:rsidP="00B4631B">
      <w:pPr>
        <w:pStyle w:val="NoSpacing"/>
        <w:rPr>
          <w:rFonts w:ascii="Times New Roman" w:eastAsia="Calibri" w:hAnsi="Times New Roman" w:cs="Times New Roman"/>
          <w:sz w:val="24"/>
          <w:szCs w:val="24"/>
        </w:rPr>
      </w:pPr>
      <w:r w:rsidRPr="005E5B17">
        <w:rPr>
          <w:rFonts w:ascii="Times New Roman" w:hAnsi="Times New Roman" w:cs="Times New Roman"/>
          <w:sz w:val="24"/>
          <w:szCs w:val="24"/>
        </w:rPr>
        <w:t>The Contractor shall provide operations support for Security Services including, but not limited to, Intrusion Detection Systems (IDS) and Intrusion Prevention System (IPS), Network Discovery, Security Device Monitoring, Compliance Scanning, Vulnerability Scanning Service (VSS), Vulnerability Management assistance, Patch Management, Anti-Virus Management Service (AVMS), Incident Response capabilities, Digital Forensics, Computer Network Defense, and Managed E-Authentication Service (MEAS).  The operation support shall include, but is not limited to Managed Firewall Service (MFS), Web Content filtering monitoring, Virtual Private Network (VPN) or secure remote access maintenance and monitoring, and Web Application Firewalls.  The Contractor shall provide services on a local or enterprise level.  The Contractor shall also participate in security functions required to ensure the integrity and availability of computer systems including, but not limited to, security safeguard reviews, audits, reporting suspected security violations, acting to secure system environments, monitoring and responding to computer security alerts.  Security Operating Support shall also include enterprise wide analysis of security based architecture, i.e., placement of Network Intrusion Prevention System (NIPS) devices, Centralized log management solutions, and data correlation activities.</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454" w:name="_Toc240364222"/>
      <w:bookmarkStart w:id="455" w:name="_Toc256000083"/>
      <w:bookmarkStart w:id="456" w:name="_Toc402852263"/>
      <w:bookmarkStart w:id="457" w:name="_Toc402852550"/>
      <w:bookmarkStart w:id="458" w:name="_Toc402942926"/>
      <w:bookmarkStart w:id="459" w:name="_Toc500835245"/>
      <w:r w:rsidRPr="005E5B17">
        <w:rPr>
          <w:rFonts w:ascii="Times New Roman" w:hAnsi="Times New Roman" w:cs="Times New Roman"/>
          <w:color w:val="auto"/>
          <w:sz w:val="24"/>
          <w:szCs w:val="24"/>
        </w:rPr>
        <w:t>Training</w:t>
      </w:r>
      <w:bookmarkEnd w:id="454"/>
      <w:bookmarkEnd w:id="455"/>
      <w:bookmarkEnd w:id="456"/>
      <w:bookmarkEnd w:id="457"/>
      <w:bookmarkEnd w:id="458"/>
      <w:bookmarkEnd w:id="459"/>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identify training requirements, obtain or develop training programs and conduct training for technologies, systems, applications and products at any stage of the lifecycle. This includes, but is not limited to IT workforce development and competency-based training, newly developed systems, as well as existing deployed systems, current systems, and any updates or changes to migrated systems.  The Contractor shall develop training plans, manuals and other training documentation or training aids.  Electronic training tools such as video teleconferencing and computer-based training shall be employed to enhance the effectiveness of training materials and courses.  The Contractor shall conduct training for personnel to ensure proper operation, maintenance and testing of systems, applications and products.  The Contractor shall provide training and knowledge transfer to technicians and other staff </w:t>
      </w:r>
      <w:proofErr w:type="gramStart"/>
      <w:r w:rsidRPr="005E5B17">
        <w:rPr>
          <w:rFonts w:ascii="Times New Roman" w:hAnsi="Times New Roman" w:cs="Times New Roman"/>
          <w:sz w:val="24"/>
          <w:szCs w:val="24"/>
        </w:rPr>
        <w:t>with regard to</w:t>
      </w:r>
      <w:proofErr w:type="gramEnd"/>
      <w:r w:rsidRPr="005E5B17">
        <w:rPr>
          <w:rFonts w:ascii="Times New Roman" w:hAnsi="Times New Roman" w:cs="Times New Roman"/>
          <w:sz w:val="24"/>
          <w:szCs w:val="24"/>
        </w:rPr>
        <w:t xml:space="preserve"> services and associated products delivered under any functional areas described herein.  The training allows personnel the ability to operate and maintain the product or process in the future.  The Contractor shall identify and/or provide any additional training required by end-users, technicians, or any other staff for implementation, maintenance and use of deliverables specified in individual Task Orders.</w:t>
      </w:r>
      <w:bookmarkStart w:id="460" w:name="_Toc411834654"/>
      <w:bookmarkStart w:id="461" w:name="_Toc411834408"/>
      <w:bookmarkStart w:id="462" w:name="_Toc411684587"/>
      <w:bookmarkStart w:id="463" w:name="_Toc411329763"/>
      <w:bookmarkStart w:id="464" w:name="_Toc405607490"/>
      <w:bookmarkEnd w:id="182"/>
      <w:bookmarkEnd w:id="183"/>
      <w:bookmarkEnd w:id="184"/>
      <w:bookmarkEnd w:id="185"/>
      <w:bookmarkEnd w:id="186"/>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465" w:name="_Toc256000084"/>
      <w:bookmarkStart w:id="466" w:name="_Toc240364255"/>
      <w:bookmarkStart w:id="467" w:name="_Toc402852264"/>
      <w:bookmarkStart w:id="468" w:name="_Toc402852551"/>
      <w:bookmarkStart w:id="469" w:name="_Toc402942927"/>
      <w:bookmarkStart w:id="470" w:name="_Toc500835246"/>
      <w:r w:rsidRPr="005E5B17">
        <w:rPr>
          <w:rFonts w:ascii="Times New Roman" w:hAnsi="Times New Roman" w:cs="Times New Roman"/>
          <w:color w:val="auto"/>
          <w:sz w:val="24"/>
          <w:szCs w:val="24"/>
        </w:rPr>
        <w:t>Information Technology Facilities</w:t>
      </w:r>
      <w:bookmarkEnd w:id="465"/>
      <w:bookmarkEnd w:id="466"/>
      <w:bookmarkEnd w:id="467"/>
      <w:bookmarkEnd w:id="468"/>
      <w:bookmarkEnd w:id="469"/>
      <w:bookmarkEnd w:id="47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a total IT solution to the client to include incidental facility design and modification services, conducting site surveys, facility connectivity, and installation.</w:t>
      </w:r>
    </w:p>
    <w:p w:rsidR="00B4631B" w:rsidRPr="005E5B17" w:rsidRDefault="00B4631B" w:rsidP="00B4631B">
      <w:pPr>
        <w:pStyle w:val="Heading3"/>
        <w:numPr>
          <w:ilvl w:val="2"/>
          <w:numId w:val="3"/>
        </w:numPr>
        <w:rPr>
          <w:rFonts w:ascii="Times New Roman" w:hAnsi="Times New Roman" w:cs="Times New Roman"/>
          <w:color w:val="auto"/>
        </w:rPr>
      </w:pPr>
      <w:bookmarkStart w:id="471" w:name="_Toc240364256"/>
      <w:bookmarkStart w:id="472" w:name="_Toc256000085"/>
      <w:bookmarkStart w:id="473" w:name="_Toc402852265"/>
      <w:bookmarkStart w:id="474" w:name="_Toc402852552"/>
      <w:bookmarkStart w:id="475" w:name="_Toc402942928"/>
      <w:bookmarkStart w:id="476" w:name="_Toc500835247"/>
      <w:r w:rsidRPr="005E5B17">
        <w:rPr>
          <w:rFonts w:ascii="Times New Roman" w:hAnsi="Times New Roman" w:cs="Times New Roman"/>
          <w:color w:val="auto"/>
        </w:rPr>
        <w:lastRenderedPageBreak/>
        <w:t xml:space="preserve">Incidental Facility Design and Modification </w:t>
      </w:r>
      <w:bookmarkEnd w:id="471"/>
      <w:r w:rsidRPr="005E5B17">
        <w:rPr>
          <w:rFonts w:ascii="Times New Roman" w:hAnsi="Times New Roman" w:cs="Times New Roman"/>
          <w:color w:val="auto"/>
        </w:rPr>
        <w:t>Services</w:t>
      </w:r>
      <w:bookmarkEnd w:id="472"/>
      <w:bookmarkEnd w:id="473"/>
      <w:bookmarkEnd w:id="474"/>
      <w:bookmarkEnd w:id="475"/>
      <w:bookmarkEnd w:id="47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infrastructure design, installation, and modification services to support the IT solution.  These activities may include, but are not limited to the modification of rooms or buildings at existing sites to support the information transport infrastructure required by the IT solution, furnishing and installing Category 5 or greater Unshielded Twisted Pair (UTP) and single or multimode fiber optic cabling, telecommunications pathways and spaces, work area outlet terminations, patch panels, racks, cabinets, fire-stop, fire suppression, telecommunications grounding and bonding, designing and installing fire-suppression systems.  Affected rooms or buildings will be intended to host IT systems and provide work areas for the personnel operating them.  Required activities may also include the dismantling and removal of the existing infrastructure </w:t>
      </w:r>
      <w:proofErr w:type="gramStart"/>
      <w:r w:rsidRPr="005E5B17">
        <w:rPr>
          <w:rFonts w:ascii="Times New Roman" w:hAnsi="Times New Roman" w:cs="Times New Roman"/>
          <w:sz w:val="24"/>
          <w:szCs w:val="24"/>
        </w:rPr>
        <w:t>in order to</w:t>
      </w:r>
      <w:proofErr w:type="gramEnd"/>
      <w:r w:rsidRPr="005E5B17">
        <w:rPr>
          <w:rFonts w:ascii="Times New Roman" w:hAnsi="Times New Roman" w:cs="Times New Roman"/>
          <w:sz w:val="24"/>
          <w:szCs w:val="24"/>
        </w:rPr>
        <w:t xml:space="preserve"> provide the modification services.  This work shall be coordinated with the appropriate organization prior to the issuance of the work order.  The work and the project approval documents must be executed by the appropriate installation engineering office and executed within the parameters of those approvals.  The review may include, but is not limited to, master plan/land use plan compliance, utility systems capacity, and/or environmental constraints.  Associated activities will be limited to incidental facility modification related to the project and would involve minimal real property maintenance, repair or modification activities.</w:t>
      </w:r>
    </w:p>
    <w:p w:rsidR="00B4631B" w:rsidRPr="005E5B17" w:rsidRDefault="00B4631B" w:rsidP="00B4631B">
      <w:pPr>
        <w:pStyle w:val="Heading3"/>
        <w:numPr>
          <w:ilvl w:val="2"/>
          <w:numId w:val="3"/>
        </w:numPr>
        <w:rPr>
          <w:rFonts w:ascii="Times New Roman" w:hAnsi="Times New Roman" w:cs="Times New Roman"/>
          <w:color w:val="auto"/>
        </w:rPr>
      </w:pPr>
      <w:bookmarkStart w:id="477" w:name="_Toc240364257"/>
      <w:bookmarkStart w:id="478" w:name="_Toc256000086"/>
      <w:bookmarkStart w:id="479" w:name="_Toc402852266"/>
      <w:bookmarkStart w:id="480" w:name="_Toc402852553"/>
      <w:bookmarkStart w:id="481" w:name="_Toc402942929"/>
      <w:bookmarkStart w:id="482" w:name="_Toc500835248"/>
      <w:r w:rsidRPr="005E5B17">
        <w:rPr>
          <w:rFonts w:ascii="Times New Roman" w:hAnsi="Times New Roman" w:cs="Times New Roman"/>
          <w:color w:val="auto"/>
        </w:rPr>
        <w:t>Site Surveys</w:t>
      </w:r>
      <w:bookmarkEnd w:id="477"/>
      <w:bookmarkEnd w:id="478"/>
      <w:bookmarkEnd w:id="479"/>
      <w:bookmarkEnd w:id="480"/>
      <w:bookmarkEnd w:id="481"/>
      <w:bookmarkEnd w:id="48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perform the site surveys necessary to develop comprehensive plans for the installation of information transport systems and IT work areas.  The survey shall provide input to Fixed Station Configuration Management Plans to include equipment reconfiguration requirements.  This effort shall include, but is not limited to fully developed and dimensioned floor plan layouts, bills-of-material, telecommunications pathways and spaces, COOP/DR, telecommunications cabling, power distribution, environmental conditioning, test and cutover plans, grounding, access floor systems, lighting, backboards, labor estimations, required Government Furnished Equipment (GFE) and materials. </w:t>
      </w:r>
    </w:p>
    <w:p w:rsidR="00B4631B" w:rsidRPr="005E5B17" w:rsidRDefault="00B4631B" w:rsidP="00B4631B">
      <w:pPr>
        <w:pStyle w:val="Heading3"/>
        <w:numPr>
          <w:ilvl w:val="2"/>
          <w:numId w:val="3"/>
        </w:numPr>
        <w:rPr>
          <w:rFonts w:ascii="Times New Roman" w:hAnsi="Times New Roman" w:cs="Times New Roman"/>
          <w:color w:val="auto"/>
        </w:rPr>
      </w:pPr>
      <w:bookmarkStart w:id="483" w:name="_Toc240364258"/>
      <w:bookmarkStart w:id="484" w:name="_Toc256000087"/>
      <w:bookmarkStart w:id="485" w:name="_Toc402852267"/>
      <w:bookmarkStart w:id="486" w:name="_Toc402852554"/>
      <w:bookmarkStart w:id="487" w:name="_Toc402942930"/>
      <w:bookmarkStart w:id="488" w:name="_Toc500835249"/>
      <w:r w:rsidRPr="005E5B17">
        <w:rPr>
          <w:rFonts w:ascii="Times New Roman" w:hAnsi="Times New Roman" w:cs="Times New Roman"/>
          <w:color w:val="auto"/>
        </w:rPr>
        <w:t xml:space="preserve">Facility </w:t>
      </w:r>
      <w:bookmarkEnd w:id="483"/>
      <w:r w:rsidRPr="005E5B17">
        <w:rPr>
          <w:rFonts w:ascii="Times New Roman" w:hAnsi="Times New Roman" w:cs="Times New Roman"/>
          <w:color w:val="auto"/>
        </w:rPr>
        <w:t>Connectivity</w:t>
      </w:r>
      <w:bookmarkEnd w:id="484"/>
      <w:bookmarkEnd w:id="485"/>
      <w:bookmarkEnd w:id="486"/>
      <w:bookmarkEnd w:id="487"/>
      <w:bookmarkEnd w:id="488"/>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expertise in the design and installation of IT distribution systems which may include, but are not limited to, </w:t>
      </w:r>
      <w:proofErr w:type="gramStart"/>
      <w:r w:rsidRPr="005E5B17">
        <w:rPr>
          <w:rFonts w:ascii="Times New Roman" w:hAnsi="Times New Roman" w:cs="Times New Roman"/>
          <w:sz w:val="24"/>
          <w:szCs w:val="24"/>
        </w:rPr>
        <w:t>any and all</w:t>
      </w:r>
      <w:proofErr w:type="gramEnd"/>
      <w:r w:rsidRPr="005E5B17">
        <w:rPr>
          <w:rFonts w:ascii="Times New Roman" w:hAnsi="Times New Roman" w:cs="Times New Roman"/>
          <w:sz w:val="24"/>
          <w:szCs w:val="24"/>
        </w:rPr>
        <w:t xml:space="preserve"> approved inside plant fiber and copper media, media connectors, patch panels, fiber distribution cabinets, patch cords, pre-terminated cable assemblies, entrance facilities, first level backbone, second level backbone, horizontal distribution, termination blocks, wireless network components, cross-connects, and inter-connects.   Knowledge of outside plant and aerial distribution methods may be required.</w:t>
      </w:r>
    </w:p>
    <w:p w:rsidR="00B4631B" w:rsidRPr="005E5B17" w:rsidRDefault="00B4631B" w:rsidP="00B4631B">
      <w:pPr>
        <w:pStyle w:val="Heading3"/>
        <w:numPr>
          <w:ilvl w:val="2"/>
          <w:numId w:val="3"/>
        </w:numPr>
        <w:rPr>
          <w:rFonts w:ascii="Times New Roman" w:hAnsi="Times New Roman" w:cs="Times New Roman"/>
          <w:color w:val="auto"/>
        </w:rPr>
      </w:pPr>
      <w:bookmarkStart w:id="489" w:name="_Toc256000088"/>
      <w:bookmarkStart w:id="490" w:name="_Toc402852268"/>
      <w:bookmarkStart w:id="491" w:name="_Toc402852555"/>
      <w:bookmarkStart w:id="492" w:name="_Toc402942931"/>
      <w:bookmarkStart w:id="493" w:name="_Toc500835250"/>
      <w:r w:rsidRPr="005E5B17">
        <w:rPr>
          <w:rFonts w:ascii="Times New Roman" w:hAnsi="Times New Roman" w:cs="Times New Roman"/>
          <w:color w:val="auto"/>
        </w:rPr>
        <w:t>Installation</w:t>
      </w:r>
      <w:bookmarkEnd w:id="489"/>
      <w:bookmarkEnd w:id="490"/>
      <w:bookmarkEnd w:id="491"/>
      <w:bookmarkEnd w:id="492"/>
      <w:bookmarkEnd w:id="49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install hardware and software/firmware as specified by individual Task Orders.  Installation may involve fabrication of mounts, brackets and/or installation kits to include cabling, connections, and interconnecting devices.  The Contractor shall assist the Government in identifying all equipment and utilities required for installation at the installation site, including Government Furnished Equipment/Material.  The Government, with Contractor assistance, shall ensure that the required equipment, utilities, and resources are available at the installation site.</w:t>
      </w:r>
    </w:p>
    <w:p w:rsidR="00B4631B" w:rsidRPr="005E5B17" w:rsidRDefault="00B4631B" w:rsidP="00B4631B">
      <w:pPr>
        <w:pStyle w:val="Heading3"/>
        <w:numPr>
          <w:ilvl w:val="2"/>
          <w:numId w:val="3"/>
        </w:numPr>
        <w:tabs>
          <w:tab w:val="left" w:pos="900"/>
        </w:tabs>
        <w:rPr>
          <w:rFonts w:ascii="Times New Roman" w:hAnsi="Times New Roman" w:cs="Times New Roman"/>
          <w:color w:val="auto"/>
        </w:rPr>
      </w:pPr>
      <w:bookmarkStart w:id="494" w:name="_Toc402852269"/>
      <w:bookmarkStart w:id="495" w:name="_Toc402852556"/>
      <w:bookmarkStart w:id="496" w:name="_Toc402942932"/>
      <w:r w:rsidRPr="005E5B17">
        <w:rPr>
          <w:rFonts w:ascii="Times New Roman" w:hAnsi="Times New Roman" w:cs="Times New Roman"/>
          <w:color w:val="auto"/>
        </w:rPr>
        <w:tab/>
      </w:r>
      <w:bookmarkStart w:id="497" w:name="_Toc256000089"/>
      <w:bookmarkStart w:id="498" w:name="_Toc500835251"/>
      <w:r w:rsidRPr="005E5B17">
        <w:rPr>
          <w:rFonts w:ascii="Times New Roman" w:hAnsi="Times New Roman" w:cs="Times New Roman"/>
          <w:color w:val="auto"/>
        </w:rPr>
        <w:t>Physical Security Systems</w:t>
      </w:r>
      <w:bookmarkEnd w:id="494"/>
      <w:bookmarkEnd w:id="495"/>
      <w:bookmarkEnd w:id="496"/>
      <w:bookmarkEnd w:id="497"/>
      <w:bookmarkEnd w:id="49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develop, implement and/or maintain</w:t>
      </w:r>
      <w:r w:rsidRPr="005E5B17">
        <w:rPr>
          <w:rFonts w:ascii="Times New Roman" w:hAnsi="Times New Roman" w:cs="Times New Roman"/>
          <w:b/>
          <w:sz w:val="24"/>
          <w:szCs w:val="24"/>
        </w:rPr>
        <w:t xml:space="preserve"> </w:t>
      </w:r>
      <w:r w:rsidRPr="005E5B17">
        <w:rPr>
          <w:rFonts w:ascii="Times New Roman" w:hAnsi="Times New Roman" w:cs="Times New Roman"/>
          <w:sz w:val="24"/>
          <w:szCs w:val="24"/>
        </w:rPr>
        <w:t>the physical security functions to include building access guides, restricted access levels to facilities, biometrics or alarm systems.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Heading1"/>
        <w:numPr>
          <w:ilvl w:val="0"/>
          <w:numId w:val="3"/>
        </w:numPr>
        <w:rPr>
          <w:rFonts w:ascii="Times New Roman" w:hAnsi="Times New Roman" w:cs="Times New Roman"/>
          <w:color w:val="auto"/>
          <w:sz w:val="24"/>
          <w:szCs w:val="24"/>
        </w:rPr>
      </w:pPr>
      <w:bookmarkStart w:id="499" w:name="_Toc256000090"/>
      <w:bookmarkStart w:id="500" w:name="_Toc402852270"/>
      <w:bookmarkStart w:id="501" w:name="_Toc402852557"/>
      <w:bookmarkStart w:id="502" w:name="_Toc402942933"/>
      <w:bookmarkStart w:id="503" w:name="_Toc500835252"/>
      <w:r w:rsidRPr="005E5B17">
        <w:rPr>
          <w:rFonts w:ascii="Times New Roman" w:hAnsi="Times New Roman" w:cs="Times New Roman"/>
          <w:color w:val="auto"/>
          <w:sz w:val="24"/>
          <w:szCs w:val="24"/>
        </w:rPr>
        <w:lastRenderedPageBreak/>
        <w:t>DELIVERABLES</w:t>
      </w:r>
      <w:bookmarkEnd w:id="460"/>
      <w:bookmarkEnd w:id="461"/>
      <w:bookmarkEnd w:id="462"/>
      <w:bookmarkEnd w:id="463"/>
      <w:bookmarkEnd w:id="464"/>
      <w:bookmarkEnd w:id="499"/>
      <w:bookmarkEnd w:id="500"/>
      <w:bookmarkEnd w:id="501"/>
      <w:bookmarkEnd w:id="502"/>
      <w:bookmarkEnd w:id="503"/>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04" w:name="_Toc256000091"/>
      <w:bookmarkStart w:id="505" w:name="_Toc402852271"/>
      <w:bookmarkStart w:id="506" w:name="_Toc402852558"/>
      <w:bookmarkStart w:id="507" w:name="_Toc402942934"/>
      <w:bookmarkStart w:id="508" w:name="_Toc500835253"/>
      <w:r w:rsidRPr="005E5B17">
        <w:rPr>
          <w:rFonts w:ascii="Times New Roman" w:hAnsi="Times New Roman" w:cs="Times New Roman"/>
          <w:color w:val="auto"/>
          <w:sz w:val="24"/>
          <w:szCs w:val="24"/>
        </w:rPr>
        <w:t>Products</w:t>
      </w:r>
      <w:bookmarkEnd w:id="504"/>
      <w:bookmarkEnd w:id="505"/>
      <w:bookmarkEnd w:id="506"/>
      <w:bookmarkEnd w:id="507"/>
      <w:bookmarkEnd w:id="50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All products shall be delivered to the Government locations and accepted by authorized Government personnel as specified in the individual Task Order.  Inspection and acceptance criteria shall be specifically identified in each Task Order.  The COR shall be notified of any discrepancies found during acceptance inspection upon identification.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09" w:name="_Toc411834656"/>
      <w:bookmarkStart w:id="510" w:name="_Toc411834410"/>
      <w:bookmarkStart w:id="511" w:name="_Toc411684589"/>
      <w:bookmarkStart w:id="512" w:name="_Toc256000092"/>
      <w:bookmarkStart w:id="513" w:name="_Toc402852272"/>
      <w:bookmarkStart w:id="514" w:name="_Toc402852559"/>
      <w:bookmarkStart w:id="515" w:name="_Toc402942935"/>
      <w:bookmarkStart w:id="516" w:name="_Toc500835254"/>
      <w:r w:rsidRPr="005E5B17">
        <w:rPr>
          <w:rFonts w:ascii="Times New Roman" w:hAnsi="Times New Roman" w:cs="Times New Roman"/>
          <w:color w:val="auto"/>
          <w:sz w:val="24"/>
          <w:szCs w:val="24"/>
        </w:rPr>
        <w:t>Dat</w:t>
      </w:r>
      <w:bookmarkEnd w:id="509"/>
      <w:bookmarkEnd w:id="510"/>
      <w:bookmarkEnd w:id="511"/>
      <w:r w:rsidRPr="005E5B17">
        <w:rPr>
          <w:rFonts w:ascii="Times New Roman" w:hAnsi="Times New Roman" w:cs="Times New Roman"/>
          <w:color w:val="auto"/>
          <w:sz w:val="24"/>
          <w:szCs w:val="24"/>
        </w:rPr>
        <w:t>a</w:t>
      </w:r>
      <w:bookmarkEnd w:id="512"/>
      <w:bookmarkEnd w:id="513"/>
      <w:bookmarkEnd w:id="514"/>
      <w:bookmarkEnd w:id="515"/>
      <w:bookmarkEnd w:id="51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Government shall receive Unlimited Rights to intellectual property first produced and delivered in the performance of this contract IAW FAR 52.227-14, Rights </w:t>
      </w:r>
      <w:proofErr w:type="gramStart"/>
      <w:r w:rsidRPr="005E5B17">
        <w:rPr>
          <w:rFonts w:ascii="Times New Roman" w:hAnsi="Times New Roman" w:cs="Times New Roman"/>
          <w:sz w:val="24"/>
          <w:szCs w:val="24"/>
        </w:rPr>
        <w:t>In</w:t>
      </w:r>
      <w:proofErr w:type="gramEnd"/>
      <w:r w:rsidRPr="005E5B17">
        <w:rPr>
          <w:rFonts w:ascii="Times New Roman" w:hAnsi="Times New Roman" w:cs="Times New Roman"/>
          <w:sz w:val="24"/>
          <w:szCs w:val="24"/>
        </w:rPr>
        <w:t xml:space="preserve"> Data-General (DEC 2007). This includes all rights to source code and </w:t>
      </w:r>
      <w:proofErr w:type="gramStart"/>
      <w:r w:rsidRPr="005E5B17">
        <w:rPr>
          <w:rFonts w:ascii="Times New Roman" w:hAnsi="Times New Roman" w:cs="Times New Roman"/>
          <w:sz w:val="24"/>
          <w:szCs w:val="24"/>
        </w:rPr>
        <w:t>any and all</w:t>
      </w:r>
      <w:proofErr w:type="gramEnd"/>
      <w:r w:rsidRPr="005E5B17">
        <w:rPr>
          <w:rFonts w:ascii="Times New Roman" w:hAnsi="Times New Roman" w:cs="Times New Roman"/>
          <w:sz w:val="24"/>
          <w:szCs w:val="24"/>
        </w:rPr>
        <w:t xml:space="preserve"> documentation created in support thereof.  License rights in any Commercial Computer Software shall be governed by FAR 52.227-19, Commercial Computer Software License (DEC 2007).</w:t>
      </w:r>
      <w:bookmarkStart w:id="517" w:name="_Toc411834630"/>
      <w:bookmarkStart w:id="518" w:name="_Toc411834384"/>
      <w:bookmarkStart w:id="519" w:name="_Toc411684565"/>
      <w:bookmarkStart w:id="520" w:name="_Toc411329725"/>
      <w:bookmarkStart w:id="521" w:name="_Ref252521345"/>
      <w:bookmarkStart w:id="522" w:name="_Ref252521423"/>
      <w:r w:rsidRPr="005E5B17">
        <w:rPr>
          <w:rFonts w:ascii="Times New Roman" w:hAnsi="Times New Roman" w:cs="Times New Roman"/>
          <w:sz w:val="24"/>
          <w:szCs w:val="24"/>
        </w:rPr>
        <w:t xml:space="preserve">   Any data delivered shall be submitted and protected IAW VA handbook 6500.</w:t>
      </w:r>
    </w:p>
    <w:p w:rsidR="00B4631B" w:rsidRPr="005E5B17" w:rsidRDefault="00B4631B" w:rsidP="00B4631B">
      <w:pPr>
        <w:pStyle w:val="Heading1"/>
        <w:numPr>
          <w:ilvl w:val="0"/>
          <w:numId w:val="3"/>
        </w:numPr>
        <w:rPr>
          <w:rFonts w:ascii="Times New Roman" w:hAnsi="Times New Roman" w:cs="Times New Roman"/>
          <w:color w:val="auto"/>
          <w:sz w:val="24"/>
          <w:szCs w:val="24"/>
        </w:rPr>
      </w:pPr>
      <w:bookmarkStart w:id="523" w:name="_Toc256000093"/>
      <w:bookmarkStart w:id="524" w:name="_Toc402852273"/>
      <w:bookmarkStart w:id="525" w:name="_Toc402852560"/>
      <w:bookmarkStart w:id="526" w:name="_Toc402942936"/>
      <w:bookmarkStart w:id="527" w:name="_Toc500835255"/>
      <w:r w:rsidRPr="005E5B17">
        <w:rPr>
          <w:rFonts w:ascii="Times New Roman" w:hAnsi="Times New Roman" w:cs="Times New Roman"/>
          <w:color w:val="auto"/>
          <w:sz w:val="24"/>
          <w:szCs w:val="24"/>
        </w:rPr>
        <w:t>SECURITY</w:t>
      </w:r>
      <w:bookmarkEnd w:id="517"/>
      <w:bookmarkEnd w:id="518"/>
      <w:bookmarkEnd w:id="519"/>
      <w:bookmarkEnd w:id="520"/>
      <w:bookmarkEnd w:id="521"/>
      <w:bookmarkEnd w:id="522"/>
      <w:r w:rsidRPr="005E5B17">
        <w:rPr>
          <w:rFonts w:ascii="Times New Roman" w:hAnsi="Times New Roman" w:cs="Times New Roman"/>
          <w:color w:val="auto"/>
          <w:sz w:val="24"/>
          <w:szCs w:val="24"/>
        </w:rPr>
        <w:t xml:space="preserve"> AND PRIVACY</w:t>
      </w:r>
      <w:bookmarkEnd w:id="523"/>
      <w:bookmarkEnd w:id="524"/>
      <w:bookmarkEnd w:id="525"/>
      <w:bookmarkEnd w:id="526"/>
      <w:bookmarkEnd w:id="527"/>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28" w:name="_Toc256000094"/>
      <w:bookmarkStart w:id="529" w:name="_Toc402852274"/>
      <w:bookmarkStart w:id="530" w:name="_Toc402852561"/>
      <w:bookmarkStart w:id="531" w:name="_Toc402942937"/>
      <w:bookmarkStart w:id="532" w:name="_Toc500835256"/>
      <w:r w:rsidRPr="005E5B17">
        <w:rPr>
          <w:rFonts w:ascii="Times New Roman" w:hAnsi="Times New Roman" w:cs="Times New Roman"/>
          <w:color w:val="auto"/>
          <w:sz w:val="24"/>
          <w:szCs w:val="24"/>
        </w:rPr>
        <w:t>Information Security and Privacy Security Requirements</w:t>
      </w:r>
      <w:bookmarkEnd w:id="528"/>
      <w:bookmarkEnd w:id="529"/>
      <w:bookmarkEnd w:id="530"/>
      <w:bookmarkEnd w:id="531"/>
      <w:bookmarkEnd w:id="532"/>
      <w:r w:rsidRPr="005E5B17">
        <w:rPr>
          <w:rFonts w:ascii="Times New Roman" w:hAnsi="Times New Roman" w:cs="Times New Roman"/>
          <w:color w:val="auto"/>
          <w:sz w:val="24"/>
          <w:szCs w:val="24"/>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comply with the VA security requirements IAW VA Handbook 6500.6 “Contract Security” and Addendum A of this document.  VA Handbook 6500.6 Appendix C “VA Information Systems Security/Privacy Language for Inclusion into Contracts, As Appropriate” is included within this document as Addendum B.  Addendum B may be tailored at the Task Order level.</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33" w:name="_Ref259622548"/>
      <w:bookmarkStart w:id="534" w:name="_Ref259622553"/>
      <w:bookmarkStart w:id="535" w:name="_Toc280091271"/>
      <w:bookmarkStart w:id="536" w:name="_Toc256000095"/>
      <w:bookmarkStart w:id="537" w:name="_Toc402852275"/>
      <w:bookmarkStart w:id="538" w:name="_Toc402852562"/>
      <w:bookmarkStart w:id="539" w:name="_Toc402942938"/>
      <w:bookmarkStart w:id="540" w:name="_Toc500835257"/>
      <w:r w:rsidRPr="005E5B17">
        <w:rPr>
          <w:rFonts w:ascii="Times New Roman" w:hAnsi="Times New Roman" w:cs="Times New Roman"/>
          <w:color w:val="auto"/>
          <w:sz w:val="24"/>
          <w:szCs w:val="24"/>
        </w:rPr>
        <w:t>Personnel Security R</w:t>
      </w:r>
      <w:bookmarkEnd w:id="533"/>
      <w:bookmarkEnd w:id="534"/>
      <w:bookmarkEnd w:id="535"/>
      <w:r w:rsidRPr="005E5B17">
        <w:rPr>
          <w:rFonts w:ascii="Times New Roman" w:hAnsi="Times New Roman" w:cs="Times New Roman"/>
          <w:color w:val="auto"/>
          <w:sz w:val="24"/>
          <w:szCs w:val="24"/>
        </w:rPr>
        <w:t>equirements</w:t>
      </w:r>
      <w:bookmarkEnd w:id="536"/>
      <w:bookmarkEnd w:id="537"/>
      <w:bookmarkEnd w:id="538"/>
      <w:bookmarkEnd w:id="539"/>
      <w:bookmarkEnd w:id="540"/>
    </w:p>
    <w:p w:rsidR="00B4631B" w:rsidRPr="005E5B17" w:rsidRDefault="00B4631B" w:rsidP="00B4631B">
      <w:pPr>
        <w:pStyle w:val="NoSpacing"/>
        <w:rPr>
          <w:rFonts w:ascii="Times New Roman" w:hAnsi="Times New Roman" w:cs="Times New Roman"/>
          <w:bCs/>
          <w:sz w:val="24"/>
          <w:szCs w:val="24"/>
        </w:rPr>
      </w:pPr>
      <w:r w:rsidRPr="005E5B17">
        <w:rPr>
          <w:rFonts w:ascii="Times New Roman" w:hAnsi="Times New Roman" w:cs="Times New Roman"/>
          <w:sz w:val="24"/>
          <w:szCs w:val="24"/>
        </w:rPr>
        <w:t xml:space="preserve">The Contractor(s) shall comply with all personnel security requirements included in this contract and any unique organization security requirements described in each Task Order. </w:t>
      </w:r>
      <w:r w:rsidRPr="005E5B17">
        <w:rPr>
          <w:rFonts w:ascii="Times New Roman" w:hAnsi="Times New Roman" w:cs="Times New Roman"/>
          <w:color w:val="000000"/>
          <w:sz w:val="24"/>
          <w:szCs w:val="24"/>
        </w:rPr>
        <w:t xml:space="preserve"> </w:t>
      </w:r>
      <w:r w:rsidRPr="005E5B17">
        <w:rPr>
          <w:rFonts w:ascii="Times New Roman" w:hAnsi="Times New Roman" w:cs="Times New Roman"/>
          <w:bCs/>
          <w:sz w:val="24"/>
          <w:szCs w:val="24"/>
        </w:rPr>
        <w:t>All Contractor personnel who require access to VA sensitive information/computer systems shall be subject to background investigations and must receive a favorable background investigation from VA.</w:t>
      </w:r>
    </w:p>
    <w:p w:rsidR="00B4631B" w:rsidRPr="005E5B17" w:rsidRDefault="00B4631B" w:rsidP="00B4631B">
      <w:pPr>
        <w:pStyle w:val="NoSpacing"/>
        <w:rPr>
          <w:rFonts w:ascii="Times New Roman" w:hAnsi="Times New Roman" w:cs="Times New Roman"/>
          <w:bCs/>
          <w:sz w:val="24"/>
          <w:szCs w:val="24"/>
        </w:rPr>
      </w:pPr>
    </w:p>
    <w:p w:rsidR="00B4631B" w:rsidRPr="005E5B17" w:rsidRDefault="00B4631B" w:rsidP="00B4631B">
      <w:pPr>
        <w:pStyle w:val="NoSpacing"/>
        <w:rPr>
          <w:rFonts w:ascii="Times New Roman" w:hAnsi="Times New Roman" w:cs="Times New Roman"/>
          <w:color w:val="000000"/>
          <w:sz w:val="24"/>
          <w:szCs w:val="24"/>
        </w:rPr>
      </w:pPr>
      <w:r w:rsidRPr="005E5B17">
        <w:rPr>
          <w:rFonts w:ascii="Times New Roman" w:hAnsi="Times New Roman" w:cs="Times New Roman"/>
          <w:bCs/>
          <w:sz w:val="24"/>
          <w:szCs w:val="24"/>
        </w:rPr>
        <w:t xml:space="preserve">The position sensitivity risk designation </w:t>
      </w:r>
      <w:r w:rsidRPr="005E5B17">
        <w:rPr>
          <w:rFonts w:ascii="Times New Roman" w:hAnsi="Times New Roman" w:cs="Times New Roman"/>
          <w:sz w:val="24"/>
          <w:szCs w:val="24"/>
        </w:rPr>
        <w:t xml:space="preserve">[LOW, MODERATE, and HIGH] </w:t>
      </w:r>
      <w:r w:rsidRPr="005E5B17">
        <w:rPr>
          <w:rFonts w:ascii="Times New Roman" w:hAnsi="Times New Roman" w:cs="Times New Roman"/>
          <w:bCs/>
          <w:sz w:val="24"/>
          <w:szCs w:val="24"/>
        </w:rPr>
        <w:t xml:space="preserve">and associated level of background investigation </w:t>
      </w:r>
      <w:r w:rsidRPr="005E5B17">
        <w:rPr>
          <w:rFonts w:ascii="Times New Roman" w:hAnsi="Times New Roman" w:cs="Times New Roman"/>
          <w:sz w:val="24"/>
          <w:szCs w:val="24"/>
        </w:rPr>
        <w:t xml:space="preserve">[Tier 1, Tier 2, and Tier 4] </w:t>
      </w:r>
      <w:r w:rsidRPr="005E5B17">
        <w:rPr>
          <w:rFonts w:ascii="Times New Roman" w:hAnsi="Times New Roman" w:cs="Times New Roman"/>
          <w:bCs/>
          <w:sz w:val="24"/>
          <w:szCs w:val="24"/>
        </w:rPr>
        <w:t xml:space="preserve">for each Task Order PWS task shall be designated accordingly, as identified within Section 4.6 of the TO PWS.  </w:t>
      </w:r>
      <w:r w:rsidRPr="005E5B17">
        <w:rPr>
          <w:rFonts w:ascii="Times New Roman" w:hAnsi="Times New Roman" w:cs="Times New Roman"/>
          <w:color w:val="000000"/>
          <w:sz w:val="24"/>
          <w:szCs w:val="24"/>
        </w:rPr>
        <w:t xml:space="preserve">The level and process of background security investigations for Contractors must be </w:t>
      </w:r>
      <w:r w:rsidRPr="005E5B17">
        <w:rPr>
          <w:rFonts w:ascii="Times New Roman" w:hAnsi="Times New Roman" w:cs="Times New Roman"/>
          <w:sz w:val="24"/>
          <w:szCs w:val="24"/>
        </w:rPr>
        <w:t>IAW</w:t>
      </w:r>
      <w:r w:rsidRPr="005E5B17">
        <w:rPr>
          <w:rFonts w:ascii="Times New Roman" w:hAnsi="Times New Roman" w:cs="Times New Roman"/>
          <w:color w:val="000000"/>
          <w:sz w:val="24"/>
          <w:szCs w:val="24"/>
        </w:rPr>
        <w:t xml:space="preserve"> VA Directive and Handbook 0710, “</w:t>
      </w:r>
      <w:r w:rsidRPr="005E5B17">
        <w:rPr>
          <w:rFonts w:ascii="Times New Roman" w:hAnsi="Times New Roman" w:cs="Times New Roman"/>
          <w:iCs/>
          <w:color w:val="000000"/>
          <w:sz w:val="24"/>
          <w:szCs w:val="24"/>
        </w:rPr>
        <w:t>Personnel Security and Suitability Program</w:t>
      </w:r>
      <w:r w:rsidRPr="005E5B17">
        <w:rPr>
          <w:rFonts w:ascii="Times New Roman" w:hAnsi="Times New Roman" w:cs="Times New Roman"/>
          <w:color w:val="000000"/>
          <w:sz w:val="24"/>
          <w:szCs w:val="24"/>
        </w:rPr>
        <w:t xml:space="preserve">”.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The Contractor shall prescreen all personnel requiring access to the computer systems to ensure they maintain the appropriate Background Investigation, and are able to read, write, speak and understand the English language.</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 xml:space="preserve">Within 3 business days after award, the Contractor shall provide a roster of Contractor and Subcontractor employees to the COR to begin their background investigations in accordance with the PAL template.  The Contractor Staff Roster shall contain the Contractor’s Full Name, Date of Birth, Place of Birth, individual background investigation level requirement (Refer to Section 4.6 of the Task Order PWS for investigative requirements by task), etc.  The Contractor shall submit full Social Security Numbers either within the Contractor Staff Roster or </w:t>
      </w:r>
      <w:proofErr w:type="gramStart"/>
      <w:r w:rsidRPr="005E5B17">
        <w:rPr>
          <w:rFonts w:ascii="Times New Roman" w:hAnsi="Times New Roman" w:cs="Times New Roman"/>
          <w:sz w:val="24"/>
          <w:szCs w:val="24"/>
        </w:rPr>
        <w:t>under separate cover</w:t>
      </w:r>
      <w:proofErr w:type="gramEnd"/>
      <w:r w:rsidRPr="005E5B17">
        <w:rPr>
          <w:rFonts w:ascii="Times New Roman" w:hAnsi="Times New Roman" w:cs="Times New Roman"/>
          <w:sz w:val="24"/>
          <w:szCs w:val="24"/>
        </w:rPr>
        <w:t xml:space="preserve"> to the COR.  </w:t>
      </w:r>
      <w:r w:rsidRPr="005E5B17">
        <w:rPr>
          <w:rFonts w:ascii="Times New Roman" w:hAnsi="Times New Roman" w:cs="Times New Roman"/>
          <w:sz w:val="24"/>
          <w:szCs w:val="24"/>
        </w:rPr>
        <w:lastRenderedPageBreak/>
        <w:t>The Contractor Staff Roster shall be updated and provided to VA within one day of any changes in employee status, training certification completion status, Background Investigation level status, additions/removal of employees, etc. throughout the Period of Performance.  The Contractor Staff Roster shall remain a historical document indicating all past information and the Contractor shall indicate in the Comment field, employees no longer supporting this contract.  The preferred method to send the Contractor Staff Roster or Social Security Number is by encrypted e-mail. If unable to send encrypted e-mail, other methods which comply with FIPS 140-2 are to encrypt the file, use a secure fax, or use a traceable mail service.</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The Contractor should coordinate the location of the nearest VA fingerprinting office through the COR.  Only electronic fingerprints are authorized.  The Contractor shall bring their completed Security and Investigations Center (SIC) Fingerprint request form with them (see paragraph d.4 below) when getting fingerprints taken.</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The Contractor shall ensure the following required forms are submitted to the COR within 5 days after contract award:</w:t>
      </w:r>
    </w:p>
    <w:p w:rsidR="00B4631B" w:rsidRPr="005E5B17" w:rsidRDefault="00B4631B" w:rsidP="00B4631B">
      <w:pPr>
        <w:pStyle w:val="ListParagraph"/>
        <w:numPr>
          <w:ilvl w:val="2"/>
          <w:numId w:val="4"/>
        </w:numPr>
      </w:pPr>
      <w:r w:rsidRPr="005E5B17">
        <w:t xml:space="preserve">Optional Form 306 </w:t>
      </w:r>
    </w:p>
    <w:p w:rsidR="00B4631B" w:rsidRPr="005E5B17" w:rsidRDefault="00B4631B" w:rsidP="00B4631B">
      <w:pPr>
        <w:pStyle w:val="ListParagraph"/>
        <w:numPr>
          <w:ilvl w:val="2"/>
          <w:numId w:val="4"/>
        </w:numPr>
      </w:pPr>
      <w:r w:rsidRPr="005E5B17">
        <w:t>Self-Certification of Continuous Service</w:t>
      </w:r>
    </w:p>
    <w:p w:rsidR="00B4631B" w:rsidRPr="005E5B17" w:rsidRDefault="00B4631B" w:rsidP="00B4631B">
      <w:pPr>
        <w:pStyle w:val="ListParagraph"/>
        <w:numPr>
          <w:ilvl w:val="2"/>
          <w:numId w:val="4"/>
        </w:numPr>
      </w:pPr>
      <w:r w:rsidRPr="005E5B17">
        <w:t>VA Form 0710</w:t>
      </w:r>
    </w:p>
    <w:p w:rsidR="00B4631B" w:rsidRPr="005E5B17" w:rsidRDefault="00B4631B" w:rsidP="00B4631B">
      <w:pPr>
        <w:pStyle w:val="ListParagraph"/>
        <w:numPr>
          <w:ilvl w:val="2"/>
          <w:numId w:val="4"/>
        </w:numPr>
      </w:pPr>
      <w:r w:rsidRPr="005E5B17">
        <w:t>Completed Security and Investigations Center (SIC) Fingerprint Request Form</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 xml:space="preserve">The Contractor personnel shall submit all required information related to their background investigations (completion of the investigation documents (SF85, SF85P, or SF 86) utilizing the Office of Personnel Management’s (OPM) Electronic Questionnaire for Investigations Processing (e-QIP) after receiving an email notification from the Security and Investigation Center (SIC). </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 xml:space="preserve">The Contractor employee shall certify and release the e-QIP document, print and sign the signature pages, and send them encrypted to the COR for electronic submission to the SIC.  These documents shall be submitted to the COR within 3 business days of receipt of the e-QIP notification email.  (Note:  OPM is moving towards a “click to sign” process.  If click to sign is used, the Contractor employee should notify COR within 3 business days that documents were signed via </w:t>
      </w:r>
      <w:proofErr w:type="spellStart"/>
      <w:r w:rsidRPr="005E5B17">
        <w:rPr>
          <w:rFonts w:ascii="Times New Roman" w:hAnsi="Times New Roman" w:cs="Times New Roman"/>
          <w:sz w:val="24"/>
          <w:szCs w:val="24"/>
        </w:rPr>
        <w:t>eQIP</w:t>
      </w:r>
      <w:proofErr w:type="spellEnd"/>
      <w:r w:rsidRPr="005E5B17">
        <w:rPr>
          <w:rFonts w:ascii="Times New Roman" w:hAnsi="Times New Roman" w:cs="Times New Roman"/>
          <w:sz w:val="24"/>
          <w:szCs w:val="24"/>
        </w:rPr>
        <w:t>).</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 xml:space="preserve">The Contractor shall be responsible for the actions of all personnel provided to work for VA under this contract.  </w:t>
      </w:r>
      <w:proofErr w:type="gramStart"/>
      <w:r w:rsidRPr="005E5B17">
        <w:rPr>
          <w:rFonts w:ascii="Times New Roman" w:hAnsi="Times New Roman" w:cs="Times New Roman"/>
          <w:sz w:val="24"/>
          <w:szCs w:val="24"/>
        </w:rPr>
        <w:t>In the event that</w:t>
      </w:r>
      <w:proofErr w:type="gramEnd"/>
      <w:r w:rsidRPr="005E5B17">
        <w:rPr>
          <w:rFonts w:ascii="Times New Roman" w:hAnsi="Times New Roman" w:cs="Times New Roman"/>
          <w:sz w:val="24"/>
          <w:szCs w:val="24"/>
        </w:rPr>
        <w:t xml:space="preserve"> damages arise from work performed by Contractor provided personnel, under the auspices of this contract, the Contractor shall be responsible for all resources necessary to remedy the incident.</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bCs/>
          <w:sz w:val="24"/>
          <w:szCs w:val="24"/>
        </w:rPr>
        <w:t xml:space="preserve">If the background investigation determination is not completed prior to the start date of work identified in each Task Order, </w:t>
      </w:r>
      <w:r w:rsidRPr="005E5B17">
        <w:rPr>
          <w:rFonts w:ascii="Times New Roman" w:hAnsi="Times New Roman" w:cs="Times New Roman"/>
          <w:sz w:val="24"/>
          <w:szCs w:val="24"/>
        </w:rPr>
        <w:t xml:space="preserve">a Contractor may be granted unescorted access to VA facilities and/or access to VA Information Technology resources (network and/or protected data) with a favorably adjudicated Special Agreement Check (SAC), completed training delineated in VA Handbook 6500.6 (Appendix C, Section 9), signed “Contractor </w:t>
      </w:r>
      <w:r w:rsidRPr="005E5B17">
        <w:rPr>
          <w:rFonts w:ascii="Times New Roman" w:hAnsi="Times New Roman" w:cs="Times New Roman"/>
          <w:sz w:val="24"/>
          <w:szCs w:val="24"/>
        </w:rPr>
        <w:lastRenderedPageBreak/>
        <w:t xml:space="preserve">Rules of Behavior”, and with a valid, operational PIV credential for PIV-only logical access to VA’s network.  A PIV card credential can be issued once your SAC has been favorably adjudicated and your background investigation has been scheduled by OPM.  However, the Contractor will be responsible for the actions of the Contractor personnel they provide to perform work for </w:t>
      </w:r>
      <w:r w:rsidRPr="005E5B17">
        <w:rPr>
          <w:rStyle w:val="HTMLAcronym"/>
          <w:rFonts w:ascii="Times New Roman" w:hAnsi="Times New Roman" w:cs="Times New Roman"/>
          <w:sz w:val="24"/>
          <w:szCs w:val="24"/>
        </w:rPr>
        <w:t>VA</w:t>
      </w:r>
      <w:r w:rsidRPr="005E5B17">
        <w:rPr>
          <w:rFonts w:ascii="Times New Roman" w:hAnsi="Times New Roman" w:cs="Times New Roman"/>
          <w:sz w:val="24"/>
          <w:szCs w:val="24"/>
        </w:rPr>
        <w:t>.  The investigative history for Contractor personnel working under this contract must be maintained in the database of the Office of Personnel Management (OPM).</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The Contractor, when notified of an unfavorably adjudicated background investigation on a Contractor employee as determined by the Government, shall withdraw the employee from consideration in working under the contract.</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Failure to comply with the Contractor personnel security investigative requirements may result in loss of physical and/or logical access to VA facilities and systems by Contractor and Subcontractor employees and/or termination of the contract for default.</w:t>
      </w:r>
    </w:p>
    <w:p w:rsidR="00B4631B" w:rsidRPr="005E5B17" w:rsidRDefault="00B4631B" w:rsidP="00B4631B">
      <w:pPr>
        <w:pStyle w:val="Lista"/>
        <w:numPr>
          <w:ilvl w:val="0"/>
          <w:numId w:val="4"/>
        </w:numPr>
        <w:rPr>
          <w:rFonts w:ascii="Times New Roman" w:hAnsi="Times New Roman" w:cs="Times New Roman"/>
          <w:sz w:val="24"/>
          <w:szCs w:val="24"/>
        </w:rPr>
      </w:pPr>
      <w:r w:rsidRPr="005E5B17">
        <w:rPr>
          <w:rFonts w:ascii="Times New Roman" w:hAnsi="Times New Roman" w:cs="Times New Roman"/>
          <w:sz w:val="24"/>
          <w:szCs w:val="24"/>
        </w:rPr>
        <w:t xml:space="preserve">Identity Credential Holders must follow all HSPD-12 policies and procedures as well as use and protect their assigned identity credentials in accordance with VA policies and procedures, displaying their badges </w:t>
      </w:r>
      <w:proofErr w:type="gramStart"/>
      <w:r w:rsidRPr="005E5B17">
        <w:rPr>
          <w:rFonts w:ascii="Times New Roman" w:hAnsi="Times New Roman" w:cs="Times New Roman"/>
          <w:sz w:val="24"/>
          <w:szCs w:val="24"/>
        </w:rPr>
        <w:t>at all times</w:t>
      </w:r>
      <w:proofErr w:type="gramEnd"/>
      <w:r w:rsidRPr="005E5B17">
        <w:rPr>
          <w:rFonts w:ascii="Times New Roman" w:hAnsi="Times New Roman" w:cs="Times New Roman"/>
          <w:sz w:val="24"/>
          <w:szCs w:val="24"/>
        </w:rPr>
        <w:t>, and returning the identity credentials upon termination of their relationship with VA.</w:t>
      </w:r>
    </w:p>
    <w:p w:rsidR="00B4631B" w:rsidRPr="005E5B17" w:rsidRDefault="00B4631B" w:rsidP="00B4631B">
      <w:pPr>
        <w:pStyle w:val="NoSpacing"/>
        <w:rPr>
          <w:rFonts w:ascii="Times New Roman" w:hAnsi="Times New Roman" w:cs="Times New Roman"/>
          <w:bCs/>
          <w:sz w:val="24"/>
          <w:szCs w:val="24"/>
        </w:rPr>
      </w:pPr>
      <w:r w:rsidRPr="005E5B17">
        <w:rPr>
          <w:rFonts w:ascii="Times New Roman" w:hAnsi="Times New Roman" w:cs="Times New Roman"/>
          <w:sz w:val="24"/>
          <w:szCs w:val="24"/>
        </w:rPr>
        <w:t>For DoD efforts, additional security clearance requirements will be identified at the TO order level.</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41" w:name="_Toc308174334"/>
      <w:bookmarkStart w:id="542" w:name="_Toc256000096"/>
      <w:bookmarkStart w:id="543" w:name="_Toc402852276"/>
      <w:bookmarkStart w:id="544" w:name="_Toc402852563"/>
      <w:bookmarkStart w:id="545" w:name="_Toc402942939"/>
      <w:bookmarkStart w:id="546" w:name="_Toc500835258"/>
      <w:r w:rsidRPr="005E5B17">
        <w:rPr>
          <w:rFonts w:ascii="Times New Roman" w:hAnsi="Times New Roman" w:cs="Times New Roman"/>
          <w:color w:val="auto"/>
          <w:sz w:val="24"/>
          <w:szCs w:val="24"/>
        </w:rPr>
        <w:t>Facility/Resource Provisions</w:t>
      </w:r>
      <w:bookmarkEnd w:id="541"/>
      <w:bookmarkEnd w:id="542"/>
      <w:bookmarkEnd w:id="543"/>
      <w:bookmarkEnd w:id="544"/>
      <w:bookmarkEnd w:id="545"/>
      <w:bookmarkEnd w:id="54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VA may provide remote access to VA specific systems/network in accordance with VA Handbook 6500, which requires the use of a VA approved method to connect external equipment/systems to VA’s network.  Citrix Access Gateway (CAG) is the current and only VA approved method for remote access users when using or manipulating VA information for official VA Business.  VA permits CAG remote access through approved Personally Owned Equipment (POE) and Other Equipment (OE) provided the equipment meets all applicable 6500 Handbook requirements for POE/OE.  </w:t>
      </w:r>
      <w:proofErr w:type="gramStart"/>
      <w:r w:rsidRPr="005E5B17">
        <w:rPr>
          <w:rFonts w:ascii="Times New Roman" w:hAnsi="Times New Roman" w:cs="Times New Roman"/>
          <w:sz w:val="24"/>
          <w:szCs w:val="24"/>
        </w:rPr>
        <w:t>All of</w:t>
      </w:r>
      <w:proofErr w:type="gramEnd"/>
      <w:r w:rsidRPr="005E5B17">
        <w:rPr>
          <w:rFonts w:ascii="Times New Roman" w:hAnsi="Times New Roman" w:cs="Times New Roman"/>
          <w:sz w:val="24"/>
          <w:szCs w:val="24"/>
        </w:rPr>
        <w:t xml:space="preserve"> the security controls required for Government furnished equipment (GFE) must be utilized in approved POE or OE.   The Contractor shall provide proof to the COR for review and approval that their POE or OE meets the VA Handbook 6500 </w:t>
      </w:r>
      <w:proofErr w:type="gramStart"/>
      <w:r w:rsidRPr="005E5B17">
        <w:rPr>
          <w:rFonts w:ascii="Times New Roman" w:hAnsi="Times New Roman" w:cs="Times New Roman"/>
          <w:sz w:val="24"/>
          <w:szCs w:val="24"/>
        </w:rPr>
        <w:t>requirements  and</w:t>
      </w:r>
      <w:proofErr w:type="gramEnd"/>
      <w:r w:rsidRPr="005E5B17">
        <w:rPr>
          <w:rFonts w:ascii="Times New Roman" w:hAnsi="Times New Roman" w:cs="Times New Roman"/>
          <w:sz w:val="24"/>
          <w:szCs w:val="24"/>
        </w:rPr>
        <w:t xml:space="preserve"> VA Handbook 6500.6 Appendix C,  herein incorporated as Addendum B, before use. CAG authorized users shall not be permitted to copy, print or save any VA information accessed via CAG at any time.  VA prohibits remote access to VA’s network from non-North Atlantic Treaty Organization (NATO) countries.   The exception to this are countries where VA has approved operations established (e.g. Philippines and South Korea).  Exceptions are determined by the COR in coordination with the Information Security Officer (ISO) and Privacy Officer (PO).</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This remote access may provide access to VA specific software such as Veterans Health Information System and Technology Architecture (VistA), ClearQuest, PAL, Primavera, and Remedy, including appropriate seat management and user licenses, depending upon the level of access granted.  The Contractor shall utilize government-provided software development and test accounts, document and requirements repositories, etc. as required for the development, storage, maintenance and delivery of products within the scope of this effort.  The Contractor shall not </w:t>
      </w:r>
      <w:r w:rsidRPr="005E5B17">
        <w:rPr>
          <w:rFonts w:ascii="Times New Roman" w:hAnsi="Times New Roman" w:cs="Times New Roman"/>
          <w:sz w:val="24"/>
          <w:szCs w:val="24"/>
        </w:rPr>
        <w:lastRenderedPageBreak/>
        <w:t>transmit, store or otherwise maintain sensitive data or products in Contractor systems (or media) within the VA firewall IAW VA Handbook 6500.6 dated March 12, 2010.  All VA sensitive information shall be protected at all times in accordance with VA Handbook 6500, local security field office System Security Plans (SSP’s) and Authority to Operate (ATO)’s for all systems/</w:t>
      </w:r>
      <w:proofErr w:type="gramStart"/>
      <w:r w:rsidRPr="005E5B17">
        <w:rPr>
          <w:rFonts w:ascii="Times New Roman" w:hAnsi="Times New Roman" w:cs="Times New Roman"/>
          <w:sz w:val="24"/>
          <w:szCs w:val="24"/>
        </w:rPr>
        <w:t>LAN’s</w:t>
      </w:r>
      <w:proofErr w:type="gramEnd"/>
      <w:r w:rsidRPr="005E5B17">
        <w:rPr>
          <w:rFonts w:ascii="Times New Roman" w:hAnsi="Times New Roman" w:cs="Times New Roman"/>
          <w:sz w:val="24"/>
          <w:szCs w:val="24"/>
        </w:rPr>
        <w:t xml:space="preserve"> accessed while performing the tasks detailed in this PWS.  The Contractor shall ensure all work is performed in countries deemed not to pose a significant security risk.  For detailed Security and Privacy Requirements (additional requirements of the contract consolidated into an addendum for easy reference) refer to ADDENDUM </w:t>
      </w:r>
      <w:proofErr w:type="gramStart"/>
      <w:r w:rsidRPr="005E5B17">
        <w:rPr>
          <w:rFonts w:ascii="Times New Roman" w:hAnsi="Times New Roman" w:cs="Times New Roman"/>
          <w:sz w:val="24"/>
          <w:szCs w:val="24"/>
        </w:rPr>
        <w:t>A</w:t>
      </w:r>
      <w:proofErr w:type="gramEnd"/>
      <w:r w:rsidRPr="005E5B17">
        <w:rPr>
          <w:rFonts w:ascii="Times New Roman" w:hAnsi="Times New Roman" w:cs="Times New Roman"/>
          <w:sz w:val="24"/>
          <w:szCs w:val="24"/>
        </w:rPr>
        <w:t xml:space="preserve"> Additional VA Requirements, Consolidated and ADDENDUM B - VA Information And Information System Security/Privacy Language.</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47" w:name="_Toc256000097"/>
      <w:bookmarkStart w:id="548" w:name="_Toc402852278"/>
      <w:bookmarkStart w:id="549" w:name="_Toc402852565"/>
      <w:bookmarkStart w:id="550" w:name="_Toc402942941"/>
      <w:bookmarkStart w:id="551" w:name="_Toc500835259"/>
      <w:r w:rsidRPr="007D66F4">
        <w:rPr>
          <w:rFonts w:ascii="Times New Roman" w:hAnsi="Times New Roman" w:cs="Times New Roman"/>
          <w:color w:val="auto"/>
          <w:sz w:val="24"/>
          <w:szCs w:val="24"/>
        </w:rPr>
        <w:t>B</w:t>
      </w:r>
      <w:r w:rsidRPr="005E5B17">
        <w:rPr>
          <w:rFonts w:ascii="Times New Roman" w:hAnsi="Times New Roman" w:cs="Times New Roman"/>
          <w:color w:val="auto"/>
          <w:sz w:val="24"/>
          <w:szCs w:val="24"/>
        </w:rPr>
        <w:t>adges</w:t>
      </w:r>
      <w:bookmarkEnd w:id="547"/>
      <w:bookmarkEnd w:id="548"/>
      <w:bookmarkEnd w:id="549"/>
      <w:bookmarkEnd w:id="550"/>
      <w:bookmarkEnd w:id="551"/>
    </w:p>
    <w:p w:rsidR="00B4631B" w:rsidRPr="005E5B17" w:rsidRDefault="00B4631B" w:rsidP="00B4631B">
      <w:pPr>
        <w:pStyle w:val="NoSpacing"/>
        <w:rPr>
          <w:rFonts w:ascii="Times New Roman" w:hAnsi="Times New Roman" w:cs="Times New Roman"/>
          <w:b/>
          <w:sz w:val="24"/>
          <w:szCs w:val="24"/>
        </w:rPr>
      </w:pPr>
      <w:r w:rsidRPr="005E5B17">
        <w:rPr>
          <w:rFonts w:ascii="Times New Roman" w:hAnsi="Times New Roman" w:cs="Times New Roman"/>
          <w:sz w:val="24"/>
          <w:szCs w:val="24"/>
        </w:rPr>
        <w:t>Employees working at a Government facility may be required to display, on their person, a Government-provided identification badge, that shall include the full name of the employee and the legal name under which the Contractor is operating.  It is the responsibility of the Contractor to request and obtain badges from the Government prior to the first workday of any Contractor employee.  The Contractor shall return all badges to the COR, or designee, on the same day an individual’s employment is terminated and upon termination of the contract.  The Contractor shall notify the Government program manager, or designee, immediately of any lost badges.</w:t>
      </w:r>
      <w:r w:rsidRPr="005E5B17">
        <w:rPr>
          <w:rFonts w:ascii="Times New Roman" w:hAnsi="Times New Roman" w:cs="Times New Roman"/>
          <w:b/>
          <w:sz w:val="24"/>
          <w:szCs w:val="24"/>
        </w:rPr>
        <w:t xml:space="preserve">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52" w:name="_Toc256000098"/>
      <w:bookmarkStart w:id="553" w:name="_Toc402852279"/>
      <w:bookmarkStart w:id="554" w:name="_Toc402852566"/>
      <w:bookmarkStart w:id="555" w:name="_Toc402942942"/>
      <w:bookmarkStart w:id="556" w:name="_Toc500835260"/>
      <w:r w:rsidRPr="005E5B17">
        <w:rPr>
          <w:rFonts w:ascii="Times New Roman" w:hAnsi="Times New Roman" w:cs="Times New Roman"/>
          <w:color w:val="auto"/>
          <w:sz w:val="24"/>
          <w:szCs w:val="24"/>
        </w:rPr>
        <w:t>Classified Work</w:t>
      </w:r>
      <w:bookmarkEnd w:id="552"/>
      <w:bookmarkEnd w:id="553"/>
      <w:bookmarkEnd w:id="554"/>
      <w:bookmarkEnd w:id="555"/>
      <w:bookmarkEnd w:id="55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Work acquired on this contract for the Department of Defense or other Federal Agencies may involve secure networks, facilities and sensitive information.  Specific security requirements and a suitability determination will be identified in the individual Task Order.  The Contractor should anticipate potentially providing personnel with the security clearances up to the </w:t>
      </w:r>
      <w:proofErr w:type="gramStart"/>
      <w:r w:rsidRPr="005E5B17">
        <w:rPr>
          <w:rFonts w:ascii="Times New Roman" w:hAnsi="Times New Roman" w:cs="Times New Roman"/>
          <w:sz w:val="24"/>
          <w:szCs w:val="24"/>
        </w:rPr>
        <w:t>Top Secret</w:t>
      </w:r>
      <w:proofErr w:type="gramEnd"/>
      <w:r w:rsidRPr="005E5B17">
        <w:rPr>
          <w:rFonts w:ascii="Times New Roman" w:hAnsi="Times New Roman" w:cs="Times New Roman"/>
          <w:sz w:val="24"/>
          <w:szCs w:val="24"/>
        </w:rPr>
        <w:t xml:space="preserve"> level or Position Sensitivity of High/Tier 4 as required by the Task Order.  Contractors must have the appropriate clearances for proposal purposes at the Task Order level.</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57" w:name="_Toc256000099"/>
      <w:bookmarkStart w:id="558" w:name="_Toc500835261"/>
      <w:r w:rsidRPr="005E5B17">
        <w:rPr>
          <w:rFonts w:ascii="Times New Roman" w:hAnsi="Times New Roman" w:cs="Times New Roman"/>
          <w:color w:val="auto"/>
          <w:sz w:val="24"/>
          <w:szCs w:val="24"/>
        </w:rPr>
        <w:t>Incident Reporting and Management</w:t>
      </w:r>
      <w:bookmarkEnd w:id="557"/>
      <w:bookmarkEnd w:id="55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inform the COR, VA PM and assigned local Information Security Officer (ISO) of any security events and the Privacy Officer (PO) for any privacy violations within one hour of occurrence.  Contractor will provide updates on the reported security/privacy events until closed by the ISO/PO.</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59" w:name="_Toc256000100"/>
      <w:bookmarkStart w:id="560" w:name="_Toc402852280"/>
      <w:bookmarkStart w:id="561" w:name="_Toc402852567"/>
      <w:bookmarkStart w:id="562" w:name="_Toc402942943"/>
      <w:bookmarkStart w:id="563" w:name="_Toc500835262"/>
      <w:r w:rsidRPr="005E5B17">
        <w:rPr>
          <w:rFonts w:ascii="Times New Roman" w:hAnsi="Times New Roman" w:cs="Times New Roman"/>
          <w:color w:val="auto"/>
          <w:sz w:val="24"/>
          <w:szCs w:val="24"/>
        </w:rPr>
        <w:t>Security and Privacy Awareness Training</w:t>
      </w:r>
      <w:bookmarkEnd w:id="559"/>
      <w:bookmarkEnd w:id="560"/>
      <w:bookmarkEnd w:id="561"/>
      <w:bookmarkEnd w:id="562"/>
      <w:bookmarkEnd w:id="56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complete the initial security and privacy awareness training and accept the VA Contractor Rules of Behavior (ROB) within two days of receipt of task order award in the VA Talent Management System (TMS). The Contractor shall complete the annual security and privacy awareness training and accept the VA Contractor ROB prior to expiration in the VA TMS.</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64" w:name="_Toc256000101"/>
      <w:bookmarkStart w:id="565" w:name="_Toc402852281"/>
      <w:bookmarkStart w:id="566" w:name="_Toc402852568"/>
      <w:bookmarkStart w:id="567" w:name="_Toc402942944"/>
      <w:bookmarkStart w:id="568" w:name="_Toc500835263"/>
      <w:r w:rsidRPr="005E5B17">
        <w:rPr>
          <w:rFonts w:ascii="Times New Roman" w:hAnsi="Times New Roman" w:cs="Times New Roman"/>
          <w:color w:val="auto"/>
          <w:sz w:val="24"/>
          <w:szCs w:val="24"/>
        </w:rPr>
        <w:t>Security Role Base</w:t>
      </w:r>
      <w:r>
        <w:rPr>
          <w:rFonts w:ascii="Times New Roman" w:hAnsi="Times New Roman" w:cs="Times New Roman"/>
          <w:color w:val="auto"/>
          <w:sz w:val="24"/>
          <w:szCs w:val="24"/>
        </w:rPr>
        <w:t xml:space="preserve">d </w:t>
      </w:r>
      <w:r w:rsidRPr="005E5B17">
        <w:rPr>
          <w:rFonts w:ascii="Times New Roman" w:hAnsi="Times New Roman" w:cs="Times New Roman"/>
          <w:color w:val="auto"/>
          <w:sz w:val="24"/>
          <w:szCs w:val="24"/>
        </w:rPr>
        <w:t>Training</w:t>
      </w:r>
      <w:bookmarkEnd w:id="564"/>
      <w:bookmarkEnd w:id="565"/>
      <w:bookmarkEnd w:id="566"/>
      <w:bookmarkEnd w:id="567"/>
      <w:bookmarkEnd w:id="56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complete the assigned security role based training within three days in the TMS, upon assignment by the COR, as a prerequisite to receiving elevated privileges.</w:t>
      </w:r>
    </w:p>
    <w:p w:rsidR="00B4631B" w:rsidRPr="005E5B17" w:rsidRDefault="00B4631B" w:rsidP="00B4631B">
      <w:pPr>
        <w:pStyle w:val="Heading1"/>
        <w:numPr>
          <w:ilvl w:val="0"/>
          <w:numId w:val="3"/>
        </w:numPr>
        <w:rPr>
          <w:rFonts w:ascii="Times New Roman" w:hAnsi="Times New Roman" w:cs="Times New Roman"/>
          <w:color w:val="auto"/>
          <w:sz w:val="24"/>
          <w:szCs w:val="24"/>
        </w:rPr>
      </w:pPr>
      <w:bookmarkStart w:id="569" w:name="_Toc256000102"/>
      <w:bookmarkStart w:id="570" w:name="_Toc402852282"/>
      <w:bookmarkStart w:id="571" w:name="_Toc402852569"/>
      <w:bookmarkStart w:id="572" w:name="_Toc402942945"/>
      <w:bookmarkStart w:id="573" w:name="_Toc500835264"/>
      <w:r w:rsidRPr="005E5B17">
        <w:rPr>
          <w:rFonts w:ascii="Times New Roman" w:hAnsi="Times New Roman" w:cs="Times New Roman"/>
          <w:color w:val="auto"/>
          <w:sz w:val="24"/>
          <w:szCs w:val="24"/>
        </w:rPr>
        <w:t>CONTRACT MANAGEMENT</w:t>
      </w:r>
      <w:bookmarkEnd w:id="569"/>
      <w:bookmarkEnd w:id="570"/>
      <w:bookmarkEnd w:id="571"/>
      <w:bookmarkEnd w:id="572"/>
      <w:bookmarkEnd w:id="573"/>
    </w:p>
    <w:p w:rsidR="00B4631B" w:rsidRPr="005E5B17" w:rsidRDefault="00B4631B" w:rsidP="00B4631B">
      <w:pPr>
        <w:rPr>
          <w:rFonts w:ascii="Times New Roman" w:hAnsi="Times New Roman" w:cs="Times New Roman"/>
          <w:sz w:val="24"/>
          <w:szCs w:val="24"/>
        </w:rPr>
      </w:pPr>
      <w:bookmarkStart w:id="574" w:name="_Toc411834637"/>
      <w:bookmarkStart w:id="575" w:name="_Toc411834391"/>
      <w:bookmarkStart w:id="576" w:name="_Toc411684571"/>
    </w:p>
    <w:p w:rsidR="00B4631B" w:rsidRPr="005E5B17" w:rsidRDefault="00B4631B" w:rsidP="00B4631B">
      <w:pPr>
        <w:pStyle w:val="Heading2"/>
        <w:numPr>
          <w:ilvl w:val="1"/>
          <w:numId w:val="3"/>
        </w:numPr>
        <w:tabs>
          <w:tab w:val="left" w:pos="900"/>
        </w:tabs>
        <w:ind w:left="720"/>
        <w:rPr>
          <w:rFonts w:ascii="Times New Roman" w:hAnsi="Times New Roman" w:cs="Times New Roman"/>
          <w:color w:val="auto"/>
          <w:sz w:val="24"/>
          <w:szCs w:val="24"/>
        </w:rPr>
      </w:pPr>
      <w:bookmarkStart w:id="577" w:name="_Toc256000103"/>
      <w:bookmarkStart w:id="578" w:name="_Toc402852283"/>
      <w:bookmarkStart w:id="579" w:name="_Toc402852570"/>
      <w:bookmarkStart w:id="580" w:name="_Toc402942946"/>
      <w:bookmarkStart w:id="581" w:name="_Toc500835265"/>
      <w:r w:rsidRPr="005E5B17">
        <w:rPr>
          <w:rFonts w:ascii="Times New Roman" w:hAnsi="Times New Roman" w:cs="Times New Roman"/>
          <w:color w:val="auto"/>
          <w:sz w:val="24"/>
          <w:szCs w:val="24"/>
        </w:rPr>
        <w:lastRenderedPageBreak/>
        <w:t>Government Support</w:t>
      </w:r>
      <w:bookmarkEnd w:id="574"/>
      <w:bookmarkEnd w:id="575"/>
      <w:bookmarkEnd w:id="576"/>
      <w:bookmarkEnd w:id="577"/>
      <w:bookmarkEnd w:id="578"/>
      <w:bookmarkEnd w:id="579"/>
      <w:bookmarkEnd w:id="580"/>
      <w:bookmarkEnd w:id="581"/>
    </w:p>
    <w:p w:rsidR="00B4631B" w:rsidRPr="005E5B17" w:rsidRDefault="00B4631B" w:rsidP="00B4631B">
      <w:pPr>
        <w:pStyle w:val="Heading3"/>
        <w:numPr>
          <w:ilvl w:val="2"/>
          <w:numId w:val="3"/>
        </w:numPr>
        <w:rPr>
          <w:rFonts w:ascii="Times New Roman" w:hAnsi="Times New Roman" w:cs="Times New Roman"/>
          <w:color w:val="auto"/>
        </w:rPr>
      </w:pPr>
      <w:bookmarkStart w:id="582" w:name="_Toc256000104"/>
      <w:bookmarkStart w:id="583" w:name="_Toc402852284"/>
      <w:bookmarkStart w:id="584" w:name="_Toc402852571"/>
      <w:bookmarkStart w:id="585" w:name="_Toc402942947"/>
      <w:bookmarkStart w:id="586" w:name="_Toc500835266"/>
      <w:r w:rsidRPr="005E5B17">
        <w:rPr>
          <w:rFonts w:ascii="Times New Roman" w:hAnsi="Times New Roman" w:cs="Times New Roman"/>
          <w:color w:val="auto"/>
        </w:rPr>
        <w:t>Task Order COR</w:t>
      </w:r>
      <w:bookmarkEnd w:id="582"/>
      <w:bookmarkEnd w:id="583"/>
      <w:bookmarkEnd w:id="584"/>
      <w:bookmarkEnd w:id="585"/>
      <w:bookmarkEnd w:id="586"/>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A COR shall be designated for each Task Order.   The COR shall be appointed by the CO and duties delegated in an appointment letter.  The COR is the Requiring Activity’s designated representative.  The COR designated for each Task Order shall provide the Contractor access to all available Government furnished information, facilities, material, equipment, services as required to accomplish each Task Order.  Contract surveillance duties shall be defined and accomplished IAW the Task Order Quality Assurance Surveillance Plan.</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587" w:name="_Toc411834638"/>
      <w:bookmarkStart w:id="588" w:name="_Toc411834392"/>
      <w:bookmarkStart w:id="589" w:name="_Toc411684572"/>
      <w:bookmarkStart w:id="590" w:name="_Toc411329735"/>
      <w:bookmarkStart w:id="591" w:name="_Toc405607465"/>
      <w:bookmarkStart w:id="592" w:name="_Toc256000105"/>
      <w:bookmarkStart w:id="593" w:name="_Toc402852285"/>
      <w:bookmarkStart w:id="594" w:name="_Toc402852572"/>
      <w:bookmarkStart w:id="595" w:name="_Toc402942948"/>
      <w:bookmarkStart w:id="596" w:name="_Toc500835267"/>
      <w:r w:rsidRPr="005E5B17">
        <w:rPr>
          <w:rFonts w:ascii="Times New Roman" w:hAnsi="Times New Roman" w:cs="Times New Roman"/>
          <w:color w:val="auto"/>
          <w:sz w:val="24"/>
          <w:szCs w:val="24"/>
        </w:rPr>
        <w:t>Contractor Program Management</w:t>
      </w:r>
      <w:bookmarkEnd w:id="587"/>
      <w:bookmarkEnd w:id="588"/>
      <w:bookmarkEnd w:id="589"/>
      <w:bookmarkEnd w:id="590"/>
      <w:bookmarkEnd w:id="591"/>
      <w:bookmarkEnd w:id="592"/>
      <w:bookmarkEnd w:id="593"/>
      <w:bookmarkEnd w:id="594"/>
      <w:bookmarkEnd w:id="595"/>
      <w:bookmarkEnd w:id="59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establish a single management focal point, the Program Manager, to accomplish the administrative, managerial and financial aspects of this contract and all subsequent Task Orders.  This individual shall be identified to the TAC as the focal point for all programmatic issues.</w:t>
      </w:r>
    </w:p>
    <w:p w:rsidR="00B4631B" w:rsidRPr="005E5B17" w:rsidRDefault="00B4631B" w:rsidP="00B4631B">
      <w:pPr>
        <w:pStyle w:val="Heading3"/>
        <w:numPr>
          <w:ilvl w:val="2"/>
          <w:numId w:val="3"/>
        </w:numPr>
        <w:rPr>
          <w:rFonts w:ascii="Times New Roman" w:hAnsi="Times New Roman" w:cs="Times New Roman"/>
          <w:color w:val="auto"/>
        </w:rPr>
      </w:pPr>
      <w:bookmarkStart w:id="597" w:name="_Toc411834640"/>
      <w:bookmarkStart w:id="598" w:name="_Toc411834394"/>
      <w:bookmarkStart w:id="599" w:name="_Toc411684574"/>
      <w:bookmarkStart w:id="600" w:name="_Toc411329737"/>
      <w:bookmarkStart w:id="601" w:name="_Toc256000106"/>
      <w:bookmarkStart w:id="602" w:name="_Toc402852286"/>
      <w:bookmarkStart w:id="603" w:name="_Toc402852573"/>
      <w:bookmarkStart w:id="604" w:name="_Toc402942949"/>
      <w:bookmarkStart w:id="605" w:name="_Toc500835268"/>
      <w:r w:rsidRPr="005E5B17">
        <w:rPr>
          <w:rFonts w:ascii="Times New Roman" w:hAnsi="Times New Roman" w:cs="Times New Roman"/>
          <w:color w:val="auto"/>
        </w:rPr>
        <w:t>Work Control</w:t>
      </w:r>
      <w:bookmarkEnd w:id="597"/>
      <w:bookmarkEnd w:id="598"/>
      <w:bookmarkEnd w:id="599"/>
      <w:bookmarkEnd w:id="600"/>
      <w:bookmarkEnd w:id="601"/>
      <w:bookmarkEnd w:id="602"/>
      <w:bookmarkEnd w:id="603"/>
      <w:bookmarkEnd w:id="604"/>
      <w:bookmarkEnd w:id="60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All program requirements, contract actions and data interchange shall be conducted in a digital environment using electronic and web-based applications.  At minimum, such data shall be compatible with the Microsoft Office 2010® family of products, Microsoft Windows 7 products, Adobe Portable Document Format (PDF) and AutoCAD. The Government shall designate a standard naming convention for all electronic submissions within 60 days after contract award. The VA Acquisition Task Order Management System (ATOMS) portal shall be utilized for the interchange of data/documents (to include deliverables).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606" w:name="_Toc256000107"/>
      <w:bookmarkStart w:id="607" w:name="_Toc402852287"/>
      <w:bookmarkStart w:id="608" w:name="_Toc402852574"/>
      <w:bookmarkStart w:id="609" w:name="_Toc402942950"/>
      <w:bookmarkStart w:id="610" w:name="_Toc500835269"/>
      <w:r w:rsidRPr="005E5B17">
        <w:rPr>
          <w:rFonts w:ascii="Times New Roman" w:hAnsi="Times New Roman" w:cs="Times New Roman"/>
          <w:color w:val="auto"/>
          <w:sz w:val="24"/>
          <w:szCs w:val="24"/>
        </w:rPr>
        <w:t>Pre-Award Procedures</w:t>
      </w:r>
      <w:bookmarkEnd w:id="606"/>
      <w:bookmarkEnd w:id="607"/>
      <w:bookmarkEnd w:id="608"/>
      <w:bookmarkEnd w:id="609"/>
      <w:bookmarkEnd w:id="610"/>
    </w:p>
    <w:p w:rsidR="00B4631B" w:rsidRPr="005E5B17" w:rsidRDefault="00B4631B" w:rsidP="00B4631B">
      <w:pPr>
        <w:pStyle w:val="Heading3"/>
        <w:numPr>
          <w:ilvl w:val="2"/>
          <w:numId w:val="3"/>
        </w:numPr>
        <w:rPr>
          <w:rFonts w:ascii="Times New Roman" w:hAnsi="Times New Roman" w:cs="Times New Roman"/>
          <w:color w:val="auto"/>
        </w:rPr>
      </w:pPr>
      <w:bookmarkStart w:id="611" w:name="_Toc256000108"/>
      <w:bookmarkStart w:id="612" w:name="_Toc402852288"/>
      <w:bookmarkStart w:id="613" w:name="_Toc402852575"/>
      <w:bookmarkStart w:id="614" w:name="_Toc402942951"/>
      <w:bookmarkStart w:id="615" w:name="_Toc500835270"/>
      <w:r w:rsidRPr="005E5B17">
        <w:rPr>
          <w:rFonts w:ascii="Times New Roman" w:hAnsi="Times New Roman" w:cs="Times New Roman"/>
          <w:color w:val="auto"/>
        </w:rPr>
        <w:t>Request for Task Execution Plan (RTEP) Process</w:t>
      </w:r>
      <w:bookmarkEnd w:id="611"/>
      <w:bookmarkEnd w:id="612"/>
      <w:bookmarkEnd w:id="613"/>
      <w:bookmarkEnd w:id="614"/>
      <w:bookmarkEnd w:id="61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Upon identification of the need for a Task Order, a tracking number shall be assigned and the CO shall issue a RTEP to the Contractor.  For Performance-Based tasks, the Government will specify requirements in terms of performance objectives.  The Contractor shall propose “how to” best satisfy those objectives including proposed metrics to measure and evaluate performance.</w:t>
      </w:r>
    </w:p>
    <w:p w:rsidR="00B4631B" w:rsidRPr="005E5B17" w:rsidRDefault="00B4631B" w:rsidP="00B4631B">
      <w:pPr>
        <w:pStyle w:val="Heading3"/>
        <w:numPr>
          <w:ilvl w:val="3"/>
          <w:numId w:val="3"/>
        </w:numPr>
        <w:rPr>
          <w:rFonts w:ascii="Times New Roman" w:hAnsi="Times New Roman" w:cs="Times New Roman"/>
          <w:color w:val="auto"/>
        </w:rPr>
      </w:pPr>
      <w:bookmarkStart w:id="616" w:name="_Toc256000109"/>
      <w:bookmarkStart w:id="617" w:name="_Toc500835271"/>
      <w:r w:rsidRPr="005E5B17">
        <w:rPr>
          <w:rFonts w:ascii="Times New Roman" w:hAnsi="Times New Roman" w:cs="Times New Roman"/>
          <w:color w:val="auto"/>
        </w:rPr>
        <w:t>Yes/No Bids</w:t>
      </w:r>
      <w:bookmarkEnd w:id="616"/>
      <w:bookmarkEnd w:id="617"/>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post an electronic yes/no bid within two (2) working days after receipt of the RTEP on the Virtual Office of Acquisition (VOA) ATOMS module or as otherwise specified by the CO.</w:t>
      </w:r>
    </w:p>
    <w:p w:rsidR="00B4631B" w:rsidRPr="005E5B17" w:rsidRDefault="00B4631B" w:rsidP="00B4631B">
      <w:pPr>
        <w:pStyle w:val="Heading3"/>
        <w:numPr>
          <w:ilvl w:val="2"/>
          <w:numId w:val="3"/>
        </w:numPr>
        <w:rPr>
          <w:rFonts w:ascii="Times New Roman" w:hAnsi="Times New Roman" w:cs="Times New Roman"/>
          <w:color w:val="auto"/>
        </w:rPr>
      </w:pPr>
      <w:bookmarkStart w:id="618" w:name="_Ref252532565"/>
      <w:bookmarkStart w:id="619" w:name="_Toc256000110"/>
      <w:bookmarkStart w:id="620" w:name="_Toc402852289"/>
      <w:bookmarkStart w:id="621" w:name="_Toc402852576"/>
      <w:bookmarkStart w:id="622" w:name="_Toc402942952"/>
      <w:bookmarkStart w:id="623" w:name="_Toc500835272"/>
      <w:r w:rsidRPr="005E5B17">
        <w:rPr>
          <w:rFonts w:ascii="Times New Roman" w:hAnsi="Times New Roman" w:cs="Times New Roman"/>
          <w:color w:val="auto"/>
        </w:rPr>
        <w:t>Task Execution Plan (TEP)</w:t>
      </w:r>
      <w:bookmarkEnd w:id="618"/>
      <w:bookmarkEnd w:id="619"/>
      <w:bookmarkEnd w:id="620"/>
      <w:bookmarkEnd w:id="621"/>
      <w:bookmarkEnd w:id="622"/>
      <w:bookmarkEnd w:id="623"/>
    </w:p>
    <w:p w:rsidR="00B4631B" w:rsidRPr="005E5B17" w:rsidRDefault="00B4631B" w:rsidP="00B4631B">
      <w:pPr>
        <w:pStyle w:val="NoSpacing"/>
        <w:rPr>
          <w:rFonts w:ascii="Times New Roman" w:hAnsi="Times New Roman" w:cs="Times New Roman"/>
          <w:sz w:val="24"/>
          <w:szCs w:val="24"/>
        </w:rPr>
      </w:pPr>
      <w:proofErr w:type="gramStart"/>
      <w:r w:rsidRPr="005E5B17">
        <w:rPr>
          <w:rFonts w:ascii="Times New Roman" w:hAnsi="Times New Roman" w:cs="Times New Roman"/>
          <w:sz w:val="24"/>
          <w:szCs w:val="24"/>
        </w:rPr>
        <w:t>In order to</w:t>
      </w:r>
      <w:proofErr w:type="gramEnd"/>
      <w:r w:rsidRPr="005E5B17">
        <w:rPr>
          <w:rFonts w:ascii="Times New Roman" w:hAnsi="Times New Roman" w:cs="Times New Roman"/>
          <w:sz w:val="24"/>
          <w:szCs w:val="24"/>
        </w:rPr>
        <w:t xml:space="preserve"> meet contracting goals, the Government reserves the right to set-aside at the task order level.  Otherwise, fair opportunity requirements shall be IAW applicable statutes, regulations, and case law.  The Government’s RTEP does NOT constitute an authorization to start work.</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Within seven (7) work days of receipt of the RTEP, or unless otherwise specified in the RTEP, the Contractor shall submit one TEP IAW the format provided below unless otherwise specified by the CO.  The following information shall be provided and submitted into the ATOMS portal:</w:t>
      </w:r>
    </w:p>
    <w:p w:rsidR="00B4631B" w:rsidRPr="005E5B17" w:rsidRDefault="00B4631B" w:rsidP="00B4631B">
      <w:pPr>
        <w:tabs>
          <w:tab w:val="center" w:pos="4680"/>
          <w:tab w:val="right" w:pos="9360"/>
        </w:tabs>
        <w:jc w:val="center"/>
        <w:rPr>
          <w:rFonts w:ascii="Times New Roman" w:hAnsi="Times New Roman" w:cs="Times New Roman"/>
          <w:sz w:val="24"/>
          <w:szCs w:val="24"/>
        </w:rPr>
      </w:pPr>
    </w:p>
    <w:p w:rsidR="00B4631B" w:rsidRPr="005E5B17" w:rsidRDefault="00B4631B" w:rsidP="00B4631B">
      <w:pPr>
        <w:pStyle w:val="ListParagraph"/>
        <w:numPr>
          <w:ilvl w:val="0"/>
          <w:numId w:val="11"/>
        </w:numPr>
        <w:tabs>
          <w:tab w:val="center" w:pos="720"/>
          <w:tab w:val="right" w:pos="8640"/>
        </w:tabs>
        <w:rPr>
          <w:rFonts w:ascii="Times New Roman" w:hAnsi="Times New Roman" w:cs="Times New Roman"/>
          <w:sz w:val="24"/>
          <w:szCs w:val="24"/>
        </w:rPr>
      </w:pPr>
      <w:r w:rsidRPr="005E5B17">
        <w:rPr>
          <w:rFonts w:ascii="Times New Roman" w:hAnsi="Times New Roman" w:cs="Times New Roman"/>
          <w:sz w:val="24"/>
          <w:szCs w:val="24"/>
        </w:rPr>
        <w:lastRenderedPageBreak/>
        <w:t>In addition to the information requested in the RTEP, the following shall be addressed in every TEP:</w:t>
      </w:r>
    </w:p>
    <w:p w:rsidR="00B4631B" w:rsidRPr="005E5B17" w:rsidRDefault="00B4631B" w:rsidP="00B4631B">
      <w:pPr>
        <w:pStyle w:val="ListParagraph"/>
        <w:numPr>
          <w:ilvl w:val="6"/>
          <w:numId w:val="11"/>
        </w:numPr>
        <w:tabs>
          <w:tab w:val="left" w:pos="720"/>
        </w:tabs>
        <w:ind w:left="900"/>
        <w:rPr>
          <w:rFonts w:ascii="Times New Roman" w:hAnsi="Times New Roman" w:cs="Times New Roman"/>
          <w:sz w:val="24"/>
          <w:szCs w:val="24"/>
        </w:rPr>
      </w:pPr>
      <w:r w:rsidRPr="005E5B17">
        <w:rPr>
          <w:rFonts w:ascii="Times New Roman" w:hAnsi="Times New Roman" w:cs="Times New Roman"/>
          <w:sz w:val="24"/>
          <w:szCs w:val="24"/>
        </w:rPr>
        <w:t>Proposal Summary Volume including:</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Task number</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Date submitted</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Contractor’s name, Data Universal Numbering System (DUNS) and Commercial and Government Entity (CAGE) Code</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Contractor task leader contact information for questions</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Subcontractor(s) shall be identified by name, DUNS and CAGE Code at all tiers (as applicable)</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Proposed start and finish dates</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 xml:space="preserve">Proposed total price/cost </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Offerors are hereby advised that any Offeror-imposed terms and conditions which deviate from the Government’s material terms and conditions established by the RTEP, may render the Offeror’s proposal Unacceptable, and thus ineligible for award.</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If applicable, FAR 52.244-2 Subcontracts shall be addressed</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If the prime subcontracts 70% or greater, the prime shall provide a value-added statement for the proposed prime dollars IAW FAR 52.215-23 (Only applies to T&amp;M and CR tasks)</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Duration for which proposal is valid (minimum 90 days)</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VAAR 852.209-70 is in effect for all RTEPs issued and the contractor should provide a statement IAW VAAR 852.209-70(b), when applicable</w:t>
      </w:r>
    </w:p>
    <w:p w:rsidR="00B4631B" w:rsidRPr="005E5B17" w:rsidRDefault="00B4631B" w:rsidP="00B4631B">
      <w:pPr>
        <w:pStyle w:val="ListParagraph"/>
        <w:numPr>
          <w:ilvl w:val="7"/>
          <w:numId w:val="11"/>
        </w:numPr>
        <w:rPr>
          <w:rFonts w:ascii="Times New Roman" w:hAnsi="Times New Roman" w:cs="Times New Roman"/>
          <w:sz w:val="24"/>
          <w:szCs w:val="24"/>
        </w:rPr>
      </w:pPr>
      <w:r w:rsidRPr="005E5B17">
        <w:rPr>
          <w:rFonts w:ascii="Times New Roman" w:hAnsi="Times New Roman" w:cs="Times New Roman"/>
          <w:sz w:val="24"/>
          <w:szCs w:val="24"/>
        </w:rPr>
        <w:t>Acknowledgement of Amendments.</w:t>
      </w:r>
    </w:p>
    <w:p w:rsidR="00B4631B" w:rsidRPr="00842E1D" w:rsidRDefault="00B4631B" w:rsidP="00B4631B">
      <w:pPr>
        <w:pStyle w:val="ListParagraph"/>
        <w:numPr>
          <w:ilvl w:val="7"/>
          <w:numId w:val="11"/>
        </w:numPr>
        <w:rPr>
          <w:rFonts w:ascii="Times New Roman" w:eastAsia="Calibri" w:hAnsi="Times New Roman" w:cs="Times New Roman"/>
          <w:sz w:val="24"/>
          <w:szCs w:val="24"/>
        </w:rPr>
      </w:pPr>
      <w:r w:rsidRPr="00842E1D">
        <w:rPr>
          <w:rFonts w:ascii="Times New Roman" w:eastAsia="Calibri" w:hAnsi="Times New Roman" w:cs="Times New Roman"/>
          <w:sz w:val="24"/>
          <w:szCs w:val="24"/>
        </w:rPr>
        <w:t>Contractors will be responsible for identifying any personnel subject to the SCA, and their corresponding region (state/county), within their proposed Task Execution Plans.</w:t>
      </w:r>
    </w:p>
    <w:p w:rsidR="00B4631B" w:rsidRPr="00842E1D" w:rsidRDefault="00B4631B" w:rsidP="00B4631B">
      <w:pPr>
        <w:pStyle w:val="ListParagraph"/>
        <w:numPr>
          <w:ilvl w:val="7"/>
          <w:numId w:val="11"/>
        </w:numPr>
        <w:spacing w:line="240" w:lineRule="auto"/>
        <w:rPr>
          <w:rFonts w:ascii="Times New Roman" w:eastAsia="Calibri" w:hAnsi="Times New Roman" w:cs="Times New Roman"/>
          <w:sz w:val="24"/>
          <w:szCs w:val="24"/>
        </w:rPr>
      </w:pPr>
      <w:r w:rsidRPr="00842E1D">
        <w:rPr>
          <w:rFonts w:ascii="Times New Roman" w:eastAsia="Calibri" w:hAnsi="Times New Roman" w:cs="Times New Roman"/>
          <w:sz w:val="24"/>
          <w:szCs w:val="24"/>
        </w:rPr>
        <w:t>FAR 52.209-11 is in effect for all RTEPs issued and the Contractor shall provide a statement IAW FAR 52.209-11(b)(1) and (2).</w:t>
      </w:r>
    </w:p>
    <w:p w:rsidR="00B4631B" w:rsidRPr="0082290D" w:rsidRDefault="00B4631B" w:rsidP="00B4631B">
      <w:pPr>
        <w:pStyle w:val="ListParagraph"/>
        <w:spacing w:line="240" w:lineRule="auto"/>
        <w:ind w:left="1350"/>
        <w:rPr>
          <w:rFonts w:ascii="Times New Roman" w:eastAsia="Calibri" w:hAnsi="Times New Roman" w:cs="Times New Roman"/>
          <w:sz w:val="24"/>
          <w:szCs w:val="24"/>
          <w:highlight w:val="yellow"/>
        </w:rPr>
      </w:pPr>
    </w:p>
    <w:p w:rsidR="00B4631B" w:rsidRPr="005E5B17" w:rsidRDefault="00B4631B" w:rsidP="00B4631B">
      <w:pPr>
        <w:pStyle w:val="ListParagraph"/>
        <w:numPr>
          <w:ilvl w:val="0"/>
          <w:numId w:val="11"/>
        </w:numPr>
        <w:rPr>
          <w:rFonts w:ascii="Times New Roman" w:hAnsi="Times New Roman" w:cs="Times New Roman"/>
          <w:sz w:val="24"/>
          <w:szCs w:val="24"/>
        </w:rPr>
      </w:pPr>
      <w:r w:rsidRPr="005E5B17">
        <w:rPr>
          <w:rFonts w:ascii="Times New Roman" w:hAnsi="Times New Roman" w:cs="Times New Roman"/>
          <w:sz w:val="24"/>
          <w:szCs w:val="24"/>
        </w:rPr>
        <w:t>The following shall be addressed only for T&amp;M tasks:</w:t>
      </w:r>
    </w:p>
    <w:p w:rsidR="00B4631B" w:rsidRPr="005E5B17" w:rsidRDefault="00B4631B" w:rsidP="00B4631B">
      <w:pPr>
        <w:pStyle w:val="ListParagraph"/>
        <w:numPr>
          <w:ilvl w:val="1"/>
          <w:numId w:val="11"/>
        </w:numPr>
        <w:tabs>
          <w:tab w:val="left" w:pos="720"/>
          <w:tab w:val="left" w:pos="1080"/>
        </w:tabs>
        <w:rPr>
          <w:rFonts w:ascii="Times New Roman" w:hAnsi="Times New Roman" w:cs="Times New Roman"/>
          <w:sz w:val="24"/>
          <w:szCs w:val="24"/>
        </w:rPr>
      </w:pPr>
      <w:r w:rsidRPr="005E5B17">
        <w:rPr>
          <w:rFonts w:ascii="Times New Roman" w:hAnsi="Times New Roman" w:cs="Times New Roman"/>
          <w:sz w:val="24"/>
          <w:szCs w:val="24"/>
        </w:rPr>
        <w:t xml:space="preserve">A cost proposal volume shall be submitted in Microsoft Excel spreadsheet format.  The first tab shall be a summary to include a </w:t>
      </w:r>
      <w:proofErr w:type="gramStart"/>
      <w:r w:rsidRPr="005E5B17">
        <w:rPr>
          <w:rFonts w:ascii="Times New Roman" w:hAnsi="Times New Roman" w:cs="Times New Roman"/>
          <w:sz w:val="24"/>
          <w:szCs w:val="24"/>
        </w:rPr>
        <w:t>top level</w:t>
      </w:r>
      <w:proofErr w:type="gramEnd"/>
      <w:r w:rsidRPr="005E5B17">
        <w:rPr>
          <w:rFonts w:ascii="Times New Roman" w:hAnsi="Times New Roman" w:cs="Times New Roman"/>
          <w:sz w:val="24"/>
          <w:szCs w:val="24"/>
        </w:rPr>
        <w:t xml:space="preserve"> rollup of the total dollars and percentages by labor, materials, travel, Other Direct Costs (ODC), and total Task Order cost.  When responding to an RTEP set-aside for SDVOSB/VOSB offerors, the summary tab shall also include a breakout of the total price by dollars, percentages, and socio-economic status for the Prime and each of its proposed Subcontractors.  This breakout must clearly demonstrate that Offeror’s proposal meets the set-aside requirement in accordance with 13 CFR §125.6.  Labor shall further be broken out by labor category and hours.  A separate tab shall be used for the Prime and each Subcontractor.</w:t>
      </w:r>
    </w:p>
    <w:p w:rsidR="00B4631B" w:rsidRPr="005E5B17" w:rsidRDefault="00B4631B" w:rsidP="00B4631B">
      <w:pPr>
        <w:pStyle w:val="ListParagraph"/>
        <w:numPr>
          <w:ilvl w:val="1"/>
          <w:numId w:val="11"/>
        </w:numPr>
        <w:tabs>
          <w:tab w:val="left" w:pos="1080"/>
        </w:tabs>
        <w:rPr>
          <w:rFonts w:ascii="Times New Roman" w:hAnsi="Times New Roman" w:cs="Times New Roman"/>
          <w:sz w:val="24"/>
          <w:szCs w:val="24"/>
        </w:rPr>
      </w:pPr>
      <w:r w:rsidRPr="005E5B17">
        <w:rPr>
          <w:rFonts w:ascii="Times New Roman" w:hAnsi="Times New Roman" w:cs="Times New Roman"/>
          <w:sz w:val="24"/>
          <w:szCs w:val="24"/>
        </w:rPr>
        <w:t xml:space="preserve">If you intend to propose subcontractor services in your TEP, provide a breakout of their costs for labor and material to include labor categories and an estimate of types and quantities of material, as well as, subcontract type (i.e. FFP, T&amp;M or Cost).  </w:t>
      </w:r>
      <w:r w:rsidRPr="005E5B17">
        <w:rPr>
          <w:rFonts w:ascii="Times New Roman" w:hAnsi="Times New Roman" w:cs="Times New Roman"/>
          <w:sz w:val="24"/>
          <w:szCs w:val="24"/>
        </w:rPr>
        <w:lastRenderedPageBreak/>
        <w:t>Subcontractors shall be identified at all tiers. The Government reserves the right to specify separate rates for each category of labor to be performed by each subcontractor and for each category of labor to be performed by the prime contractor, and for each category of labor to be transferred between divisions, subsidiaries, or affiliates of the offeror under a common control.</w:t>
      </w:r>
    </w:p>
    <w:p w:rsidR="00B4631B" w:rsidRPr="005E5B17" w:rsidRDefault="00B4631B" w:rsidP="00B4631B">
      <w:pPr>
        <w:pStyle w:val="ListParagraph"/>
        <w:numPr>
          <w:ilvl w:val="1"/>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The Labor Categories submitted shall reference the Government designated numbering scheme in the Labor Category Description Attachment 002.</w:t>
      </w:r>
    </w:p>
    <w:p w:rsidR="00B4631B" w:rsidRPr="005E5B17" w:rsidRDefault="00B4631B" w:rsidP="00B4631B">
      <w:pPr>
        <w:pStyle w:val="ListParagraph"/>
        <w:numPr>
          <w:ilvl w:val="1"/>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 xml:space="preserve">When both the Prime and/or Subcontractor bid the Program Manager and/or Project Director, labor categories, detailed rationale shall be provided. </w:t>
      </w:r>
    </w:p>
    <w:p w:rsidR="00B4631B" w:rsidRPr="005E5B17" w:rsidRDefault="00B4631B" w:rsidP="00B4631B">
      <w:pPr>
        <w:pStyle w:val="ListParagraph"/>
        <w:numPr>
          <w:ilvl w:val="1"/>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 xml:space="preserve">Material costs shall indicate raw material costs and material handling charges, as applicable.  The nature and cost associated with each ODC shall be described </w:t>
      </w:r>
    </w:p>
    <w:p w:rsidR="00B4631B" w:rsidRPr="005E5B17" w:rsidRDefault="00B4631B" w:rsidP="00B4631B">
      <w:pPr>
        <w:pStyle w:val="ListParagraph"/>
        <w:numPr>
          <w:ilvl w:val="1"/>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Bill of materials, indicating the source, quantity, unit cost and total cost for all required materials.</w:t>
      </w:r>
    </w:p>
    <w:p w:rsidR="00B4631B" w:rsidRPr="005E5B17" w:rsidRDefault="00B4631B" w:rsidP="00B4631B">
      <w:pPr>
        <w:pStyle w:val="ListParagraph"/>
        <w:numPr>
          <w:ilvl w:val="1"/>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The Contractor shall notify the Government when using Department of Labor (</w:t>
      </w:r>
      <w:proofErr w:type="spellStart"/>
      <w:r w:rsidRPr="005E5B17">
        <w:rPr>
          <w:rFonts w:ascii="Times New Roman" w:hAnsi="Times New Roman" w:cs="Times New Roman"/>
          <w:sz w:val="24"/>
          <w:szCs w:val="24"/>
        </w:rPr>
        <w:t>DoL</w:t>
      </w:r>
      <w:proofErr w:type="spellEnd"/>
      <w:r w:rsidRPr="005E5B17">
        <w:rPr>
          <w:rFonts w:ascii="Times New Roman" w:hAnsi="Times New Roman" w:cs="Times New Roman"/>
          <w:sz w:val="24"/>
          <w:szCs w:val="24"/>
        </w:rPr>
        <w:t>) labor categories.  The notice shall provide what county and state the work is being performed in, and what labor categories are bid.</w:t>
      </w:r>
    </w:p>
    <w:p w:rsidR="00B4631B" w:rsidRPr="005E5B17" w:rsidRDefault="00B4631B" w:rsidP="00B4631B">
      <w:pPr>
        <w:pStyle w:val="ListParagraph"/>
        <w:numPr>
          <w:ilvl w:val="1"/>
          <w:numId w:val="11"/>
        </w:numPr>
        <w:tabs>
          <w:tab w:val="left" w:pos="720"/>
          <w:tab w:val="left" w:pos="1080"/>
        </w:tabs>
        <w:rPr>
          <w:rFonts w:ascii="Times New Roman" w:hAnsi="Times New Roman" w:cs="Times New Roman"/>
          <w:sz w:val="24"/>
          <w:szCs w:val="24"/>
        </w:rPr>
      </w:pPr>
      <w:r w:rsidRPr="005E5B17">
        <w:rPr>
          <w:rFonts w:ascii="Times New Roman" w:hAnsi="Times New Roman" w:cs="Times New Roman"/>
          <w:sz w:val="24"/>
          <w:szCs w:val="24"/>
        </w:rPr>
        <w:t>The Contractor shall submit a completed Section B including all line items for base period and any options, unless otherwise instructed.</w:t>
      </w:r>
    </w:p>
    <w:p w:rsidR="00B4631B" w:rsidRPr="005E5B17" w:rsidRDefault="00B4631B" w:rsidP="00B4631B">
      <w:pPr>
        <w:pStyle w:val="ListParagraph"/>
        <w:numPr>
          <w:ilvl w:val="1"/>
          <w:numId w:val="11"/>
        </w:numPr>
        <w:tabs>
          <w:tab w:val="left" w:pos="720"/>
          <w:tab w:val="left" w:pos="1080"/>
        </w:tabs>
        <w:rPr>
          <w:rFonts w:ascii="Times New Roman" w:hAnsi="Times New Roman" w:cs="Times New Roman"/>
          <w:sz w:val="24"/>
          <w:szCs w:val="24"/>
        </w:rPr>
      </w:pPr>
      <w:r w:rsidRPr="005E5B17">
        <w:rPr>
          <w:rFonts w:ascii="Times New Roman" w:hAnsi="Times New Roman" w:cs="Times New Roman"/>
          <w:sz w:val="24"/>
          <w:szCs w:val="24"/>
        </w:rPr>
        <w:t>Offerors are hereby advised that any Pricing Assumptions which deviate from the Government’s requirements or material terms and conditions established by the RTEP, may render the Offeror’s proposal Unacceptable, and thus ineligible for award.</w:t>
      </w:r>
    </w:p>
    <w:p w:rsidR="00B4631B" w:rsidRPr="005E5B17" w:rsidRDefault="00B4631B" w:rsidP="00B4631B">
      <w:pPr>
        <w:pStyle w:val="ListParagraph"/>
        <w:numPr>
          <w:ilvl w:val="1"/>
          <w:numId w:val="11"/>
        </w:numPr>
        <w:tabs>
          <w:tab w:val="left" w:pos="720"/>
          <w:tab w:val="left" w:pos="1080"/>
        </w:tabs>
        <w:rPr>
          <w:rFonts w:ascii="Times New Roman" w:hAnsi="Times New Roman" w:cs="Times New Roman"/>
          <w:sz w:val="24"/>
          <w:szCs w:val="24"/>
        </w:rPr>
      </w:pPr>
      <w:r w:rsidRPr="005E5B17">
        <w:rPr>
          <w:rFonts w:ascii="Times New Roman" w:hAnsi="Times New Roman" w:cs="Times New Roman"/>
          <w:sz w:val="24"/>
          <w:szCs w:val="24"/>
        </w:rPr>
        <w:t>The Contractor shall address the adequacy of its accounting system as part of its price proposal.</w:t>
      </w:r>
    </w:p>
    <w:p w:rsidR="00B4631B" w:rsidRPr="005E5B17" w:rsidRDefault="00B4631B" w:rsidP="00B4631B">
      <w:pPr>
        <w:pStyle w:val="ListParagraph"/>
        <w:keepNext/>
        <w:numPr>
          <w:ilvl w:val="0"/>
          <w:numId w:val="11"/>
        </w:numPr>
        <w:tabs>
          <w:tab w:val="left" w:pos="360"/>
        </w:tabs>
        <w:rPr>
          <w:rFonts w:ascii="Times New Roman" w:hAnsi="Times New Roman" w:cs="Times New Roman"/>
          <w:sz w:val="24"/>
          <w:szCs w:val="24"/>
        </w:rPr>
      </w:pPr>
      <w:r w:rsidRPr="005E5B17">
        <w:rPr>
          <w:rFonts w:ascii="Times New Roman" w:hAnsi="Times New Roman" w:cs="Times New Roman"/>
          <w:sz w:val="24"/>
          <w:szCs w:val="24"/>
        </w:rPr>
        <w:t>The following shall be addressed only for FFP tasks:</w:t>
      </w:r>
    </w:p>
    <w:p w:rsidR="00B4631B" w:rsidRPr="005E5B17" w:rsidRDefault="00B4631B" w:rsidP="00B4631B">
      <w:pPr>
        <w:pStyle w:val="ListParagraph"/>
        <w:keepNext/>
        <w:numPr>
          <w:ilvl w:val="1"/>
          <w:numId w:val="11"/>
        </w:numPr>
        <w:tabs>
          <w:tab w:val="left" w:pos="360"/>
          <w:tab w:val="left" w:pos="810"/>
          <w:tab w:val="left" w:pos="1170"/>
        </w:tabs>
        <w:rPr>
          <w:rFonts w:ascii="Times New Roman" w:hAnsi="Times New Roman" w:cs="Times New Roman"/>
          <w:sz w:val="24"/>
          <w:szCs w:val="24"/>
        </w:rPr>
      </w:pPr>
      <w:r w:rsidRPr="005E5B17">
        <w:rPr>
          <w:rFonts w:ascii="Times New Roman" w:hAnsi="Times New Roman" w:cs="Times New Roman"/>
          <w:sz w:val="24"/>
          <w:szCs w:val="24"/>
        </w:rPr>
        <w:t xml:space="preserve">A price proposal volume shall be submitted in Microsoft Excel spreadsheet format.  The first tab shall be a summary to include a </w:t>
      </w:r>
      <w:proofErr w:type="gramStart"/>
      <w:r w:rsidRPr="005E5B17">
        <w:rPr>
          <w:rFonts w:ascii="Times New Roman" w:hAnsi="Times New Roman" w:cs="Times New Roman"/>
          <w:sz w:val="24"/>
          <w:szCs w:val="24"/>
        </w:rPr>
        <w:t>top level</w:t>
      </w:r>
      <w:proofErr w:type="gramEnd"/>
      <w:r w:rsidRPr="005E5B17">
        <w:rPr>
          <w:rFonts w:ascii="Times New Roman" w:hAnsi="Times New Roman" w:cs="Times New Roman"/>
          <w:sz w:val="24"/>
          <w:szCs w:val="24"/>
        </w:rPr>
        <w:t xml:space="preserve"> rollup of the total dollars and percentages by labor, materials, travel, ODCs, and total Task Order price.  When responding to an RTEP set-aside for SDVOSB/VOSB offerors, the summary tab shall also include a breakout of the total price by dollars, percentages, and socio-economic status for the Prime and each of its proposed Subcontractors.  This breakout must clearly demonstrate that Offeror’s proposal meets the set-aside requirement in accordance with 13 CFR §125.6.  Labor shall further be broken out by labor categories, labor rates, and hours. A separate tab shall be used for the Prime and each Subcontractor.  </w:t>
      </w:r>
    </w:p>
    <w:p w:rsidR="00B4631B" w:rsidRPr="005E5B17" w:rsidRDefault="00B4631B" w:rsidP="00B4631B">
      <w:pPr>
        <w:pStyle w:val="ListParagraph"/>
        <w:keepNext/>
        <w:numPr>
          <w:ilvl w:val="1"/>
          <w:numId w:val="11"/>
        </w:numPr>
        <w:tabs>
          <w:tab w:val="left" w:pos="360"/>
          <w:tab w:val="left" w:pos="810"/>
          <w:tab w:val="num" w:pos="1260"/>
        </w:tabs>
        <w:rPr>
          <w:rFonts w:ascii="Times New Roman" w:hAnsi="Times New Roman" w:cs="Times New Roman"/>
          <w:sz w:val="24"/>
          <w:szCs w:val="24"/>
        </w:rPr>
      </w:pPr>
      <w:r w:rsidRPr="005E5B17">
        <w:rPr>
          <w:rFonts w:ascii="Times New Roman" w:hAnsi="Times New Roman" w:cs="Times New Roman"/>
          <w:sz w:val="24"/>
          <w:szCs w:val="24"/>
        </w:rPr>
        <w:t>The Contractor shall submit a completed Section B including all priced line items for base period and any options.</w:t>
      </w:r>
    </w:p>
    <w:p w:rsidR="00B4631B" w:rsidRPr="005E5B17" w:rsidRDefault="00B4631B" w:rsidP="00B4631B">
      <w:pPr>
        <w:pStyle w:val="ListParagraph"/>
        <w:keepNext/>
        <w:numPr>
          <w:ilvl w:val="1"/>
          <w:numId w:val="11"/>
        </w:numPr>
        <w:tabs>
          <w:tab w:val="left" w:pos="360"/>
          <w:tab w:val="left" w:pos="810"/>
          <w:tab w:val="num" w:pos="1260"/>
        </w:tabs>
        <w:rPr>
          <w:rFonts w:ascii="Times New Roman" w:hAnsi="Times New Roman" w:cs="Times New Roman"/>
          <w:sz w:val="24"/>
          <w:szCs w:val="24"/>
        </w:rPr>
      </w:pPr>
      <w:r w:rsidRPr="005E5B17">
        <w:rPr>
          <w:rFonts w:ascii="Times New Roman" w:hAnsi="Times New Roman" w:cs="Times New Roman"/>
          <w:sz w:val="24"/>
          <w:szCs w:val="24"/>
        </w:rPr>
        <w:t>Offerors are hereby advised that any Pricing Assumptions which deviate from the Government’s requirements or material terms and conditions established by the RTEP, may render the Offeror’s proposal Unacceptable, and thus ineligible for award.</w:t>
      </w:r>
    </w:p>
    <w:p w:rsidR="00B4631B" w:rsidRPr="005E5B17" w:rsidRDefault="00B4631B" w:rsidP="00B4631B">
      <w:pPr>
        <w:pStyle w:val="ListParagraph"/>
        <w:keepNext/>
        <w:numPr>
          <w:ilvl w:val="1"/>
          <w:numId w:val="11"/>
        </w:numPr>
        <w:tabs>
          <w:tab w:val="left" w:pos="360"/>
          <w:tab w:val="left" w:pos="810"/>
          <w:tab w:val="num" w:pos="1260"/>
        </w:tabs>
        <w:rPr>
          <w:rFonts w:ascii="Times New Roman" w:hAnsi="Times New Roman" w:cs="Times New Roman"/>
          <w:b/>
          <w:bCs/>
          <w:sz w:val="24"/>
          <w:szCs w:val="24"/>
        </w:rPr>
      </w:pPr>
      <w:r w:rsidRPr="005E5B17">
        <w:rPr>
          <w:rFonts w:ascii="Times New Roman" w:hAnsi="Times New Roman" w:cs="Times New Roman"/>
          <w:sz w:val="24"/>
          <w:szCs w:val="24"/>
        </w:rPr>
        <w:t>“Information Other than Cost or Pricing Data” may be required where there is not “adequate price competition” as defined in FAR 15.403-1(c).</w:t>
      </w:r>
    </w:p>
    <w:p w:rsidR="00B4631B" w:rsidRPr="005E5B17" w:rsidRDefault="00B4631B" w:rsidP="00B4631B">
      <w:pPr>
        <w:pStyle w:val="ListParagraph"/>
        <w:numPr>
          <w:ilvl w:val="0"/>
          <w:numId w:val="11"/>
        </w:numPr>
        <w:rPr>
          <w:rFonts w:ascii="Times New Roman" w:hAnsi="Times New Roman" w:cs="Times New Roman"/>
          <w:sz w:val="24"/>
          <w:szCs w:val="24"/>
        </w:rPr>
      </w:pPr>
      <w:r w:rsidRPr="005E5B17">
        <w:rPr>
          <w:rFonts w:ascii="Times New Roman" w:hAnsi="Times New Roman" w:cs="Times New Roman"/>
          <w:sz w:val="24"/>
          <w:szCs w:val="24"/>
        </w:rPr>
        <w:t>The following shall be addressed only for CR tasks:</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 xml:space="preserve">A cost proposal shall be submitted in Microsoft Excel spreadsheet format. The first tab shall be a summary to include a </w:t>
      </w:r>
      <w:proofErr w:type="gramStart"/>
      <w:r w:rsidRPr="005E5B17">
        <w:rPr>
          <w:rFonts w:ascii="Times New Roman" w:hAnsi="Times New Roman" w:cs="Times New Roman"/>
          <w:sz w:val="24"/>
          <w:szCs w:val="24"/>
        </w:rPr>
        <w:t>top level</w:t>
      </w:r>
      <w:proofErr w:type="gramEnd"/>
      <w:r w:rsidRPr="005E5B17">
        <w:rPr>
          <w:rFonts w:ascii="Times New Roman" w:hAnsi="Times New Roman" w:cs="Times New Roman"/>
          <w:sz w:val="24"/>
          <w:szCs w:val="24"/>
        </w:rPr>
        <w:t xml:space="preserve"> rollup of the total dollars and percentages by </w:t>
      </w:r>
      <w:r w:rsidRPr="005E5B17">
        <w:rPr>
          <w:rFonts w:ascii="Times New Roman" w:hAnsi="Times New Roman" w:cs="Times New Roman"/>
          <w:sz w:val="24"/>
          <w:szCs w:val="24"/>
        </w:rPr>
        <w:lastRenderedPageBreak/>
        <w:t>labor category, skill level, hours, materials, ODCs, and total Task Order cost.  When responding to an RTEP set-aside for SDVOSB/VOSB offerors, the summary tab shall also include a breakout of the total price by dollars, percentages, and socio-economic status for the Prime and each of its proposed Subcontractors.  This breakout must clearly demonstrate that Offeror’s proposal meets the set-aside requirement in accordance with 13 CFR §125.6.  A separate tab shall be used for the Prime and each Subcontractor.  When both the Prime and/or Subcontractor bid the Program Manager and/or Project Director, labor categories, detailed rationale shall be provided.  Refer to the format set forth in FAR 15.408, Table 15-2, II and III as a guide.</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If you intend to propose subcontractor services in your TEP, please provide a breakout of their costs for labor and material to include labor categories and an estimate of types and quantities of material, as well as, subcontract type (i.e. FFP, T&amp;M or Cost).  Subcontractors shall be identified at all tiers.</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The Labor Categories submitted shall reference the Government designated numbering scheme in the Labor Category Description Attachment 002</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Material costs shall indicate raw material costs and material handling charges, as applicable.  The nature and cost associated with each ODC shall be described.</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Bill of materials, indicating the source, quantity, unit cost and total cost for all required materials.</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 xml:space="preserve">The Contractor shall notify the Government when using </w:t>
      </w:r>
      <w:proofErr w:type="spellStart"/>
      <w:r w:rsidRPr="005E5B17">
        <w:rPr>
          <w:rFonts w:ascii="Times New Roman" w:hAnsi="Times New Roman" w:cs="Times New Roman"/>
          <w:sz w:val="24"/>
          <w:szCs w:val="24"/>
        </w:rPr>
        <w:t>DoL</w:t>
      </w:r>
      <w:proofErr w:type="spellEnd"/>
      <w:r w:rsidRPr="005E5B17">
        <w:rPr>
          <w:rFonts w:ascii="Times New Roman" w:hAnsi="Times New Roman" w:cs="Times New Roman"/>
          <w:sz w:val="24"/>
          <w:szCs w:val="24"/>
        </w:rPr>
        <w:t xml:space="preserve"> labor categories.  The notice shall provide the county and state the work is being performed in, and what labor categories are bid.</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“Cost or Pricing Data” or “Information Other Than Cost or Pricing Data” may be required where there is not “adequate price competition” as defined in FAR 15.403-1</w:t>
      </w:r>
    </w:p>
    <w:p w:rsidR="00B4631B" w:rsidRPr="005E5B17" w:rsidRDefault="00B4631B" w:rsidP="00B4631B">
      <w:pPr>
        <w:pStyle w:val="ListParagraph"/>
        <w:numPr>
          <w:ilvl w:val="1"/>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 xml:space="preserve">The Contractor shall submit a completed Section B including all line items for the base period and any option periods. </w:t>
      </w:r>
    </w:p>
    <w:p w:rsidR="00B4631B" w:rsidRPr="005E5B17" w:rsidRDefault="00B4631B" w:rsidP="00B4631B">
      <w:pPr>
        <w:pStyle w:val="ListParagraph"/>
        <w:numPr>
          <w:ilvl w:val="1"/>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Offerors are hereby advised that any Pricing Assumptions which deviate from the Government’s requirements or material terms and conditions established by the RTEP, may render the Offeror’s proposal Unacceptable, and thus ineligible for award.</w:t>
      </w:r>
    </w:p>
    <w:p w:rsidR="00B4631B" w:rsidRPr="005E5B17" w:rsidRDefault="00B4631B" w:rsidP="00B4631B">
      <w:pPr>
        <w:pStyle w:val="ListParagraph"/>
        <w:numPr>
          <w:ilvl w:val="1"/>
          <w:numId w:val="11"/>
        </w:numPr>
        <w:tabs>
          <w:tab w:val="left" w:pos="720"/>
          <w:tab w:val="left" w:pos="1080"/>
        </w:tabs>
        <w:rPr>
          <w:rFonts w:ascii="Times New Roman" w:hAnsi="Times New Roman" w:cs="Times New Roman"/>
          <w:sz w:val="24"/>
          <w:szCs w:val="24"/>
        </w:rPr>
      </w:pPr>
      <w:r w:rsidRPr="005E5B17">
        <w:rPr>
          <w:rFonts w:ascii="Times New Roman" w:hAnsi="Times New Roman" w:cs="Times New Roman"/>
          <w:sz w:val="24"/>
          <w:szCs w:val="24"/>
        </w:rPr>
        <w:t xml:space="preserve">The Contractor shall address the adequacy of its accounting system as part of its price proposal. </w:t>
      </w:r>
    </w:p>
    <w:p w:rsidR="00B4631B" w:rsidRPr="005E5B17" w:rsidRDefault="00B4631B" w:rsidP="00B4631B">
      <w:pPr>
        <w:pStyle w:val="ListParagraph"/>
        <w:numPr>
          <w:ilvl w:val="0"/>
          <w:numId w:val="11"/>
        </w:numPr>
        <w:rPr>
          <w:rFonts w:ascii="Times New Roman" w:hAnsi="Times New Roman" w:cs="Times New Roman"/>
          <w:sz w:val="24"/>
          <w:szCs w:val="24"/>
        </w:rPr>
      </w:pPr>
      <w:r w:rsidRPr="005E5B17">
        <w:rPr>
          <w:rFonts w:ascii="Times New Roman" w:hAnsi="Times New Roman" w:cs="Times New Roman"/>
          <w:sz w:val="24"/>
          <w:szCs w:val="24"/>
        </w:rPr>
        <w:t>The following pertains to the preparation and submission of all TEPs:</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Contractors are NOT to submit past performance as a part of their TEP, unless specified in the RTEP.</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TEP Format</w:t>
      </w:r>
    </w:p>
    <w:p w:rsidR="00B4631B" w:rsidRPr="005E5B17" w:rsidRDefault="00B4631B" w:rsidP="00B4631B">
      <w:pPr>
        <w:pStyle w:val="ListParagraph"/>
        <w:numPr>
          <w:ilvl w:val="2"/>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 xml:space="preserve">Proposal Summary </w:t>
      </w:r>
    </w:p>
    <w:p w:rsidR="00B4631B" w:rsidRPr="005E5B17" w:rsidRDefault="00B4631B" w:rsidP="00B4631B">
      <w:pPr>
        <w:pStyle w:val="ListParagraph"/>
        <w:numPr>
          <w:ilvl w:val="8"/>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PDF format</w:t>
      </w:r>
    </w:p>
    <w:p w:rsidR="00B4631B" w:rsidRPr="005E5B17" w:rsidRDefault="00B4631B" w:rsidP="00B4631B">
      <w:pPr>
        <w:pStyle w:val="ListParagraph"/>
        <w:numPr>
          <w:ilvl w:val="2"/>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 xml:space="preserve">Technical Volume </w:t>
      </w:r>
    </w:p>
    <w:p w:rsidR="00B4631B" w:rsidRPr="005E5B17" w:rsidRDefault="00B4631B" w:rsidP="00B4631B">
      <w:pPr>
        <w:pStyle w:val="ListParagraph"/>
        <w:numPr>
          <w:ilvl w:val="3"/>
          <w:numId w:val="11"/>
        </w:numPr>
        <w:rPr>
          <w:rFonts w:ascii="Times New Roman" w:hAnsi="Times New Roman" w:cs="Times New Roman"/>
          <w:sz w:val="24"/>
          <w:szCs w:val="24"/>
        </w:rPr>
      </w:pPr>
      <w:r w:rsidRPr="005E5B17">
        <w:rPr>
          <w:rFonts w:ascii="Times New Roman" w:hAnsi="Times New Roman" w:cs="Times New Roman"/>
          <w:sz w:val="24"/>
          <w:szCs w:val="24"/>
        </w:rPr>
        <w:t xml:space="preserve">PDF format </w:t>
      </w:r>
    </w:p>
    <w:p w:rsidR="00B4631B" w:rsidRPr="005E5B17" w:rsidRDefault="00B4631B" w:rsidP="00B4631B">
      <w:pPr>
        <w:pStyle w:val="ListParagraph"/>
        <w:numPr>
          <w:ilvl w:val="3"/>
          <w:numId w:val="11"/>
        </w:numPr>
        <w:rPr>
          <w:rFonts w:ascii="Times New Roman" w:hAnsi="Times New Roman" w:cs="Times New Roman"/>
          <w:sz w:val="24"/>
          <w:szCs w:val="24"/>
        </w:rPr>
      </w:pPr>
      <w:r w:rsidRPr="005E5B17">
        <w:rPr>
          <w:rFonts w:ascii="Times New Roman" w:hAnsi="Times New Roman" w:cs="Times New Roman"/>
          <w:sz w:val="24"/>
          <w:szCs w:val="24"/>
        </w:rPr>
        <w:t>No marketing materials; information relevant to the requirement only</w:t>
      </w:r>
    </w:p>
    <w:p w:rsidR="00B4631B" w:rsidRPr="005E5B17" w:rsidRDefault="00B4631B" w:rsidP="00B4631B">
      <w:pPr>
        <w:pStyle w:val="ListParagraph"/>
        <w:numPr>
          <w:ilvl w:val="2"/>
          <w:numId w:val="11"/>
        </w:numPr>
        <w:tabs>
          <w:tab w:val="left" w:pos="720"/>
        </w:tabs>
        <w:rPr>
          <w:rFonts w:ascii="Times New Roman" w:hAnsi="Times New Roman" w:cs="Times New Roman"/>
          <w:sz w:val="24"/>
          <w:szCs w:val="24"/>
        </w:rPr>
      </w:pPr>
      <w:r w:rsidRPr="005E5B17">
        <w:rPr>
          <w:rFonts w:ascii="Times New Roman" w:hAnsi="Times New Roman" w:cs="Times New Roman"/>
          <w:sz w:val="24"/>
          <w:szCs w:val="24"/>
        </w:rPr>
        <w:t>Cost</w:t>
      </w:r>
    </w:p>
    <w:p w:rsidR="00B4631B" w:rsidRPr="005E5B17" w:rsidRDefault="00B4631B" w:rsidP="00B4631B">
      <w:pPr>
        <w:pStyle w:val="ListParagraph"/>
        <w:numPr>
          <w:ilvl w:val="8"/>
          <w:numId w:val="11"/>
        </w:numPr>
        <w:tabs>
          <w:tab w:val="left" w:pos="1980"/>
        </w:tabs>
        <w:rPr>
          <w:rFonts w:ascii="Times New Roman" w:hAnsi="Times New Roman" w:cs="Times New Roman"/>
          <w:sz w:val="24"/>
          <w:szCs w:val="24"/>
        </w:rPr>
      </w:pPr>
      <w:r w:rsidRPr="005E5B17">
        <w:rPr>
          <w:rFonts w:ascii="Times New Roman" w:hAnsi="Times New Roman" w:cs="Times New Roman"/>
          <w:sz w:val="24"/>
          <w:szCs w:val="24"/>
        </w:rPr>
        <w:t>Shall be provided in Microsoft Excel</w:t>
      </w:r>
    </w:p>
    <w:p w:rsidR="00B4631B" w:rsidRPr="005E5B17" w:rsidRDefault="00B4631B" w:rsidP="00B4631B">
      <w:pPr>
        <w:pStyle w:val="ListParagraph"/>
        <w:numPr>
          <w:ilvl w:val="8"/>
          <w:numId w:val="11"/>
        </w:numPr>
        <w:tabs>
          <w:tab w:val="left" w:pos="1980"/>
        </w:tabs>
        <w:rPr>
          <w:rFonts w:ascii="Times New Roman" w:hAnsi="Times New Roman" w:cs="Times New Roman"/>
          <w:sz w:val="24"/>
          <w:szCs w:val="24"/>
        </w:rPr>
      </w:pPr>
      <w:r w:rsidRPr="005E5B17">
        <w:rPr>
          <w:rFonts w:ascii="Times New Roman" w:hAnsi="Times New Roman" w:cs="Times New Roman"/>
          <w:sz w:val="24"/>
          <w:szCs w:val="24"/>
        </w:rPr>
        <w:lastRenderedPageBreak/>
        <w:t>(T&amp;M only) All Prime and Subcontractor Labor costs, Material costs, Travel, and ODCs must be broken out</w:t>
      </w:r>
    </w:p>
    <w:p w:rsidR="00B4631B" w:rsidRPr="005E5B17" w:rsidRDefault="00B4631B" w:rsidP="00B4631B">
      <w:pPr>
        <w:pStyle w:val="ListParagraph"/>
        <w:numPr>
          <w:ilvl w:val="4"/>
          <w:numId w:val="12"/>
        </w:numPr>
        <w:tabs>
          <w:tab w:val="left" w:pos="2340"/>
        </w:tabs>
        <w:rPr>
          <w:rFonts w:ascii="Times New Roman" w:hAnsi="Times New Roman" w:cs="Times New Roman"/>
          <w:sz w:val="24"/>
          <w:szCs w:val="24"/>
        </w:rPr>
      </w:pPr>
      <w:r w:rsidRPr="005E5B17">
        <w:rPr>
          <w:rFonts w:ascii="Times New Roman" w:hAnsi="Times New Roman" w:cs="Times New Roman"/>
          <w:sz w:val="24"/>
          <w:szCs w:val="24"/>
        </w:rPr>
        <w:t>(MS Excel) Summary Tab for Cost roll-up, and separate Tabs for Base Period and any Option</w:t>
      </w:r>
    </w:p>
    <w:p w:rsidR="00B4631B" w:rsidRPr="005E5B17" w:rsidRDefault="00B4631B" w:rsidP="00B4631B">
      <w:pPr>
        <w:pStyle w:val="ListParagraph"/>
        <w:numPr>
          <w:ilvl w:val="4"/>
          <w:numId w:val="12"/>
        </w:numPr>
        <w:tabs>
          <w:tab w:val="left" w:pos="2340"/>
        </w:tabs>
        <w:rPr>
          <w:rFonts w:ascii="Times New Roman" w:hAnsi="Times New Roman" w:cs="Times New Roman"/>
          <w:sz w:val="24"/>
          <w:szCs w:val="24"/>
        </w:rPr>
      </w:pPr>
      <w:r w:rsidRPr="005E5B17">
        <w:rPr>
          <w:rFonts w:ascii="Times New Roman" w:hAnsi="Times New Roman" w:cs="Times New Roman"/>
          <w:sz w:val="24"/>
          <w:szCs w:val="24"/>
        </w:rPr>
        <w:t xml:space="preserve">Separate tabs for Subcontractor(s)  </w:t>
      </w:r>
    </w:p>
    <w:p w:rsidR="00B4631B" w:rsidRPr="005E5B17" w:rsidRDefault="00B4631B" w:rsidP="00B4631B">
      <w:pPr>
        <w:pStyle w:val="ListParagraph"/>
        <w:numPr>
          <w:ilvl w:val="4"/>
          <w:numId w:val="12"/>
        </w:numPr>
        <w:tabs>
          <w:tab w:val="left" w:pos="2340"/>
        </w:tabs>
        <w:rPr>
          <w:rFonts w:ascii="Times New Roman" w:hAnsi="Times New Roman" w:cs="Times New Roman"/>
          <w:sz w:val="24"/>
          <w:szCs w:val="24"/>
        </w:rPr>
      </w:pPr>
      <w:r w:rsidRPr="005E5B17">
        <w:rPr>
          <w:rFonts w:ascii="Times New Roman" w:hAnsi="Times New Roman" w:cs="Times New Roman"/>
          <w:sz w:val="24"/>
          <w:szCs w:val="24"/>
        </w:rPr>
        <w:t>Contractor shall notify the Government when using DOL labor categories.  The notice shall provide in what County and State the work shall be performed, and what labor category(s) are bid</w:t>
      </w:r>
    </w:p>
    <w:p w:rsidR="00B4631B" w:rsidRPr="005E5B17" w:rsidRDefault="00B4631B" w:rsidP="00B4631B">
      <w:pPr>
        <w:pStyle w:val="ListParagraph"/>
        <w:numPr>
          <w:ilvl w:val="8"/>
          <w:numId w:val="11"/>
        </w:numPr>
        <w:rPr>
          <w:rFonts w:ascii="Times New Roman" w:hAnsi="Times New Roman" w:cs="Times New Roman"/>
          <w:sz w:val="24"/>
          <w:szCs w:val="24"/>
        </w:rPr>
      </w:pPr>
      <w:r w:rsidRPr="005E5B17">
        <w:rPr>
          <w:rFonts w:ascii="Times New Roman" w:hAnsi="Times New Roman" w:cs="Times New Roman"/>
          <w:sz w:val="24"/>
          <w:szCs w:val="24"/>
        </w:rPr>
        <w:t>(Sole Source Cost and Firm, Fixed-price requirements) All Prime and Subcontractor Labor costs, Material costs, travel, and ODCs must be broken out per c. i and c. ii above</w:t>
      </w:r>
    </w:p>
    <w:p w:rsidR="00B4631B" w:rsidRPr="005E5B17" w:rsidRDefault="00B4631B" w:rsidP="00B4631B">
      <w:pPr>
        <w:pStyle w:val="ListParagraph"/>
        <w:numPr>
          <w:ilvl w:val="4"/>
          <w:numId w:val="11"/>
        </w:numPr>
        <w:tabs>
          <w:tab w:val="left" w:pos="2340"/>
        </w:tabs>
        <w:rPr>
          <w:rFonts w:ascii="Times New Roman" w:hAnsi="Times New Roman" w:cs="Times New Roman"/>
          <w:sz w:val="24"/>
          <w:szCs w:val="24"/>
        </w:rPr>
      </w:pPr>
      <w:r w:rsidRPr="005E5B17">
        <w:rPr>
          <w:rFonts w:ascii="Times New Roman" w:hAnsi="Times New Roman" w:cs="Times New Roman"/>
          <w:sz w:val="24"/>
          <w:szCs w:val="24"/>
        </w:rPr>
        <w:t>Profit or fee identified as applicable</w:t>
      </w:r>
    </w:p>
    <w:p w:rsidR="00B4631B" w:rsidRPr="005E5B17" w:rsidRDefault="00B4631B" w:rsidP="00B4631B">
      <w:pPr>
        <w:pStyle w:val="ListParagraph"/>
        <w:numPr>
          <w:ilvl w:val="4"/>
          <w:numId w:val="11"/>
        </w:numPr>
        <w:tabs>
          <w:tab w:val="left" w:pos="2340"/>
        </w:tabs>
        <w:rPr>
          <w:rFonts w:ascii="Times New Roman" w:hAnsi="Times New Roman" w:cs="Times New Roman"/>
          <w:sz w:val="24"/>
          <w:szCs w:val="24"/>
        </w:rPr>
      </w:pPr>
      <w:r w:rsidRPr="005E5B17">
        <w:rPr>
          <w:rFonts w:ascii="Times New Roman" w:hAnsi="Times New Roman" w:cs="Times New Roman"/>
          <w:sz w:val="24"/>
          <w:szCs w:val="24"/>
        </w:rPr>
        <w:t>“Information other than cost or pricing data” may be required where there is not “adequate price competition” as defined in FAR 15.403-1(c).</w:t>
      </w:r>
    </w:p>
    <w:p w:rsidR="00B4631B" w:rsidRPr="005E5B17" w:rsidRDefault="00B4631B" w:rsidP="00B4631B">
      <w:pPr>
        <w:pStyle w:val="ListParagraph"/>
        <w:numPr>
          <w:ilvl w:val="1"/>
          <w:numId w:val="11"/>
        </w:numPr>
        <w:rPr>
          <w:rFonts w:ascii="Times New Roman" w:hAnsi="Times New Roman" w:cs="Times New Roman"/>
          <w:sz w:val="24"/>
          <w:szCs w:val="24"/>
        </w:rPr>
      </w:pPr>
      <w:r w:rsidRPr="005E5B17">
        <w:rPr>
          <w:rFonts w:ascii="Times New Roman" w:hAnsi="Times New Roman" w:cs="Times New Roman"/>
          <w:sz w:val="24"/>
          <w:szCs w:val="24"/>
        </w:rPr>
        <w:t>Page Limitations.  When page limitations are specified in the RTEP, the following format shall apply:</w:t>
      </w:r>
    </w:p>
    <w:p w:rsidR="00B4631B" w:rsidRPr="005E5B17" w:rsidRDefault="00B4631B" w:rsidP="00B4631B">
      <w:pPr>
        <w:pStyle w:val="ListParagraph"/>
        <w:rPr>
          <w:rFonts w:ascii="Times New Roman" w:hAnsi="Times New Roman" w:cs="Times New Roman"/>
          <w:sz w:val="24"/>
          <w:szCs w:val="24"/>
        </w:rPr>
      </w:pPr>
    </w:p>
    <w:p w:rsidR="00B4631B" w:rsidRPr="005E5B17" w:rsidRDefault="00B4631B" w:rsidP="00B4631B">
      <w:pPr>
        <w:pStyle w:val="ListParagraph"/>
        <w:rPr>
          <w:rFonts w:ascii="Times New Roman" w:hAnsi="Times New Roman" w:cs="Times New Roman"/>
          <w:sz w:val="24"/>
          <w:szCs w:val="24"/>
        </w:rPr>
      </w:pPr>
      <w:r w:rsidRPr="005E5B17">
        <w:rPr>
          <w:rFonts w:ascii="Times New Roman" w:hAnsi="Times New Roman" w:cs="Times New Roman"/>
          <w:sz w:val="24"/>
          <w:szCs w:val="24"/>
        </w:rPr>
        <w:t xml:space="preserve">The Summary and Technical Volumes shall be submitted as a PDF file. Price/Cost Volume shall be submitted in Microsoft Excel.  Page size shall be no greater than 8 1/2" x 11".  The top, bottom, left and right margins shall be a minimum of one inch each.  Font size shall be no smaller than 12-point.  Times New Roman fonts are required.  Characters shall be set at no less than normal spacing and 100% scale.  Tables and illustrations may use a reduced font size not less than 8-point and may be landscape.  Line spacing shall be set at no less than single space.  Each paragraph shall be separated by at least one blank line (minimum </w:t>
      </w:r>
      <w:proofErr w:type="gramStart"/>
      <w:r w:rsidRPr="005E5B17">
        <w:rPr>
          <w:rFonts w:ascii="Times New Roman" w:hAnsi="Times New Roman" w:cs="Times New Roman"/>
          <w:sz w:val="24"/>
          <w:szCs w:val="24"/>
        </w:rPr>
        <w:t>6 point</w:t>
      </w:r>
      <w:proofErr w:type="gramEnd"/>
      <w:r w:rsidRPr="005E5B17">
        <w:rPr>
          <w:rFonts w:ascii="Times New Roman" w:hAnsi="Times New Roman" w:cs="Times New Roman"/>
          <w:sz w:val="24"/>
          <w:szCs w:val="24"/>
        </w:rPr>
        <w:t xml:space="preserve"> line).  Page numbers, company logos, and headers and footers may be within the page margins ONLY, and are not bound by the 12-point font requirement. Footnotes to text shall not be used.  If the offeror submits annexes, documentation, attachments or the like, not specifically required by this solicitation, such will count against the offeror’s page limitations unless otherwise indicated in the specific Volume instructions.  Pages in violation of these instructions, either by exceeding the margin, font or spacing restrictions or by exceeding the total page limit for a </w:t>
      </w:r>
      <w:proofErr w:type="gramStart"/>
      <w:r w:rsidRPr="005E5B17">
        <w:rPr>
          <w:rFonts w:ascii="Times New Roman" w:hAnsi="Times New Roman" w:cs="Times New Roman"/>
          <w:sz w:val="24"/>
          <w:szCs w:val="24"/>
        </w:rPr>
        <w:t>particular volume</w:t>
      </w:r>
      <w:proofErr w:type="gramEnd"/>
      <w:r w:rsidRPr="005E5B17">
        <w:rPr>
          <w:rFonts w:ascii="Times New Roman" w:hAnsi="Times New Roman" w:cs="Times New Roman"/>
          <w:sz w:val="24"/>
          <w:szCs w:val="24"/>
        </w:rPr>
        <w:t xml:space="preserve">, will not be evaluated.  Pages not evaluated due to violation of the margin, font or spacing restrictions will not count against the page limitations. The page count will be determined by counting the pages in the order they come up in the print layout view.  The Cover Page and Table of Contents are not included in the page count however any additional matrices, appendices, or acronym lists, </w:t>
      </w:r>
      <w:proofErr w:type="spellStart"/>
      <w:r w:rsidRPr="005E5B17">
        <w:rPr>
          <w:rFonts w:ascii="Times New Roman" w:hAnsi="Times New Roman" w:cs="Times New Roman"/>
          <w:sz w:val="24"/>
          <w:szCs w:val="24"/>
        </w:rPr>
        <w:t>etc</w:t>
      </w:r>
      <w:proofErr w:type="spellEnd"/>
      <w:r w:rsidRPr="005E5B17">
        <w:rPr>
          <w:rFonts w:ascii="Times New Roman" w:hAnsi="Times New Roman" w:cs="Times New Roman"/>
          <w:sz w:val="24"/>
          <w:szCs w:val="24"/>
        </w:rPr>
        <w:t xml:space="preserve"> will count against page limitation.  Cover letters shall not be included in the Technical Volume.</w:t>
      </w:r>
    </w:p>
    <w:p w:rsidR="00B4631B" w:rsidRPr="005E5B17" w:rsidRDefault="00B4631B" w:rsidP="00B4631B">
      <w:pPr>
        <w:pStyle w:val="Heading3"/>
        <w:numPr>
          <w:ilvl w:val="2"/>
          <w:numId w:val="3"/>
        </w:numPr>
        <w:rPr>
          <w:rFonts w:ascii="Times New Roman" w:hAnsi="Times New Roman" w:cs="Times New Roman"/>
          <w:color w:val="auto"/>
        </w:rPr>
      </w:pPr>
      <w:bookmarkStart w:id="624" w:name="_Toc256000111"/>
      <w:bookmarkStart w:id="625" w:name="_Toc402852290"/>
      <w:bookmarkStart w:id="626" w:name="_Toc402852577"/>
      <w:bookmarkStart w:id="627" w:name="_Toc402942953"/>
      <w:bookmarkStart w:id="628" w:name="_Toc500835273"/>
      <w:r w:rsidRPr="005E5B17">
        <w:rPr>
          <w:rFonts w:ascii="Times New Roman" w:hAnsi="Times New Roman" w:cs="Times New Roman"/>
          <w:color w:val="auto"/>
        </w:rPr>
        <w:t>TEP Evaluation</w:t>
      </w:r>
      <w:bookmarkEnd w:id="624"/>
      <w:bookmarkEnd w:id="625"/>
      <w:bookmarkEnd w:id="626"/>
      <w:bookmarkEnd w:id="627"/>
      <w:bookmarkEnd w:id="62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goal is to evaluate TEP submittals within 12 work days of receipt.  Questions and clarifications may be required which can prolong the evaluation period.  When requested by the CO, the Contractor shall provide a revised TEP to address changes.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lastRenderedPageBreak/>
        <w:t xml:space="preserve">All TEPs shall be subject to evaluation by a team of Government personnel.  The evaluation team may also utilize non-Government advisors from </w:t>
      </w:r>
      <w:proofErr w:type="spellStart"/>
      <w:r w:rsidRPr="005E5B17">
        <w:rPr>
          <w:rFonts w:ascii="Times New Roman" w:hAnsi="Times New Roman" w:cs="Times New Roman"/>
          <w:sz w:val="24"/>
          <w:szCs w:val="24"/>
        </w:rPr>
        <w:t>Mitre</w:t>
      </w:r>
      <w:proofErr w:type="spellEnd"/>
      <w:r w:rsidRPr="005E5B17">
        <w:rPr>
          <w:rFonts w:ascii="Times New Roman" w:hAnsi="Times New Roman" w:cs="Times New Roman"/>
          <w:sz w:val="24"/>
          <w:szCs w:val="24"/>
        </w:rPr>
        <w:t xml:space="preserve"> Corporation to assist in the evaluation.  The non-Government advisors will be required to sign Source Selection Participation Agreements which address conflicts of interest, rules of non-disclosure and rules of conduct.  The chairperson of the Source Selection Evaluation Board (SSEB) will monitor the non-Government advisors’ activities while in the evaluation area.  This support will be limited to evaluation of the technical factor and only in those areas where Government expertise is not available.  After the non-Government advisors have completed their </w:t>
      </w:r>
      <w:proofErr w:type="gramStart"/>
      <w:r w:rsidRPr="005E5B17">
        <w:rPr>
          <w:rFonts w:ascii="Times New Roman" w:hAnsi="Times New Roman" w:cs="Times New Roman"/>
          <w:sz w:val="24"/>
          <w:szCs w:val="24"/>
        </w:rPr>
        <w:t>particular area</w:t>
      </w:r>
      <w:proofErr w:type="gramEnd"/>
      <w:r w:rsidRPr="005E5B17">
        <w:rPr>
          <w:rFonts w:ascii="Times New Roman" w:hAnsi="Times New Roman" w:cs="Times New Roman"/>
          <w:sz w:val="24"/>
          <w:szCs w:val="24"/>
        </w:rPr>
        <w:t xml:space="preserve"> of evaluation, they will be released from the evaluation process.  The non-Government advisors will only have access to the information corresponding to their area(s) of expertise.  The company identified herein has agreed to abide by FAR Subpart 9.5, “Organizational Conflicts of Interest,” and to refrain from disclosing proprietary information to unauthorized personnel. Reviews and approvals IAW FAR Part 35 and Part 37 have been obtained and documented.</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629" w:name="_Toc256000112"/>
      <w:bookmarkStart w:id="630" w:name="_Toc402852291"/>
      <w:bookmarkStart w:id="631" w:name="_Toc402852578"/>
      <w:bookmarkStart w:id="632" w:name="_Toc402942954"/>
      <w:bookmarkStart w:id="633" w:name="_Toc500835274"/>
      <w:r w:rsidRPr="005E5B17">
        <w:rPr>
          <w:rFonts w:ascii="Times New Roman" w:hAnsi="Times New Roman" w:cs="Times New Roman"/>
          <w:color w:val="auto"/>
          <w:sz w:val="24"/>
          <w:szCs w:val="24"/>
        </w:rPr>
        <w:t>Issuance of Task Orders</w:t>
      </w:r>
      <w:bookmarkEnd w:id="629"/>
      <w:bookmarkEnd w:id="630"/>
      <w:bookmarkEnd w:id="631"/>
      <w:bookmarkEnd w:id="632"/>
      <w:bookmarkEnd w:id="633"/>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Upon Government approval of the TEP and designation of an appropriate fund cite, the CO shall issue a Task Order to the Contractor.  Contractor work shall commence only after issuance of the Task Order by the CO.  The Government shall provide notification of task order award to both the successful and unsuccessful offerors.</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634" w:name="_Toc256000113"/>
      <w:bookmarkStart w:id="635" w:name="_Toc402852292"/>
      <w:bookmarkStart w:id="636" w:name="_Toc402852579"/>
      <w:bookmarkStart w:id="637" w:name="_Toc402942955"/>
      <w:bookmarkStart w:id="638" w:name="_Toc500835275"/>
      <w:r w:rsidRPr="005E5B17">
        <w:rPr>
          <w:rFonts w:ascii="Times New Roman" w:hAnsi="Times New Roman" w:cs="Times New Roman"/>
          <w:color w:val="auto"/>
          <w:sz w:val="24"/>
          <w:szCs w:val="24"/>
        </w:rPr>
        <w:t>Logical Follow-Ons</w:t>
      </w:r>
      <w:bookmarkEnd w:id="634"/>
      <w:bookmarkEnd w:id="635"/>
      <w:bookmarkEnd w:id="636"/>
      <w:bookmarkEnd w:id="637"/>
      <w:bookmarkEnd w:id="638"/>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A logical follow-on may be issued IAW FAR 16.505 for services and/or products.  A logical follow-on for maintenance/unique products shall only be authorized for economy and efficiency purposes </w:t>
      </w:r>
      <w:proofErr w:type="gramStart"/>
      <w:r w:rsidRPr="005E5B17">
        <w:rPr>
          <w:rFonts w:ascii="Times New Roman" w:hAnsi="Times New Roman" w:cs="Times New Roman"/>
          <w:sz w:val="24"/>
          <w:szCs w:val="24"/>
        </w:rPr>
        <w:t>as long as</w:t>
      </w:r>
      <w:proofErr w:type="gramEnd"/>
      <w:r w:rsidRPr="005E5B17">
        <w:rPr>
          <w:rFonts w:ascii="Times New Roman" w:hAnsi="Times New Roman" w:cs="Times New Roman"/>
          <w:sz w:val="24"/>
          <w:szCs w:val="24"/>
        </w:rPr>
        <w:t xml:space="preserve"> the services are on an existing or prior Task Order.</w:t>
      </w:r>
    </w:p>
    <w:p w:rsidR="00B4631B" w:rsidRPr="005E5B17" w:rsidRDefault="00B4631B" w:rsidP="00B4631B">
      <w:pPr>
        <w:pStyle w:val="NoSpacing"/>
        <w:rPr>
          <w:rFonts w:ascii="Times New Roman" w:hAnsi="Times New Roman" w:cs="Times New Roman"/>
          <w:sz w:val="24"/>
          <w:szCs w:val="24"/>
        </w:rPr>
      </w:pPr>
      <w:bookmarkStart w:id="639" w:name="_Toc252520470"/>
    </w:p>
    <w:p w:rsidR="00B4631B" w:rsidRPr="005E5B17" w:rsidRDefault="00B4631B" w:rsidP="00B4631B">
      <w:pPr>
        <w:pStyle w:val="Heading1"/>
        <w:numPr>
          <w:ilvl w:val="0"/>
          <w:numId w:val="3"/>
        </w:numPr>
        <w:rPr>
          <w:rFonts w:ascii="Times New Roman" w:hAnsi="Times New Roman" w:cs="Times New Roman"/>
          <w:color w:val="auto"/>
          <w:sz w:val="24"/>
          <w:szCs w:val="24"/>
        </w:rPr>
      </w:pPr>
      <w:bookmarkStart w:id="640" w:name="_Toc256000114"/>
      <w:bookmarkStart w:id="641" w:name="_Toc402852293"/>
      <w:bookmarkStart w:id="642" w:name="_Toc402852580"/>
      <w:bookmarkStart w:id="643" w:name="_Toc402942956"/>
      <w:bookmarkStart w:id="644" w:name="_Toc500835276"/>
      <w:r w:rsidRPr="005E5B17">
        <w:rPr>
          <w:rFonts w:ascii="Times New Roman" w:hAnsi="Times New Roman" w:cs="Times New Roman"/>
          <w:color w:val="auto"/>
          <w:sz w:val="24"/>
          <w:szCs w:val="24"/>
        </w:rPr>
        <w:t>REPORT</w:t>
      </w:r>
      <w:bookmarkEnd w:id="639"/>
      <w:r w:rsidRPr="005E5B17">
        <w:rPr>
          <w:rFonts w:ascii="Times New Roman" w:hAnsi="Times New Roman" w:cs="Times New Roman"/>
          <w:color w:val="auto"/>
          <w:sz w:val="24"/>
          <w:szCs w:val="24"/>
        </w:rPr>
        <w:t>ING AND MEETING REQUIREMENTS</w:t>
      </w:r>
      <w:bookmarkEnd w:id="640"/>
      <w:bookmarkEnd w:id="641"/>
      <w:bookmarkEnd w:id="642"/>
      <w:bookmarkEnd w:id="643"/>
      <w:bookmarkEnd w:id="644"/>
      <w:r w:rsidRPr="005E5B17">
        <w:rPr>
          <w:rFonts w:ascii="Times New Roman" w:hAnsi="Times New Roman" w:cs="Times New Roman"/>
          <w:color w:val="auto"/>
          <w:sz w:val="24"/>
          <w:szCs w:val="24"/>
        </w:rPr>
        <w:t xml:space="preserve"> </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645" w:name="_Toc256000115"/>
      <w:bookmarkStart w:id="646" w:name="_Toc402852294"/>
      <w:bookmarkStart w:id="647" w:name="_Toc402852581"/>
      <w:bookmarkStart w:id="648" w:name="_Toc402942957"/>
      <w:bookmarkStart w:id="649" w:name="_Toc500835277"/>
      <w:r w:rsidRPr="005E5B17">
        <w:rPr>
          <w:rFonts w:ascii="Times New Roman" w:hAnsi="Times New Roman" w:cs="Times New Roman"/>
          <w:color w:val="auto"/>
          <w:sz w:val="24"/>
          <w:szCs w:val="24"/>
        </w:rPr>
        <w:t>Reporting Requirements</w:t>
      </w:r>
      <w:bookmarkEnd w:id="645"/>
      <w:bookmarkEnd w:id="646"/>
      <w:bookmarkEnd w:id="647"/>
      <w:bookmarkEnd w:id="648"/>
      <w:bookmarkEnd w:id="649"/>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deliverables defined below are required for the basic contract and each Task Order and shall be forwarded electronically to ATOMS (</w:t>
      </w:r>
      <w:proofErr w:type="gramStart"/>
      <w:r w:rsidRPr="005E5B17">
        <w:rPr>
          <w:rFonts w:ascii="Times New Roman" w:hAnsi="Times New Roman" w:cs="Times New Roman"/>
          <w:sz w:val="24"/>
          <w:szCs w:val="24"/>
        </w:rPr>
        <w:t>with the exception of</w:t>
      </w:r>
      <w:proofErr w:type="gramEnd"/>
      <w:r w:rsidRPr="005E5B17">
        <w:rPr>
          <w:rFonts w:ascii="Times New Roman" w:hAnsi="Times New Roman" w:cs="Times New Roman"/>
          <w:sz w:val="24"/>
          <w:szCs w:val="24"/>
        </w:rPr>
        <w:t xml:space="preserve"> the Contractor Staff Roster). The basic contract report shall be a rollup of each Task Order. Each individual Task Order report shall be delivered to the COR for that Task Order. Any differences between the requirements for the overall basic contract report versus the task order report are noted below.  Each deliverable shall be submitted as set forth in each subparagraph below and shall be Section 508 compliant (for additional information concerning 508 Compliance see Addendum A3.0 and </w:t>
      </w:r>
      <w:hyperlink r:id="rId68" w:tooltip="Link to the VA Section 508 Support Office support page" w:history="1">
        <w:r w:rsidRPr="005E5B17">
          <w:rPr>
            <w:rStyle w:val="Hyperlink"/>
            <w:rFonts w:ascii="Times New Roman" w:hAnsi="Times New Roman"/>
            <w:szCs w:val="24"/>
          </w:rPr>
          <w:t>http://www.section508.va.gov/support/index.asp</w:t>
        </w:r>
      </w:hyperlink>
      <w:r w:rsidRPr="005E5B17">
        <w:rPr>
          <w:rFonts w:ascii="Times New Roman" w:hAnsi="Times New Roman" w:cs="Times New Roman"/>
          <w:sz w:val="24"/>
          <w:szCs w:val="24"/>
        </w:rPr>
        <w:t>).   Deliverables below will be accepted based in part on satisfaction of the identified Section 508 standards’ requirements for accessibility and must include final test results demonstrating Section 508 compliance.  For monthly reports, the reporting period shall be from the first day of each month (or the date of Task Order award) through the last day of that month; each deliverable for that period shall then be submitted by the 15th day of each the following months.  Quarterly reports are due for each quarter on January 15</w:t>
      </w:r>
      <w:r w:rsidRPr="005E5B17">
        <w:rPr>
          <w:rFonts w:ascii="Times New Roman" w:hAnsi="Times New Roman" w:cs="Times New Roman"/>
          <w:sz w:val="24"/>
          <w:szCs w:val="24"/>
          <w:vertAlign w:val="superscript"/>
        </w:rPr>
        <w:t>th</w:t>
      </w:r>
      <w:r w:rsidRPr="005E5B17">
        <w:rPr>
          <w:rFonts w:ascii="Times New Roman" w:hAnsi="Times New Roman" w:cs="Times New Roman"/>
          <w:sz w:val="24"/>
          <w:szCs w:val="24"/>
        </w:rPr>
        <w:t xml:space="preserve"> (for the period October through December); April 15</w:t>
      </w:r>
      <w:r w:rsidRPr="005E5B17">
        <w:rPr>
          <w:rFonts w:ascii="Times New Roman" w:hAnsi="Times New Roman" w:cs="Times New Roman"/>
          <w:sz w:val="24"/>
          <w:szCs w:val="24"/>
          <w:vertAlign w:val="superscript"/>
        </w:rPr>
        <w:t>th</w:t>
      </w:r>
      <w:r w:rsidRPr="005E5B17">
        <w:rPr>
          <w:rFonts w:ascii="Times New Roman" w:hAnsi="Times New Roman" w:cs="Times New Roman"/>
          <w:sz w:val="24"/>
          <w:szCs w:val="24"/>
        </w:rPr>
        <w:t xml:space="preserve"> (for the period January through March); July 15</w:t>
      </w:r>
      <w:r w:rsidRPr="005E5B17">
        <w:rPr>
          <w:rFonts w:ascii="Times New Roman" w:hAnsi="Times New Roman" w:cs="Times New Roman"/>
          <w:sz w:val="24"/>
          <w:szCs w:val="24"/>
          <w:vertAlign w:val="superscript"/>
        </w:rPr>
        <w:t>th</w:t>
      </w:r>
      <w:r w:rsidRPr="005E5B17">
        <w:rPr>
          <w:rFonts w:ascii="Times New Roman" w:hAnsi="Times New Roman" w:cs="Times New Roman"/>
          <w:sz w:val="24"/>
          <w:szCs w:val="24"/>
        </w:rPr>
        <w:t xml:space="preserve"> (for the period April through June); and October 15</w:t>
      </w:r>
      <w:r w:rsidRPr="005E5B17">
        <w:rPr>
          <w:rFonts w:ascii="Times New Roman" w:hAnsi="Times New Roman" w:cs="Times New Roman"/>
          <w:sz w:val="24"/>
          <w:szCs w:val="24"/>
          <w:vertAlign w:val="superscript"/>
        </w:rPr>
        <w:t>th</w:t>
      </w:r>
      <w:r w:rsidRPr="005E5B17">
        <w:rPr>
          <w:rFonts w:ascii="Times New Roman" w:hAnsi="Times New Roman" w:cs="Times New Roman"/>
          <w:sz w:val="24"/>
          <w:szCs w:val="24"/>
        </w:rPr>
        <w:t xml:space="preserve"> (for the period July through September).  If the Government rejects a quarterly report in ATOMS, the Contractor shall have 5 days to remediate any Government comments and resubmit the report in ATOMS.  Deliverables with due dates falling on a weekend or holiday shall be submitted the following Government work day after the weekend or holiday.</w:t>
      </w:r>
    </w:p>
    <w:p w:rsidR="00B4631B" w:rsidRPr="005E5B17" w:rsidRDefault="00B4631B" w:rsidP="00B4631B">
      <w:pPr>
        <w:pStyle w:val="Heading3"/>
        <w:numPr>
          <w:ilvl w:val="2"/>
          <w:numId w:val="3"/>
        </w:numPr>
        <w:rPr>
          <w:rFonts w:ascii="Times New Roman" w:hAnsi="Times New Roman" w:cs="Times New Roman"/>
          <w:color w:val="auto"/>
        </w:rPr>
      </w:pPr>
      <w:bookmarkStart w:id="650" w:name="_Toc256000116"/>
      <w:bookmarkStart w:id="651" w:name="_Toc402852295"/>
      <w:bookmarkStart w:id="652" w:name="_Toc402852582"/>
      <w:bookmarkStart w:id="653" w:name="_Toc402942958"/>
      <w:bookmarkStart w:id="654" w:name="_Toc500835278"/>
      <w:r w:rsidRPr="005E5B17">
        <w:rPr>
          <w:rFonts w:ascii="Times New Roman" w:hAnsi="Times New Roman" w:cs="Times New Roman"/>
          <w:color w:val="auto"/>
        </w:rPr>
        <w:lastRenderedPageBreak/>
        <w:t>Contractor’s Progress, Status and Management Report</w:t>
      </w:r>
      <w:bookmarkEnd w:id="650"/>
      <w:bookmarkEnd w:id="651"/>
      <w:bookmarkEnd w:id="652"/>
      <w:bookmarkEnd w:id="653"/>
      <w:bookmarkEnd w:id="654"/>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submit a Monthly Status Report for each Task Order awarded.  These reports shall convey the status of the </w:t>
      </w:r>
      <w:r w:rsidRPr="005E5B17">
        <w:rPr>
          <w:rFonts w:ascii="Times New Roman" w:hAnsi="Times New Roman" w:cs="Times New Roman"/>
          <w:bCs/>
          <w:sz w:val="24"/>
          <w:szCs w:val="24"/>
        </w:rPr>
        <w:t xml:space="preserve">Task Order </w:t>
      </w:r>
      <w:r w:rsidRPr="005E5B17">
        <w:rPr>
          <w:rFonts w:ascii="Times New Roman" w:hAnsi="Times New Roman" w:cs="Times New Roman"/>
          <w:sz w:val="24"/>
          <w:szCs w:val="24"/>
        </w:rPr>
        <w:t>performance.  All relevant billing information shall be posted to the ATOMS portal.  Task Orders that are completed shall be listed as such.  A standard format is set forth in Section J Attachment 003, and shall be utilized for submission of the below required information.   The task order report shall be unique to that task order only.</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0"/>
          <w:numId w:val="13"/>
        </w:numPr>
        <w:rPr>
          <w:rFonts w:ascii="Times New Roman" w:hAnsi="Times New Roman" w:cs="Times New Roman"/>
          <w:sz w:val="24"/>
          <w:szCs w:val="24"/>
        </w:rPr>
      </w:pPr>
      <w:r w:rsidRPr="005E5B17">
        <w:rPr>
          <w:rFonts w:ascii="Times New Roman" w:hAnsi="Times New Roman" w:cs="Times New Roman"/>
          <w:sz w:val="24"/>
          <w:szCs w:val="24"/>
        </w:rPr>
        <w:t xml:space="preserve">For </w:t>
      </w:r>
      <w:r w:rsidRPr="005E5B17">
        <w:rPr>
          <w:rFonts w:ascii="Times New Roman" w:hAnsi="Times New Roman" w:cs="Times New Roman"/>
          <w:bCs/>
          <w:sz w:val="24"/>
          <w:szCs w:val="24"/>
        </w:rPr>
        <w:t>Each Task Order</w:t>
      </w:r>
      <w:r w:rsidRPr="005E5B17">
        <w:rPr>
          <w:rFonts w:ascii="Times New Roman" w:hAnsi="Times New Roman" w:cs="Times New Roman"/>
          <w:sz w:val="24"/>
          <w:szCs w:val="24"/>
        </w:rPr>
        <w:t>, indicate/discuss:</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 xml:space="preserve">Task Order summary </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 xml:space="preserve">Performance metrics </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 xml:space="preserve">Task Order schedule </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VIP Compliancy (as applicable)</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 xml:space="preserve">Critical items for Government review </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Accomplishments</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An itemized listing of all Electronic and Information Technology (EIT) deliverables and their current Section 508 conformance status</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Significant open issues, risk and mitigation action</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Summary of issues closed</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Meetings completed</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Projected meetings</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Subcontractor performance – discuss 1</w:t>
      </w:r>
      <w:r w:rsidRPr="005E5B17">
        <w:rPr>
          <w:rFonts w:ascii="Times New Roman" w:hAnsi="Times New Roman" w:cs="Times New Roman"/>
          <w:sz w:val="24"/>
          <w:szCs w:val="24"/>
          <w:vertAlign w:val="superscript"/>
        </w:rPr>
        <w:t>st</w:t>
      </w:r>
      <w:r w:rsidRPr="005E5B17">
        <w:rPr>
          <w:rFonts w:ascii="Times New Roman" w:hAnsi="Times New Roman" w:cs="Times New Roman"/>
          <w:sz w:val="24"/>
          <w:szCs w:val="24"/>
        </w:rPr>
        <w:t xml:space="preserve"> tier Subcontractor(s) performance</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Projected activities for next reporting period</w:t>
      </w:r>
    </w:p>
    <w:p w:rsidR="00B4631B" w:rsidRPr="00767C95"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767C95">
        <w:rPr>
          <w:rFonts w:ascii="Times New Roman" w:hAnsi="Times New Roman" w:cs="Times New Roman"/>
          <w:sz w:val="24"/>
          <w:szCs w:val="24"/>
        </w:rPr>
        <w:t>Explanation if the reporting period is over one month</w:t>
      </w:r>
    </w:p>
    <w:p w:rsidR="00B4631B" w:rsidRPr="005E5B17" w:rsidRDefault="00B4631B" w:rsidP="00B4631B">
      <w:pPr>
        <w:pStyle w:val="ListParagraph"/>
        <w:numPr>
          <w:ilvl w:val="0"/>
          <w:numId w:val="13"/>
        </w:numPr>
        <w:rPr>
          <w:rFonts w:ascii="Times New Roman" w:hAnsi="Times New Roman" w:cs="Times New Roman"/>
          <w:sz w:val="24"/>
          <w:szCs w:val="24"/>
        </w:rPr>
      </w:pPr>
      <w:r w:rsidRPr="005E5B17">
        <w:rPr>
          <w:rFonts w:ascii="Times New Roman" w:hAnsi="Times New Roman" w:cs="Times New Roman"/>
          <w:sz w:val="24"/>
          <w:szCs w:val="24"/>
        </w:rPr>
        <w:t xml:space="preserve">For </w:t>
      </w:r>
      <w:r w:rsidRPr="005E5B17">
        <w:rPr>
          <w:rFonts w:ascii="Times New Roman" w:hAnsi="Times New Roman" w:cs="Times New Roman"/>
          <w:bCs/>
          <w:sz w:val="24"/>
          <w:szCs w:val="24"/>
        </w:rPr>
        <w:t>Each Time and Materials Task</w:t>
      </w:r>
      <w:r w:rsidRPr="005E5B17">
        <w:rPr>
          <w:rFonts w:ascii="Times New Roman" w:hAnsi="Times New Roman" w:cs="Times New Roman"/>
          <w:sz w:val="24"/>
          <w:szCs w:val="24"/>
        </w:rPr>
        <w:t>, indicate:</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High level summary</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Expenditures for the reporting period</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SLIN expenditure</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Burn rate</w:t>
      </w:r>
    </w:p>
    <w:p w:rsidR="00B4631B" w:rsidRPr="005E5B17"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5E5B17">
        <w:rPr>
          <w:rFonts w:ascii="Times New Roman" w:hAnsi="Times New Roman" w:cs="Times New Roman"/>
          <w:sz w:val="24"/>
          <w:szCs w:val="24"/>
        </w:rPr>
        <w:t>Percentage of work completed</w:t>
      </w:r>
    </w:p>
    <w:p w:rsidR="00B4631B" w:rsidRPr="00767C95" w:rsidRDefault="00B4631B" w:rsidP="00B4631B">
      <w:pPr>
        <w:pStyle w:val="ListParagraph"/>
        <w:numPr>
          <w:ilvl w:val="6"/>
          <w:numId w:val="13"/>
        </w:numPr>
        <w:tabs>
          <w:tab w:val="left" w:pos="1080"/>
        </w:tabs>
        <w:ind w:left="720"/>
        <w:rPr>
          <w:rFonts w:ascii="Times New Roman" w:hAnsi="Times New Roman" w:cs="Times New Roman"/>
          <w:sz w:val="24"/>
          <w:szCs w:val="24"/>
        </w:rPr>
      </w:pPr>
      <w:r w:rsidRPr="00767C95">
        <w:rPr>
          <w:rFonts w:ascii="Times New Roman" w:hAnsi="Times New Roman" w:cs="Times New Roman"/>
          <w:sz w:val="24"/>
          <w:szCs w:val="24"/>
        </w:rPr>
        <w:t>Set-Aside expenditures as applicable</w:t>
      </w:r>
    </w:p>
    <w:p w:rsidR="00B4631B" w:rsidRPr="005E5B17" w:rsidRDefault="00B4631B" w:rsidP="00B4631B">
      <w:pPr>
        <w:pStyle w:val="ListParagraph"/>
        <w:numPr>
          <w:ilvl w:val="0"/>
          <w:numId w:val="13"/>
        </w:numPr>
        <w:rPr>
          <w:rFonts w:ascii="Times New Roman" w:hAnsi="Times New Roman" w:cs="Times New Roman"/>
          <w:bCs/>
          <w:sz w:val="24"/>
          <w:szCs w:val="24"/>
        </w:rPr>
      </w:pPr>
      <w:r w:rsidRPr="005E5B17">
        <w:rPr>
          <w:rFonts w:ascii="Times New Roman" w:hAnsi="Times New Roman" w:cs="Times New Roman"/>
          <w:sz w:val="24"/>
          <w:szCs w:val="24"/>
        </w:rPr>
        <w:t xml:space="preserve">For </w:t>
      </w:r>
      <w:r w:rsidRPr="005E5B17">
        <w:rPr>
          <w:rFonts w:ascii="Times New Roman" w:hAnsi="Times New Roman" w:cs="Times New Roman"/>
          <w:bCs/>
          <w:sz w:val="24"/>
          <w:szCs w:val="24"/>
        </w:rPr>
        <w:t>Each Fixed Price Task indicate:</w:t>
      </w:r>
    </w:p>
    <w:p w:rsidR="00B4631B" w:rsidRPr="005E5B17" w:rsidRDefault="00B4631B" w:rsidP="00B4631B">
      <w:pPr>
        <w:pStyle w:val="ListParagraph"/>
        <w:numPr>
          <w:ilvl w:val="6"/>
          <w:numId w:val="13"/>
        </w:numPr>
        <w:ind w:left="720"/>
        <w:rPr>
          <w:rFonts w:ascii="Times New Roman" w:hAnsi="Times New Roman" w:cs="Times New Roman"/>
          <w:bCs/>
          <w:sz w:val="24"/>
          <w:szCs w:val="24"/>
        </w:rPr>
      </w:pPr>
      <w:r w:rsidRPr="005E5B17">
        <w:rPr>
          <w:rFonts w:ascii="Times New Roman" w:hAnsi="Times New Roman" w:cs="Times New Roman"/>
          <w:bCs/>
          <w:sz w:val="24"/>
          <w:szCs w:val="24"/>
        </w:rPr>
        <w:t>Invoice/receiving report submitted</w:t>
      </w:r>
    </w:p>
    <w:p w:rsidR="00B4631B" w:rsidRPr="005E5B17" w:rsidRDefault="00B4631B" w:rsidP="00B4631B">
      <w:pPr>
        <w:pStyle w:val="ListParagraph"/>
        <w:numPr>
          <w:ilvl w:val="6"/>
          <w:numId w:val="13"/>
        </w:numPr>
        <w:ind w:left="720"/>
        <w:rPr>
          <w:rFonts w:ascii="Times New Roman" w:hAnsi="Times New Roman" w:cs="Times New Roman"/>
          <w:sz w:val="24"/>
          <w:szCs w:val="24"/>
        </w:rPr>
      </w:pPr>
      <w:r w:rsidRPr="005E5B17">
        <w:rPr>
          <w:rFonts w:ascii="Times New Roman" w:hAnsi="Times New Roman" w:cs="Times New Roman"/>
          <w:bCs/>
          <w:sz w:val="24"/>
          <w:szCs w:val="24"/>
        </w:rPr>
        <w:t>Milestone payment schedule</w:t>
      </w:r>
    </w:p>
    <w:p w:rsidR="00B4631B" w:rsidRPr="005E5B17" w:rsidRDefault="00B4631B" w:rsidP="00B4631B">
      <w:pPr>
        <w:pStyle w:val="ListParagraph"/>
        <w:numPr>
          <w:ilvl w:val="6"/>
          <w:numId w:val="13"/>
        </w:numPr>
        <w:ind w:left="720"/>
        <w:rPr>
          <w:rFonts w:ascii="Times New Roman" w:hAnsi="Times New Roman" w:cs="Times New Roman"/>
          <w:sz w:val="24"/>
          <w:szCs w:val="24"/>
        </w:rPr>
      </w:pPr>
      <w:r w:rsidRPr="005E5B17">
        <w:rPr>
          <w:rFonts w:ascii="Times New Roman" w:hAnsi="Times New Roman" w:cs="Times New Roman"/>
          <w:sz w:val="24"/>
          <w:szCs w:val="24"/>
        </w:rPr>
        <w:t>Set-Aside Expenditures as applicable</w:t>
      </w:r>
    </w:p>
    <w:p w:rsidR="00B4631B" w:rsidRPr="005E5B17" w:rsidRDefault="00B4631B" w:rsidP="00B4631B">
      <w:pPr>
        <w:pStyle w:val="ListParagraph"/>
        <w:numPr>
          <w:ilvl w:val="0"/>
          <w:numId w:val="13"/>
        </w:numPr>
        <w:rPr>
          <w:rFonts w:ascii="Times New Roman" w:hAnsi="Times New Roman" w:cs="Times New Roman"/>
          <w:sz w:val="24"/>
          <w:szCs w:val="24"/>
        </w:rPr>
      </w:pPr>
      <w:r w:rsidRPr="005E5B17">
        <w:rPr>
          <w:rFonts w:ascii="Times New Roman" w:hAnsi="Times New Roman" w:cs="Times New Roman"/>
          <w:sz w:val="24"/>
          <w:szCs w:val="24"/>
        </w:rPr>
        <w:t>For Each Cost Task, indicate:</w:t>
      </w:r>
    </w:p>
    <w:p w:rsidR="00B4631B" w:rsidRPr="005E5B17" w:rsidRDefault="00B4631B" w:rsidP="00B4631B">
      <w:pPr>
        <w:pStyle w:val="ListParagraph"/>
        <w:numPr>
          <w:ilvl w:val="6"/>
          <w:numId w:val="13"/>
        </w:numPr>
        <w:ind w:left="720"/>
        <w:rPr>
          <w:rFonts w:ascii="Times New Roman" w:hAnsi="Times New Roman" w:cs="Times New Roman"/>
          <w:sz w:val="24"/>
          <w:szCs w:val="24"/>
        </w:rPr>
      </w:pPr>
      <w:r w:rsidRPr="005E5B17">
        <w:rPr>
          <w:rFonts w:ascii="Times New Roman" w:hAnsi="Times New Roman" w:cs="Times New Roman"/>
          <w:sz w:val="24"/>
          <w:szCs w:val="24"/>
        </w:rPr>
        <w:t>High level summary</w:t>
      </w:r>
    </w:p>
    <w:p w:rsidR="00B4631B" w:rsidRPr="005E5B17" w:rsidRDefault="00B4631B" w:rsidP="00B4631B">
      <w:pPr>
        <w:pStyle w:val="ListParagraph"/>
        <w:numPr>
          <w:ilvl w:val="6"/>
          <w:numId w:val="13"/>
        </w:numPr>
        <w:ind w:left="720"/>
        <w:rPr>
          <w:rFonts w:ascii="Times New Roman" w:hAnsi="Times New Roman" w:cs="Times New Roman"/>
          <w:sz w:val="24"/>
          <w:szCs w:val="24"/>
        </w:rPr>
      </w:pPr>
      <w:r w:rsidRPr="005E5B17">
        <w:rPr>
          <w:rFonts w:ascii="Times New Roman" w:hAnsi="Times New Roman" w:cs="Times New Roman"/>
          <w:sz w:val="24"/>
          <w:szCs w:val="24"/>
        </w:rPr>
        <w:t>Expenditures for the reporting period</w:t>
      </w:r>
    </w:p>
    <w:p w:rsidR="00B4631B" w:rsidRPr="005E5B17" w:rsidRDefault="00B4631B" w:rsidP="00B4631B">
      <w:pPr>
        <w:pStyle w:val="ListParagraph"/>
        <w:numPr>
          <w:ilvl w:val="6"/>
          <w:numId w:val="13"/>
        </w:numPr>
        <w:ind w:left="720"/>
        <w:rPr>
          <w:rFonts w:ascii="Times New Roman" w:hAnsi="Times New Roman" w:cs="Times New Roman"/>
          <w:sz w:val="24"/>
          <w:szCs w:val="24"/>
        </w:rPr>
      </w:pPr>
      <w:r w:rsidRPr="005E5B17">
        <w:rPr>
          <w:rFonts w:ascii="Times New Roman" w:hAnsi="Times New Roman" w:cs="Times New Roman"/>
          <w:sz w:val="24"/>
          <w:szCs w:val="24"/>
        </w:rPr>
        <w:t>SLIN expenditure</w:t>
      </w:r>
    </w:p>
    <w:p w:rsidR="00B4631B" w:rsidRPr="005E5B17" w:rsidRDefault="00B4631B" w:rsidP="00B4631B">
      <w:pPr>
        <w:pStyle w:val="ListParagraph"/>
        <w:numPr>
          <w:ilvl w:val="6"/>
          <w:numId w:val="13"/>
        </w:numPr>
        <w:ind w:left="720"/>
        <w:rPr>
          <w:rFonts w:ascii="Times New Roman" w:hAnsi="Times New Roman" w:cs="Times New Roman"/>
          <w:sz w:val="24"/>
          <w:szCs w:val="24"/>
        </w:rPr>
      </w:pPr>
      <w:r w:rsidRPr="005E5B17">
        <w:rPr>
          <w:rFonts w:ascii="Times New Roman" w:hAnsi="Times New Roman" w:cs="Times New Roman"/>
          <w:sz w:val="24"/>
          <w:szCs w:val="24"/>
        </w:rPr>
        <w:t>Burn rate</w:t>
      </w:r>
    </w:p>
    <w:p w:rsidR="00B4631B" w:rsidRPr="005E5B17" w:rsidRDefault="00B4631B" w:rsidP="00B4631B">
      <w:pPr>
        <w:pStyle w:val="ListParagraph"/>
        <w:numPr>
          <w:ilvl w:val="6"/>
          <w:numId w:val="13"/>
        </w:numPr>
        <w:ind w:left="720"/>
        <w:rPr>
          <w:rFonts w:ascii="Times New Roman" w:hAnsi="Times New Roman" w:cs="Times New Roman"/>
          <w:sz w:val="24"/>
          <w:szCs w:val="24"/>
        </w:rPr>
      </w:pPr>
      <w:r w:rsidRPr="005E5B17">
        <w:rPr>
          <w:rFonts w:ascii="Times New Roman" w:hAnsi="Times New Roman" w:cs="Times New Roman"/>
          <w:sz w:val="24"/>
          <w:szCs w:val="24"/>
        </w:rPr>
        <w:t>Percentage of work completed</w:t>
      </w:r>
    </w:p>
    <w:p w:rsidR="00B4631B" w:rsidRPr="005E5B17" w:rsidRDefault="00B4631B" w:rsidP="00B4631B">
      <w:pPr>
        <w:pStyle w:val="ListParagraph"/>
        <w:numPr>
          <w:ilvl w:val="6"/>
          <w:numId w:val="13"/>
        </w:numPr>
        <w:ind w:left="720"/>
        <w:rPr>
          <w:rFonts w:ascii="Times New Roman" w:hAnsi="Times New Roman" w:cs="Times New Roman"/>
          <w:sz w:val="24"/>
          <w:szCs w:val="24"/>
        </w:rPr>
      </w:pPr>
      <w:r w:rsidRPr="005E5B17">
        <w:rPr>
          <w:rFonts w:ascii="Times New Roman" w:hAnsi="Times New Roman" w:cs="Times New Roman"/>
          <w:sz w:val="24"/>
          <w:szCs w:val="24"/>
        </w:rPr>
        <w:t>Set-Aside Expenditures as applicable</w:t>
      </w:r>
    </w:p>
    <w:p w:rsidR="00B4631B" w:rsidRPr="005E5B17" w:rsidRDefault="00B4631B" w:rsidP="00B4631B">
      <w:pPr>
        <w:pStyle w:val="Heading3"/>
        <w:numPr>
          <w:ilvl w:val="2"/>
          <w:numId w:val="3"/>
        </w:numPr>
        <w:rPr>
          <w:rFonts w:ascii="Times New Roman" w:hAnsi="Times New Roman" w:cs="Times New Roman"/>
          <w:color w:val="auto"/>
        </w:rPr>
      </w:pPr>
      <w:bookmarkStart w:id="655" w:name="_Toc256000117"/>
      <w:bookmarkStart w:id="656" w:name="_Toc252520472"/>
      <w:bookmarkStart w:id="657" w:name="_Toc402852296"/>
      <w:bookmarkStart w:id="658" w:name="_Toc402852583"/>
      <w:bookmarkStart w:id="659" w:name="_Toc402942959"/>
      <w:bookmarkStart w:id="660" w:name="_Toc500835279"/>
      <w:r w:rsidRPr="005E5B17">
        <w:rPr>
          <w:rFonts w:ascii="Times New Roman" w:hAnsi="Times New Roman" w:cs="Times New Roman"/>
          <w:color w:val="auto"/>
        </w:rPr>
        <w:lastRenderedPageBreak/>
        <w:t>Contract Performance Report (CPR)</w:t>
      </w:r>
      <w:bookmarkEnd w:id="655"/>
      <w:bookmarkEnd w:id="656"/>
      <w:bookmarkEnd w:id="657"/>
      <w:bookmarkEnd w:id="658"/>
      <w:bookmarkEnd w:id="659"/>
      <w:bookmarkEnd w:id="66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submit a Monthly Contract Performance Report for each Time and Materials or Cost type task order.  This Task Order report shall be unique to each Task Order.  This report is not required for Firm Fixed Price Task Orders.  Contractors may be required to support EVMS (Earned Value Management System) at the Task Order level.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0"/>
          <w:numId w:val="14"/>
        </w:numPr>
        <w:rPr>
          <w:rFonts w:ascii="Times New Roman" w:hAnsi="Times New Roman" w:cs="Times New Roman"/>
          <w:sz w:val="24"/>
          <w:szCs w:val="24"/>
        </w:rPr>
      </w:pPr>
      <w:r w:rsidRPr="005E5B17">
        <w:rPr>
          <w:rFonts w:ascii="Times New Roman" w:hAnsi="Times New Roman" w:cs="Times New Roman"/>
          <w:sz w:val="24"/>
          <w:szCs w:val="24"/>
        </w:rPr>
        <w:t>For Each Time and Materials Task, indicate:</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Expenditures for the reporting period by labor, material and ODCs</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Labor costs shall be broken down by assigned numbering system for contract, Task Order and labor category, entity (Prime or Subcontractor), rates and hours</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Material costs and ODCs shall be identified by type, and subcontractor (as applicable), and discussed</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Total task expenditures for the fiscal year to date, indicated as total, labor, materials and ODCs</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Total task expenditures since task award, indicated as total, labor, materials and ODCs</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The Contract Performance Report as set forth in Section J, Attachment 004</w:t>
      </w:r>
      <w:r w:rsidRPr="005E5B17">
        <w:rPr>
          <w:rFonts w:ascii="Times New Roman" w:hAnsi="Times New Roman" w:cs="Times New Roman"/>
          <w:b/>
          <w:sz w:val="24"/>
          <w:szCs w:val="24"/>
        </w:rPr>
        <w:t>,</w:t>
      </w:r>
      <w:r w:rsidRPr="005E5B17">
        <w:rPr>
          <w:rFonts w:ascii="Times New Roman" w:hAnsi="Times New Roman" w:cs="Times New Roman"/>
          <w:sz w:val="24"/>
          <w:szCs w:val="24"/>
        </w:rPr>
        <w:t xml:space="preserve"> shall be submitted monthly via the ATOMS portal.</w:t>
      </w:r>
      <w:r w:rsidRPr="005E5B17">
        <w:rPr>
          <w:rFonts w:ascii="Times New Roman" w:hAnsi="Times New Roman" w:cs="Times New Roman"/>
          <w:b/>
          <w:sz w:val="24"/>
          <w:szCs w:val="24"/>
        </w:rPr>
        <w:t xml:space="preserve"> </w:t>
      </w:r>
    </w:p>
    <w:p w:rsidR="00B4631B" w:rsidRPr="005E5B17" w:rsidRDefault="00B4631B" w:rsidP="00B4631B">
      <w:pPr>
        <w:pStyle w:val="ListParagraph"/>
        <w:numPr>
          <w:ilvl w:val="0"/>
          <w:numId w:val="14"/>
        </w:numPr>
        <w:rPr>
          <w:rFonts w:ascii="Times New Roman" w:hAnsi="Times New Roman" w:cs="Times New Roman"/>
          <w:sz w:val="24"/>
          <w:szCs w:val="24"/>
        </w:rPr>
      </w:pPr>
      <w:r w:rsidRPr="005E5B17">
        <w:rPr>
          <w:rFonts w:ascii="Times New Roman" w:hAnsi="Times New Roman" w:cs="Times New Roman"/>
          <w:sz w:val="24"/>
          <w:szCs w:val="24"/>
        </w:rPr>
        <w:t>For Each Cost Task, indicate:</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Labor costs broken down by assigned numbering system for contract, Task Order and labor category, skill level, entity (Prime or Subcontractor) rate and hours, material costs, ODCs, Cost of Money and fee.</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Total task expenditures for the fiscal year to date, indicated as total labor, materials, ODCs, Cost of Money, and fee.</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Total task expenditures since task award, indicated as total, labor, materials, ODCs, Cost of Money, and fee.</w:t>
      </w:r>
    </w:p>
    <w:p w:rsidR="00B4631B" w:rsidRPr="005E5B17" w:rsidRDefault="00B4631B" w:rsidP="00B4631B">
      <w:pPr>
        <w:pStyle w:val="ListParagraph"/>
        <w:numPr>
          <w:ilvl w:val="1"/>
          <w:numId w:val="14"/>
        </w:numPr>
        <w:rPr>
          <w:rFonts w:ascii="Times New Roman" w:hAnsi="Times New Roman" w:cs="Times New Roman"/>
          <w:sz w:val="24"/>
          <w:szCs w:val="24"/>
        </w:rPr>
      </w:pPr>
      <w:r w:rsidRPr="005E5B17">
        <w:rPr>
          <w:rFonts w:ascii="Times New Roman" w:hAnsi="Times New Roman" w:cs="Times New Roman"/>
          <w:sz w:val="24"/>
          <w:szCs w:val="24"/>
        </w:rPr>
        <w:t>The Contract Performance Report as set forth in Section J, Attachment 005,</w:t>
      </w:r>
      <w:r w:rsidRPr="005E5B17">
        <w:rPr>
          <w:rFonts w:ascii="Times New Roman" w:hAnsi="Times New Roman" w:cs="Times New Roman"/>
          <w:b/>
          <w:sz w:val="24"/>
          <w:szCs w:val="24"/>
        </w:rPr>
        <w:t xml:space="preserve"> </w:t>
      </w:r>
      <w:r w:rsidRPr="005E5B17">
        <w:rPr>
          <w:rFonts w:ascii="Times New Roman" w:hAnsi="Times New Roman" w:cs="Times New Roman"/>
          <w:sz w:val="24"/>
          <w:szCs w:val="24"/>
        </w:rPr>
        <w:t>shall be submitted monthly via the ATOMS portal.</w:t>
      </w:r>
    </w:p>
    <w:p w:rsidR="00B4631B" w:rsidRPr="005E5B17" w:rsidRDefault="00B4631B" w:rsidP="00B4631B">
      <w:pPr>
        <w:pStyle w:val="Heading3"/>
        <w:numPr>
          <w:ilvl w:val="2"/>
          <w:numId w:val="3"/>
        </w:numPr>
        <w:rPr>
          <w:rFonts w:ascii="Times New Roman" w:hAnsi="Times New Roman" w:cs="Times New Roman"/>
          <w:color w:val="auto"/>
        </w:rPr>
      </w:pPr>
      <w:bookmarkStart w:id="661" w:name="_Toc256000118"/>
      <w:bookmarkStart w:id="662" w:name="_Toc402852297"/>
      <w:bookmarkStart w:id="663" w:name="_Toc402852584"/>
      <w:bookmarkStart w:id="664" w:name="_Toc402942960"/>
      <w:bookmarkStart w:id="665" w:name="_Toc500835280"/>
      <w:r w:rsidRPr="005E5B17">
        <w:rPr>
          <w:rFonts w:ascii="Times New Roman" w:hAnsi="Times New Roman" w:cs="Times New Roman"/>
          <w:color w:val="auto"/>
        </w:rPr>
        <w:t>Status of Government Furnished Equipment (GFE) Report</w:t>
      </w:r>
      <w:bookmarkEnd w:id="661"/>
      <w:bookmarkEnd w:id="662"/>
      <w:bookmarkEnd w:id="663"/>
      <w:bookmarkEnd w:id="664"/>
      <w:bookmarkEnd w:id="665"/>
      <w:r w:rsidRPr="005E5B17">
        <w:rPr>
          <w:rFonts w:ascii="Times New Roman" w:hAnsi="Times New Roman" w:cs="Times New Roman"/>
          <w:color w:val="auto"/>
        </w:rPr>
        <w:t xml:space="preserve">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submit a Monthly Status of GFE Report for each task order.  This task order report shall be unique to each Task Order.</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Task Order</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Project Name</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Type of Equipment</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Tracking Number</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VA Bar Code</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Location</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Value</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Total Number of Pieces</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Total Value of Equipment</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Anticipated Transfer Date to Government</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t>Anticipated Transfer Location</w:t>
      </w:r>
    </w:p>
    <w:p w:rsidR="00B4631B" w:rsidRPr="005E5B17" w:rsidRDefault="00B4631B" w:rsidP="00B4631B">
      <w:pPr>
        <w:pStyle w:val="ListParagraph"/>
        <w:numPr>
          <w:ilvl w:val="1"/>
          <w:numId w:val="15"/>
        </w:numPr>
        <w:ind w:left="720"/>
        <w:rPr>
          <w:rFonts w:ascii="Times New Roman" w:hAnsi="Times New Roman" w:cs="Times New Roman"/>
          <w:sz w:val="24"/>
          <w:szCs w:val="24"/>
        </w:rPr>
      </w:pPr>
      <w:r w:rsidRPr="005E5B17">
        <w:rPr>
          <w:rFonts w:ascii="Times New Roman" w:hAnsi="Times New Roman" w:cs="Times New Roman"/>
          <w:sz w:val="24"/>
          <w:szCs w:val="24"/>
        </w:rPr>
        <w:lastRenderedPageBreak/>
        <w:t>The Government Furnished Equipment Report as set forth in Section J, Attachment 006,</w:t>
      </w:r>
      <w:r w:rsidRPr="005E5B17">
        <w:rPr>
          <w:rFonts w:ascii="Times New Roman" w:hAnsi="Times New Roman" w:cs="Times New Roman"/>
          <w:b/>
          <w:sz w:val="24"/>
          <w:szCs w:val="24"/>
        </w:rPr>
        <w:t xml:space="preserve"> </w:t>
      </w:r>
      <w:r w:rsidRPr="005E5B17">
        <w:rPr>
          <w:rFonts w:ascii="Times New Roman" w:hAnsi="Times New Roman" w:cs="Times New Roman"/>
          <w:sz w:val="24"/>
          <w:szCs w:val="24"/>
        </w:rPr>
        <w:t>shall be submitted monthly via the ATOMS portal</w:t>
      </w:r>
    </w:p>
    <w:p w:rsidR="00B4631B" w:rsidRPr="005E5B17" w:rsidRDefault="00B4631B" w:rsidP="00B4631B">
      <w:pPr>
        <w:pStyle w:val="Heading3"/>
        <w:numPr>
          <w:ilvl w:val="2"/>
          <w:numId w:val="3"/>
        </w:numPr>
        <w:rPr>
          <w:rFonts w:ascii="Times New Roman" w:hAnsi="Times New Roman" w:cs="Times New Roman"/>
          <w:color w:val="auto"/>
        </w:rPr>
      </w:pPr>
      <w:bookmarkStart w:id="666" w:name="_Toc256000119"/>
      <w:bookmarkStart w:id="667" w:name="_Toc402852298"/>
      <w:bookmarkStart w:id="668" w:name="_Toc402852585"/>
      <w:bookmarkStart w:id="669" w:name="_Toc402942961"/>
      <w:bookmarkStart w:id="670" w:name="_Toc500835281"/>
      <w:r w:rsidRPr="005E5B17">
        <w:rPr>
          <w:rFonts w:ascii="Times New Roman" w:hAnsi="Times New Roman" w:cs="Times New Roman"/>
          <w:color w:val="auto"/>
        </w:rPr>
        <w:t>Personnel Contractor Manpower Report</w:t>
      </w:r>
      <w:bookmarkEnd w:id="666"/>
      <w:bookmarkEnd w:id="667"/>
      <w:bookmarkEnd w:id="668"/>
      <w:bookmarkEnd w:id="669"/>
      <w:bookmarkEnd w:id="67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a Personnel Report (MS Excel), </w:t>
      </w:r>
      <w:proofErr w:type="gramStart"/>
      <w:r w:rsidRPr="005E5B17">
        <w:rPr>
          <w:rFonts w:ascii="Times New Roman" w:hAnsi="Times New Roman" w:cs="Times New Roman"/>
          <w:sz w:val="24"/>
          <w:szCs w:val="24"/>
        </w:rPr>
        <w:t>on a monthly basis</w:t>
      </w:r>
      <w:proofErr w:type="gramEnd"/>
      <w:r w:rsidRPr="005E5B17">
        <w:rPr>
          <w:rFonts w:ascii="Times New Roman" w:hAnsi="Times New Roman" w:cs="Times New Roman"/>
          <w:sz w:val="24"/>
          <w:szCs w:val="24"/>
        </w:rPr>
        <w:t xml:space="preserve"> listing all personnel for each Task Order.  The reports shall be unique to each Task Order.  The information required is as follows: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Task Order</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Employee Name</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Background Investigation/Clearance level and/or Status</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Company name</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Prime/Subcontractor</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Labor Category</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Facility location</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Tour of Duty Schedules (e.g. Monday through Friday, 9:00 am to 5:00 pm)</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 xml:space="preserve">Universal Unique Identifier UUID (Badge Number bottom right of back of badge) </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Facility where badge was issued</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Badge Expiration Date</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Project supporting</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bCs/>
          <w:sz w:val="24"/>
          <w:szCs w:val="24"/>
        </w:rPr>
        <w:t xml:space="preserve">Date Disassociated </w:t>
      </w:r>
      <w:proofErr w:type="gramStart"/>
      <w:r w:rsidRPr="005E5B17">
        <w:rPr>
          <w:rFonts w:ascii="Times New Roman" w:hAnsi="Times New Roman" w:cs="Times New Roman"/>
          <w:bCs/>
          <w:sz w:val="24"/>
          <w:szCs w:val="24"/>
        </w:rPr>
        <w:t>From</w:t>
      </w:r>
      <w:proofErr w:type="gramEnd"/>
      <w:r w:rsidRPr="005E5B17">
        <w:rPr>
          <w:rFonts w:ascii="Times New Roman" w:hAnsi="Times New Roman" w:cs="Times New Roman"/>
          <w:bCs/>
          <w:sz w:val="24"/>
          <w:szCs w:val="24"/>
        </w:rPr>
        <w:t xml:space="preserve"> Contract (for employees who no longer support this contract)</w:t>
      </w:r>
      <w:r w:rsidRPr="005E5B17">
        <w:rPr>
          <w:rFonts w:ascii="Times New Roman" w:hAnsi="Times New Roman" w:cs="Times New Roman"/>
          <w:sz w:val="24"/>
          <w:szCs w:val="24"/>
        </w:rPr>
        <w:t xml:space="preserve"> </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Date Badge Returned to COR</w:t>
      </w:r>
    </w:p>
    <w:p w:rsidR="00B4631B" w:rsidRPr="005E5B17" w:rsidRDefault="00B4631B" w:rsidP="00B4631B">
      <w:pPr>
        <w:pStyle w:val="ListParagraph"/>
        <w:numPr>
          <w:ilvl w:val="1"/>
          <w:numId w:val="16"/>
        </w:numPr>
        <w:tabs>
          <w:tab w:val="left" w:pos="720"/>
        </w:tabs>
        <w:ind w:left="720"/>
        <w:rPr>
          <w:rFonts w:ascii="Times New Roman" w:hAnsi="Times New Roman" w:cs="Times New Roman"/>
          <w:bCs/>
          <w:sz w:val="24"/>
          <w:szCs w:val="24"/>
        </w:rPr>
      </w:pPr>
      <w:r w:rsidRPr="005E5B17">
        <w:rPr>
          <w:rFonts w:ascii="Times New Roman" w:hAnsi="Times New Roman" w:cs="Times New Roman"/>
          <w:sz w:val="24"/>
          <w:szCs w:val="24"/>
        </w:rPr>
        <w:t>Contractor Rules of Behavior</w:t>
      </w:r>
    </w:p>
    <w:p w:rsidR="00B4631B" w:rsidRPr="005E5B17" w:rsidRDefault="00B4631B" w:rsidP="00B4631B">
      <w:pPr>
        <w:pStyle w:val="ListParagraph"/>
        <w:numPr>
          <w:ilvl w:val="1"/>
          <w:numId w:val="16"/>
        </w:numPr>
        <w:tabs>
          <w:tab w:val="left" w:pos="720"/>
        </w:tabs>
        <w:ind w:left="720"/>
        <w:rPr>
          <w:rFonts w:ascii="Times New Roman" w:hAnsi="Times New Roman" w:cs="Times New Roman"/>
          <w:bCs/>
          <w:sz w:val="24"/>
          <w:szCs w:val="24"/>
        </w:rPr>
      </w:pPr>
      <w:r w:rsidRPr="005E5B17">
        <w:rPr>
          <w:rFonts w:ascii="Times New Roman" w:hAnsi="Times New Roman" w:cs="Times New Roman"/>
          <w:sz w:val="24"/>
          <w:szCs w:val="24"/>
        </w:rPr>
        <w:t xml:space="preserve">VA Cyber Security Awareness and Rules of Behavior Training </w:t>
      </w:r>
    </w:p>
    <w:p w:rsidR="00B4631B" w:rsidRPr="005E5B17" w:rsidRDefault="00B4631B" w:rsidP="00B4631B">
      <w:pPr>
        <w:pStyle w:val="ListParagraph"/>
        <w:numPr>
          <w:ilvl w:val="1"/>
          <w:numId w:val="16"/>
        </w:numPr>
        <w:tabs>
          <w:tab w:val="left" w:pos="720"/>
        </w:tabs>
        <w:ind w:left="720"/>
        <w:rPr>
          <w:rFonts w:ascii="Times New Roman" w:hAnsi="Times New Roman" w:cs="Times New Roman"/>
          <w:bCs/>
          <w:sz w:val="24"/>
          <w:szCs w:val="24"/>
        </w:rPr>
      </w:pPr>
      <w:r w:rsidRPr="005E5B17">
        <w:rPr>
          <w:rFonts w:ascii="Times New Roman" w:hAnsi="Times New Roman" w:cs="Times New Roman"/>
          <w:sz w:val="24"/>
          <w:szCs w:val="24"/>
        </w:rPr>
        <w:t xml:space="preserve">Annual VA Privacy Training  </w:t>
      </w:r>
    </w:p>
    <w:p w:rsidR="00B4631B" w:rsidRPr="005E5B17" w:rsidRDefault="00B4631B" w:rsidP="00B4631B">
      <w:pPr>
        <w:pStyle w:val="ListParagraph"/>
        <w:numPr>
          <w:ilvl w:val="1"/>
          <w:numId w:val="16"/>
        </w:numPr>
        <w:tabs>
          <w:tab w:val="left" w:pos="720"/>
        </w:tabs>
        <w:ind w:left="720"/>
        <w:rPr>
          <w:rFonts w:ascii="Times New Roman" w:hAnsi="Times New Roman" w:cs="Times New Roman"/>
          <w:sz w:val="24"/>
          <w:szCs w:val="24"/>
        </w:rPr>
      </w:pPr>
      <w:r w:rsidRPr="005E5B17">
        <w:rPr>
          <w:rFonts w:ascii="Times New Roman" w:hAnsi="Times New Roman" w:cs="Times New Roman"/>
          <w:sz w:val="24"/>
          <w:szCs w:val="24"/>
        </w:rPr>
        <w:t xml:space="preserve">The Personnel Contractor Manpower Report as set forth in Section J, </w:t>
      </w:r>
      <w:proofErr w:type="gramStart"/>
      <w:r w:rsidRPr="005E5B17">
        <w:rPr>
          <w:rFonts w:ascii="Times New Roman" w:hAnsi="Times New Roman" w:cs="Times New Roman"/>
          <w:sz w:val="24"/>
          <w:szCs w:val="24"/>
        </w:rPr>
        <w:t>Attachment  008</w:t>
      </w:r>
      <w:proofErr w:type="gramEnd"/>
      <w:r w:rsidRPr="005E5B17">
        <w:rPr>
          <w:rFonts w:ascii="Times New Roman" w:hAnsi="Times New Roman" w:cs="Times New Roman"/>
          <w:sz w:val="24"/>
          <w:szCs w:val="24"/>
        </w:rPr>
        <w:t xml:space="preserve"> (task order), shall be submitted monthly via the ATOMS portal</w:t>
      </w:r>
    </w:p>
    <w:p w:rsidR="00B4631B" w:rsidRPr="005E5B17" w:rsidRDefault="00B4631B" w:rsidP="00B4631B">
      <w:pPr>
        <w:pStyle w:val="Heading3"/>
        <w:numPr>
          <w:ilvl w:val="2"/>
          <w:numId w:val="3"/>
        </w:numPr>
        <w:rPr>
          <w:rFonts w:ascii="Times New Roman" w:hAnsi="Times New Roman" w:cs="Times New Roman"/>
          <w:color w:val="auto"/>
        </w:rPr>
      </w:pPr>
      <w:bookmarkStart w:id="671" w:name="_Toc256000120"/>
      <w:bookmarkStart w:id="672" w:name="_Toc500835282"/>
      <w:r w:rsidRPr="005E5B17">
        <w:rPr>
          <w:rFonts w:ascii="Times New Roman" w:hAnsi="Times New Roman" w:cs="Times New Roman"/>
          <w:color w:val="auto"/>
        </w:rPr>
        <w:t>Contractor Staff Roster</w:t>
      </w:r>
      <w:bookmarkEnd w:id="671"/>
      <w:bookmarkEnd w:id="672"/>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provide a Task Order Contractor Staff Roster, in accordance with the PAL template, of Contractor and Subcontractor employees within three business days after Task Order award for all personnel employed under each Task Order to begin their background investigations.  As personnel changes occur a revised roster is required.  The Contractor Staff Roster shall be updated and delivered only to the </w:t>
      </w:r>
      <w:proofErr w:type="gramStart"/>
      <w:r w:rsidRPr="005E5B17">
        <w:rPr>
          <w:rFonts w:ascii="Times New Roman" w:hAnsi="Times New Roman" w:cs="Times New Roman"/>
          <w:sz w:val="24"/>
          <w:szCs w:val="24"/>
        </w:rPr>
        <w:t>COR  within</w:t>
      </w:r>
      <w:proofErr w:type="gramEnd"/>
      <w:r w:rsidRPr="005E5B17">
        <w:rPr>
          <w:rFonts w:ascii="Times New Roman" w:hAnsi="Times New Roman" w:cs="Times New Roman"/>
          <w:sz w:val="24"/>
          <w:szCs w:val="24"/>
        </w:rPr>
        <w:t xml:space="preserve"> one day of any changes in employee status, training certification completion status, Background Investigation level status, additions/removal of employees, etc., throughout the Period of Performance.  </w:t>
      </w:r>
      <w:r w:rsidRPr="005E5B17">
        <w:rPr>
          <w:rStyle w:val="Strong"/>
          <w:rFonts w:ascii="Times New Roman" w:hAnsi="Times New Roman" w:cs="Times New Roman"/>
          <w:sz w:val="24"/>
          <w:szCs w:val="24"/>
        </w:rPr>
        <w:t>Do not post the Contractor Staff Roster on ATOMS</w:t>
      </w:r>
      <w:r w:rsidRPr="005E5B17">
        <w:rPr>
          <w:rFonts w:ascii="Times New Roman" w:hAnsi="Times New Roman" w:cs="Times New Roman"/>
          <w:sz w:val="24"/>
          <w:szCs w:val="24"/>
        </w:rPr>
        <w:t>.  The Contractor Staff Roster should indicate which employees are active or inactive.  For inactive employees, the roster should indicate the date the employee was separated from the Task Order and their credentials returned to the COR.</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Staff Roster shall contain:</w:t>
      </w:r>
    </w:p>
    <w:p w:rsidR="00B4631B" w:rsidRPr="005E5B17" w:rsidRDefault="00B4631B" w:rsidP="00B4631B">
      <w:pPr>
        <w:pStyle w:val="ListParagraph"/>
        <w:numPr>
          <w:ilvl w:val="0"/>
          <w:numId w:val="17"/>
        </w:numPr>
        <w:spacing w:after="0"/>
        <w:rPr>
          <w:rFonts w:ascii="Times New Roman" w:hAnsi="Times New Roman" w:cs="Times New Roman"/>
          <w:sz w:val="24"/>
          <w:szCs w:val="24"/>
        </w:rPr>
      </w:pPr>
      <w:r w:rsidRPr="005E5B17">
        <w:rPr>
          <w:rFonts w:ascii="Times New Roman" w:hAnsi="Times New Roman" w:cs="Times New Roman"/>
          <w:sz w:val="24"/>
          <w:szCs w:val="24"/>
        </w:rPr>
        <w:t>Contractor’s Full Name</w:t>
      </w:r>
    </w:p>
    <w:p w:rsidR="00B4631B" w:rsidRPr="005E5B17" w:rsidRDefault="00B4631B" w:rsidP="00B4631B">
      <w:pPr>
        <w:pStyle w:val="ListParagraph"/>
        <w:numPr>
          <w:ilvl w:val="0"/>
          <w:numId w:val="17"/>
        </w:numPr>
        <w:spacing w:after="0"/>
        <w:rPr>
          <w:rFonts w:ascii="Times New Roman" w:hAnsi="Times New Roman" w:cs="Times New Roman"/>
          <w:sz w:val="24"/>
          <w:szCs w:val="24"/>
        </w:rPr>
      </w:pPr>
      <w:r w:rsidRPr="005E5B17">
        <w:rPr>
          <w:rFonts w:ascii="Times New Roman" w:hAnsi="Times New Roman" w:cs="Times New Roman"/>
          <w:sz w:val="24"/>
          <w:szCs w:val="24"/>
        </w:rPr>
        <w:t>Email Address</w:t>
      </w:r>
    </w:p>
    <w:p w:rsidR="00B4631B" w:rsidRPr="005E5B17" w:rsidRDefault="00B4631B" w:rsidP="00B4631B">
      <w:pPr>
        <w:pStyle w:val="ListParagraph"/>
        <w:numPr>
          <w:ilvl w:val="0"/>
          <w:numId w:val="17"/>
        </w:numPr>
        <w:spacing w:after="0"/>
        <w:rPr>
          <w:rFonts w:ascii="Times New Roman" w:hAnsi="Times New Roman" w:cs="Times New Roman"/>
          <w:sz w:val="24"/>
          <w:szCs w:val="24"/>
        </w:rPr>
      </w:pPr>
      <w:r w:rsidRPr="005E5B17">
        <w:rPr>
          <w:rFonts w:ascii="Times New Roman" w:hAnsi="Times New Roman" w:cs="Times New Roman"/>
          <w:sz w:val="24"/>
          <w:szCs w:val="24"/>
        </w:rPr>
        <w:t>Place of Birth</w:t>
      </w:r>
    </w:p>
    <w:p w:rsidR="00B4631B" w:rsidRPr="005E5B17" w:rsidRDefault="00B4631B" w:rsidP="00B4631B">
      <w:pPr>
        <w:pStyle w:val="ListParagraph"/>
        <w:numPr>
          <w:ilvl w:val="0"/>
          <w:numId w:val="17"/>
        </w:numPr>
        <w:spacing w:after="0"/>
        <w:rPr>
          <w:rFonts w:ascii="Times New Roman" w:hAnsi="Times New Roman" w:cs="Times New Roman"/>
          <w:sz w:val="24"/>
          <w:szCs w:val="24"/>
        </w:rPr>
      </w:pPr>
      <w:r w:rsidRPr="005E5B17">
        <w:rPr>
          <w:rFonts w:ascii="Times New Roman" w:hAnsi="Times New Roman" w:cs="Times New Roman"/>
          <w:sz w:val="24"/>
          <w:szCs w:val="24"/>
        </w:rPr>
        <w:t>Date of Birth</w:t>
      </w:r>
    </w:p>
    <w:p w:rsidR="00B4631B" w:rsidRPr="005E5B17" w:rsidRDefault="00B4631B" w:rsidP="00B4631B">
      <w:pPr>
        <w:pStyle w:val="ListParagraph"/>
        <w:numPr>
          <w:ilvl w:val="0"/>
          <w:numId w:val="17"/>
        </w:numPr>
        <w:spacing w:after="0"/>
        <w:rPr>
          <w:rFonts w:ascii="Times New Roman" w:hAnsi="Times New Roman" w:cs="Times New Roman"/>
          <w:sz w:val="24"/>
          <w:szCs w:val="24"/>
        </w:rPr>
      </w:pPr>
      <w:r w:rsidRPr="005E5B17">
        <w:rPr>
          <w:rFonts w:ascii="Times New Roman" w:hAnsi="Times New Roman" w:cs="Times New Roman"/>
          <w:sz w:val="24"/>
          <w:szCs w:val="24"/>
        </w:rPr>
        <w:t>Security/Privacy Training Completion Dates</w:t>
      </w:r>
    </w:p>
    <w:p w:rsidR="00B4631B" w:rsidRPr="005E5B17" w:rsidRDefault="00B4631B" w:rsidP="00B4631B">
      <w:pPr>
        <w:pStyle w:val="ListParagraph"/>
        <w:numPr>
          <w:ilvl w:val="0"/>
          <w:numId w:val="17"/>
        </w:numPr>
        <w:spacing w:after="0"/>
        <w:rPr>
          <w:rFonts w:ascii="Times New Roman" w:hAnsi="Times New Roman" w:cs="Times New Roman"/>
          <w:sz w:val="24"/>
          <w:szCs w:val="24"/>
        </w:rPr>
      </w:pPr>
      <w:r w:rsidRPr="005E5B17">
        <w:rPr>
          <w:rFonts w:ascii="Times New Roman" w:hAnsi="Times New Roman" w:cs="Times New Roman"/>
          <w:sz w:val="24"/>
          <w:szCs w:val="24"/>
        </w:rPr>
        <w:lastRenderedPageBreak/>
        <w:t>Risk Designation-individual background investigation level requirement (Refer to Section 4.6 of the Task Order PWS for investigative requirements by task)</w:t>
      </w:r>
    </w:p>
    <w:p w:rsidR="00B4631B" w:rsidRPr="005E5B17" w:rsidRDefault="00B4631B" w:rsidP="00B4631B">
      <w:pPr>
        <w:pStyle w:val="ListParagraph"/>
        <w:numPr>
          <w:ilvl w:val="0"/>
          <w:numId w:val="17"/>
        </w:numPr>
        <w:spacing w:after="0"/>
        <w:rPr>
          <w:rFonts w:ascii="Times New Roman" w:hAnsi="Times New Roman" w:cs="Times New Roman"/>
          <w:sz w:val="24"/>
          <w:szCs w:val="24"/>
        </w:rPr>
      </w:pPr>
      <w:r w:rsidRPr="005E5B17">
        <w:rPr>
          <w:rFonts w:ascii="Times New Roman" w:hAnsi="Times New Roman" w:cs="Times New Roman"/>
          <w:sz w:val="24"/>
          <w:szCs w:val="24"/>
        </w:rPr>
        <w:t>Existing Background Investigation and/or Clearance (if applicable)</w:t>
      </w:r>
    </w:p>
    <w:p w:rsidR="00B4631B" w:rsidRPr="005E5B17" w:rsidRDefault="00B4631B" w:rsidP="00B4631B">
      <w:pPr>
        <w:pStyle w:val="ListParagraph"/>
        <w:numPr>
          <w:ilvl w:val="0"/>
          <w:numId w:val="17"/>
        </w:numPr>
        <w:spacing w:after="0"/>
        <w:rPr>
          <w:rFonts w:ascii="Times New Roman" w:hAnsi="Times New Roman" w:cs="Times New Roman"/>
          <w:sz w:val="24"/>
          <w:szCs w:val="24"/>
        </w:rPr>
      </w:pPr>
      <w:r w:rsidRPr="005E5B17">
        <w:rPr>
          <w:rFonts w:ascii="Times New Roman" w:hAnsi="Times New Roman" w:cs="Times New Roman"/>
          <w:sz w:val="24"/>
          <w:szCs w:val="24"/>
        </w:rPr>
        <w:t xml:space="preserve"> The Contractor shall submit full Social Security Numbers either within the Contractor Staff Roster or </w:t>
      </w:r>
      <w:proofErr w:type="gramStart"/>
      <w:r w:rsidRPr="005E5B17">
        <w:rPr>
          <w:rFonts w:ascii="Times New Roman" w:hAnsi="Times New Roman" w:cs="Times New Roman"/>
          <w:sz w:val="24"/>
          <w:szCs w:val="24"/>
        </w:rPr>
        <w:t>under separate cover</w:t>
      </w:r>
      <w:proofErr w:type="gramEnd"/>
      <w:r w:rsidRPr="005E5B17">
        <w:rPr>
          <w:rFonts w:ascii="Times New Roman" w:hAnsi="Times New Roman" w:cs="Times New Roman"/>
          <w:sz w:val="24"/>
          <w:szCs w:val="24"/>
        </w:rPr>
        <w:t xml:space="preserve"> to the COR.  The preferred method to send the Contractor Staff Roster or Social Security </w:t>
      </w:r>
      <w:proofErr w:type="gramStart"/>
      <w:r w:rsidRPr="005E5B17">
        <w:rPr>
          <w:rFonts w:ascii="Times New Roman" w:hAnsi="Times New Roman" w:cs="Times New Roman"/>
          <w:sz w:val="24"/>
          <w:szCs w:val="24"/>
        </w:rPr>
        <w:t>Number  is</w:t>
      </w:r>
      <w:proofErr w:type="gramEnd"/>
      <w:r w:rsidRPr="005E5B17">
        <w:rPr>
          <w:rFonts w:ascii="Times New Roman" w:hAnsi="Times New Roman" w:cs="Times New Roman"/>
          <w:sz w:val="24"/>
          <w:szCs w:val="24"/>
        </w:rPr>
        <w:t xml:space="preserve"> by encrypted e-mail. If unable to send encrypted e-mail, other methods which comply with FIPS 140-2 are to encrypt the file, use a secure fax, or use a traceable mail service.</w:t>
      </w:r>
    </w:p>
    <w:p w:rsidR="00B4631B" w:rsidRPr="005E5B17" w:rsidRDefault="00B4631B" w:rsidP="00B4631B">
      <w:pPr>
        <w:pStyle w:val="Heading3"/>
        <w:numPr>
          <w:ilvl w:val="2"/>
          <w:numId w:val="3"/>
        </w:numPr>
        <w:rPr>
          <w:rFonts w:ascii="Times New Roman" w:hAnsi="Times New Roman" w:cs="Times New Roman"/>
          <w:caps/>
          <w:color w:val="auto"/>
        </w:rPr>
      </w:pPr>
      <w:bookmarkStart w:id="673" w:name="_Toc256000121"/>
      <w:bookmarkStart w:id="674" w:name="_Toc500835283"/>
      <w:r w:rsidRPr="005E5B17">
        <w:rPr>
          <w:rFonts w:ascii="Times New Roman" w:hAnsi="Times New Roman" w:cs="Times New Roman"/>
          <w:color w:val="auto"/>
        </w:rPr>
        <w:t>Small Business Participation Report</w:t>
      </w:r>
      <w:bookmarkEnd w:id="673"/>
      <w:bookmarkEnd w:id="674"/>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submit the Small Business Participation Report, on a quarterly basis.</w:t>
      </w:r>
    </w:p>
    <w:p w:rsidR="00B4631B" w:rsidRPr="005E5B17" w:rsidRDefault="00B4631B" w:rsidP="00B4631B">
      <w:pPr>
        <w:ind w:left="540" w:hanging="540"/>
        <w:rPr>
          <w:rFonts w:ascii="Times New Roman" w:hAnsi="Times New Roman" w:cs="Times New Roman"/>
          <w:sz w:val="24"/>
          <w:szCs w:val="24"/>
        </w:rPr>
      </w:pPr>
      <w:r w:rsidRPr="005E5B17">
        <w:rPr>
          <w:rFonts w:ascii="Times New Roman" w:hAnsi="Times New Roman" w:cs="Times New Roman"/>
          <w:sz w:val="24"/>
          <w:szCs w:val="24"/>
        </w:rPr>
        <w:t>The Small Business Participation Report shall contain:</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Company Name</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Company Cage Code/DUNS Number:</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Company Size</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T4NG Prime Contract Number</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Date Report Submitted</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POC for questions on this report (name, phone, email)</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 xml:space="preserve">Small Business </w:t>
      </w:r>
      <w:proofErr w:type="spellStart"/>
      <w:r w:rsidRPr="005E5B17">
        <w:rPr>
          <w:rFonts w:ascii="Times New Roman" w:hAnsi="Times New Roman" w:cs="Times New Roman"/>
          <w:sz w:val="24"/>
          <w:szCs w:val="24"/>
        </w:rPr>
        <w:t>Particpation</w:t>
      </w:r>
      <w:proofErr w:type="spellEnd"/>
      <w:r w:rsidRPr="005E5B17">
        <w:rPr>
          <w:rFonts w:ascii="Times New Roman" w:hAnsi="Times New Roman" w:cs="Times New Roman"/>
          <w:sz w:val="24"/>
          <w:szCs w:val="24"/>
        </w:rPr>
        <w:t xml:space="preserve"> Quarter and Year</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Total Obligated Dollars (cumulative to date)</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Funded/Obligated Large Business Dollars</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Funded/Obligated Small Business Dollars and Total Obligated Dollars for Total Small Business Subcontracting Participation (Goal 1 Small Business Actuals)</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 xml:space="preserve">Small Business Category Cumulative Funded/Obligated Dollars and Total Obligated Dollars for (GOAL </w:t>
      </w:r>
      <w:proofErr w:type="gramStart"/>
      <w:r w:rsidRPr="005E5B17">
        <w:rPr>
          <w:rFonts w:ascii="Times New Roman" w:hAnsi="Times New Roman" w:cs="Times New Roman"/>
          <w:sz w:val="24"/>
          <w:szCs w:val="24"/>
        </w:rPr>
        <w:t>2  -</w:t>
      </w:r>
      <w:proofErr w:type="gramEnd"/>
      <w:r w:rsidRPr="005E5B17">
        <w:rPr>
          <w:rFonts w:ascii="Times New Roman" w:hAnsi="Times New Roman" w:cs="Times New Roman"/>
          <w:sz w:val="24"/>
          <w:szCs w:val="24"/>
        </w:rPr>
        <w:t xml:space="preserve"> Breakout of Small Business Dollars on Total Contract Obligated Dollars):</w:t>
      </w:r>
    </w:p>
    <w:p w:rsidR="00B4631B" w:rsidRPr="005E5B17" w:rsidRDefault="00B4631B" w:rsidP="00B4631B">
      <w:pPr>
        <w:pStyle w:val="ListParagraph"/>
        <w:numPr>
          <w:ilvl w:val="2"/>
          <w:numId w:val="4"/>
        </w:numPr>
        <w:ind w:left="1440"/>
        <w:rPr>
          <w:rFonts w:ascii="Times New Roman" w:hAnsi="Times New Roman" w:cs="Times New Roman"/>
          <w:sz w:val="24"/>
          <w:szCs w:val="24"/>
        </w:rPr>
      </w:pPr>
      <w:r w:rsidRPr="005E5B17">
        <w:rPr>
          <w:rFonts w:ascii="Times New Roman" w:hAnsi="Times New Roman" w:cs="Times New Roman"/>
          <w:sz w:val="24"/>
          <w:szCs w:val="24"/>
        </w:rPr>
        <w:t>Small Disadvantaged Business</w:t>
      </w:r>
    </w:p>
    <w:p w:rsidR="00B4631B" w:rsidRPr="005E5B17" w:rsidRDefault="00B4631B" w:rsidP="00B4631B">
      <w:pPr>
        <w:pStyle w:val="ListParagraph"/>
        <w:numPr>
          <w:ilvl w:val="2"/>
          <w:numId w:val="4"/>
        </w:numPr>
        <w:ind w:left="1440"/>
        <w:rPr>
          <w:rFonts w:ascii="Times New Roman" w:hAnsi="Times New Roman" w:cs="Times New Roman"/>
          <w:sz w:val="24"/>
          <w:szCs w:val="24"/>
        </w:rPr>
      </w:pPr>
      <w:r w:rsidRPr="005E5B17">
        <w:rPr>
          <w:rFonts w:ascii="Times New Roman" w:hAnsi="Times New Roman" w:cs="Times New Roman"/>
          <w:sz w:val="24"/>
          <w:szCs w:val="24"/>
        </w:rPr>
        <w:t>Women Owned Small Business</w:t>
      </w:r>
    </w:p>
    <w:p w:rsidR="00B4631B" w:rsidRPr="005E5B17" w:rsidRDefault="00B4631B" w:rsidP="00B4631B">
      <w:pPr>
        <w:pStyle w:val="ListParagraph"/>
        <w:numPr>
          <w:ilvl w:val="2"/>
          <w:numId w:val="4"/>
        </w:numPr>
        <w:ind w:left="1440"/>
        <w:rPr>
          <w:rFonts w:ascii="Times New Roman" w:hAnsi="Times New Roman" w:cs="Times New Roman"/>
          <w:sz w:val="24"/>
          <w:szCs w:val="24"/>
        </w:rPr>
      </w:pPr>
      <w:proofErr w:type="spellStart"/>
      <w:r w:rsidRPr="005E5B17">
        <w:rPr>
          <w:rFonts w:ascii="Times New Roman" w:hAnsi="Times New Roman" w:cs="Times New Roman"/>
          <w:sz w:val="24"/>
          <w:szCs w:val="24"/>
        </w:rPr>
        <w:t>HUBZone</w:t>
      </w:r>
      <w:proofErr w:type="spellEnd"/>
    </w:p>
    <w:p w:rsidR="00B4631B" w:rsidRPr="005E5B17" w:rsidRDefault="00B4631B" w:rsidP="00B4631B">
      <w:pPr>
        <w:pStyle w:val="ListParagraph"/>
        <w:numPr>
          <w:ilvl w:val="2"/>
          <w:numId w:val="4"/>
        </w:numPr>
        <w:ind w:left="1440"/>
        <w:rPr>
          <w:rFonts w:ascii="Times New Roman" w:hAnsi="Times New Roman" w:cs="Times New Roman"/>
          <w:sz w:val="24"/>
          <w:szCs w:val="24"/>
        </w:rPr>
      </w:pPr>
      <w:r w:rsidRPr="005E5B17">
        <w:rPr>
          <w:rFonts w:ascii="Times New Roman" w:hAnsi="Times New Roman" w:cs="Times New Roman"/>
          <w:sz w:val="24"/>
          <w:szCs w:val="24"/>
        </w:rPr>
        <w:t>Veteran Owned Small Business</w:t>
      </w:r>
    </w:p>
    <w:p w:rsidR="00B4631B" w:rsidRPr="005E5B17" w:rsidRDefault="00B4631B" w:rsidP="00B4631B">
      <w:pPr>
        <w:pStyle w:val="ListParagraph"/>
        <w:numPr>
          <w:ilvl w:val="2"/>
          <w:numId w:val="4"/>
        </w:numPr>
        <w:ind w:left="1440"/>
        <w:rPr>
          <w:rFonts w:ascii="Times New Roman" w:hAnsi="Times New Roman" w:cs="Times New Roman"/>
          <w:sz w:val="24"/>
          <w:szCs w:val="24"/>
        </w:rPr>
      </w:pPr>
      <w:r w:rsidRPr="005E5B17">
        <w:rPr>
          <w:rFonts w:ascii="Times New Roman" w:hAnsi="Times New Roman" w:cs="Times New Roman"/>
          <w:sz w:val="24"/>
          <w:szCs w:val="24"/>
        </w:rPr>
        <w:t>Service Disabled Veteran Owned Small</w:t>
      </w:r>
    </w:p>
    <w:p w:rsidR="00B4631B" w:rsidRPr="005E5B17" w:rsidRDefault="00B4631B" w:rsidP="00B4631B">
      <w:pPr>
        <w:pStyle w:val="ListParagraph"/>
        <w:numPr>
          <w:ilvl w:val="2"/>
          <w:numId w:val="4"/>
        </w:numPr>
        <w:ind w:left="1440"/>
        <w:rPr>
          <w:rFonts w:ascii="Times New Roman" w:hAnsi="Times New Roman" w:cs="Times New Roman"/>
          <w:sz w:val="24"/>
          <w:szCs w:val="24"/>
        </w:rPr>
      </w:pPr>
      <w:r w:rsidRPr="005E5B17">
        <w:rPr>
          <w:rFonts w:ascii="Times New Roman" w:hAnsi="Times New Roman" w:cs="Times New Roman"/>
          <w:sz w:val="24"/>
          <w:szCs w:val="24"/>
        </w:rPr>
        <w:t>Small Business (No other category above)</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Explanation (as necessary).  Provide detailed explanations for percentages less than what was proposed.  Also explain dollars not obligated to either a large or small business (i.e., unallocated obligations)</w:t>
      </w:r>
    </w:p>
    <w:p w:rsidR="00B4631B" w:rsidRPr="005E5B17" w:rsidRDefault="00B4631B" w:rsidP="00B4631B">
      <w:pPr>
        <w:pStyle w:val="ListParagraph"/>
        <w:numPr>
          <w:ilvl w:val="1"/>
          <w:numId w:val="4"/>
        </w:numPr>
        <w:ind w:left="720"/>
        <w:rPr>
          <w:rFonts w:ascii="Times New Roman" w:hAnsi="Times New Roman" w:cs="Times New Roman"/>
          <w:sz w:val="24"/>
          <w:szCs w:val="24"/>
        </w:rPr>
      </w:pPr>
      <w:r w:rsidRPr="005E5B17">
        <w:rPr>
          <w:rFonts w:ascii="Times New Roman" w:hAnsi="Times New Roman" w:cs="Times New Roman"/>
          <w:sz w:val="24"/>
          <w:szCs w:val="24"/>
        </w:rPr>
        <w:t xml:space="preserve">Subcontractor Identification </w:t>
      </w:r>
    </w:p>
    <w:p w:rsidR="00B4631B" w:rsidRPr="005E5B17" w:rsidRDefault="00B4631B" w:rsidP="00B4631B">
      <w:pPr>
        <w:pStyle w:val="ListParagraph"/>
        <w:numPr>
          <w:ilvl w:val="2"/>
          <w:numId w:val="4"/>
        </w:numPr>
        <w:ind w:left="1440"/>
        <w:rPr>
          <w:rFonts w:ascii="Times New Roman" w:hAnsi="Times New Roman" w:cs="Times New Roman"/>
          <w:sz w:val="24"/>
          <w:szCs w:val="24"/>
        </w:rPr>
      </w:pPr>
      <w:r w:rsidRPr="005E5B17">
        <w:rPr>
          <w:rFonts w:ascii="Times New Roman" w:hAnsi="Times New Roman" w:cs="Times New Roman"/>
          <w:sz w:val="24"/>
          <w:szCs w:val="24"/>
        </w:rPr>
        <w:t>Subcontractor Name</w:t>
      </w:r>
    </w:p>
    <w:p w:rsidR="00B4631B" w:rsidRPr="005E5B17" w:rsidRDefault="00B4631B" w:rsidP="00B4631B">
      <w:pPr>
        <w:pStyle w:val="ListParagraph"/>
        <w:numPr>
          <w:ilvl w:val="2"/>
          <w:numId w:val="4"/>
        </w:numPr>
        <w:ind w:left="1440"/>
        <w:rPr>
          <w:rFonts w:ascii="Times New Roman" w:hAnsi="Times New Roman" w:cs="Times New Roman"/>
          <w:sz w:val="24"/>
          <w:szCs w:val="24"/>
        </w:rPr>
      </w:pPr>
      <w:r w:rsidRPr="005E5B17">
        <w:rPr>
          <w:rFonts w:ascii="Times New Roman" w:hAnsi="Times New Roman" w:cs="Times New Roman"/>
          <w:sz w:val="24"/>
          <w:szCs w:val="24"/>
        </w:rPr>
        <w:t>Subcontractor Status</w:t>
      </w:r>
    </w:p>
    <w:p w:rsidR="00B4631B" w:rsidRPr="005E5B17" w:rsidRDefault="00B4631B" w:rsidP="00B4631B">
      <w:pPr>
        <w:pStyle w:val="ListParagraph"/>
        <w:numPr>
          <w:ilvl w:val="2"/>
          <w:numId w:val="4"/>
        </w:numPr>
        <w:ind w:left="1440"/>
        <w:rPr>
          <w:rFonts w:ascii="Times New Roman" w:hAnsi="Times New Roman" w:cs="Times New Roman"/>
          <w:sz w:val="24"/>
          <w:szCs w:val="24"/>
        </w:rPr>
      </w:pPr>
      <w:r w:rsidRPr="005E5B17">
        <w:rPr>
          <w:rFonts w:ascii="Times New Roman" w:hAnsi="Times New Roman" w:cs="Times New Roman"/>
          <w:sz w:val="24"/>
          <w:szCs w:val="24"/>
        </w:rPr>
        <w:t>Total Dollars Obligated (Cumulative)</w:t>
      </w:r>
    </w:p>
    <w:p w:rsidR="00B4631B" w:rsidRPr="005E5B17" w:rsidRDefault="00B4631B" w:rsidP="00B4631B">
      <w:pPr>
        <w:pStyle w:val="Heading3"/>
        <w:numPr>
          <w:ilvl w:val="2"/>
          <w:numId w:val="3"/>
        </w:numPr>
        <w:rPr>
          <w:rFonts w:ascii="Times New Roman" w:hAnsi="Times New Roman" w:cs="Times New Roman"/>
          <w:caps/>
          <w:color w:val="auto"/>
        </w:rPr>
      </w:pPr>
      <w:bookmarkStart w:id="675" w:name="_Toc256000122"/>
      <w:bookmarkStart w:id="676" w:name="_Toc500835284"/>
      <w:r w:rsidRPr="005E5B17">
        <w:rPr>
          <w:rFonts w:ascii="Times New Roman" w:hAnsi="Times New Roman" w:cs="Times New Roman"/>
          <w:color w:val="auto"/>
        </w:rPr>
        <w:t>Veterans Employment Certification Report</w:t>
      </w:r>
      <w:bookmarkEnd w:id="675"/>
      <w:bookmarkEnd w:id="676"/>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provide a Veterans Employment Certification Report, on a quarterly basis listing the following:</w:t>
      </w:r>
    </w:p>
    <w:p w:rsidR="00B4631B" w:rsidRPr="005E5B17" w:rsidRDefault="00B4631B" w:rsidP="00B4631B">
      <w:pPr>
        <w:pStyle w:val="ListParagraph"/>
        <w:numPr>
          <w:ilvl w:val="0"/>
          <w:numId w:val="10"/>
        </w:numPr>
        <w:spacing w:after="0"/>
        <w:ind w:left="720"/>
        <w:rPr>
          <w:rFonts w:ascii="Times New Roman" w:hAnsi="Times New Roman" w:cs="Times New Roman"/>
          <w:sz w:val="24"/>
          <w:szCs w:val="24"/>
        </w:rPr>
      </w:pPr>
      <w:r w:rsidRPr="005E5B17">
        <w:rPr>
          <w:rFonts w:ascii="Times New Roman" w:hAnsi="Times New Roman" w:cs="Times New Roman"/>
          <w:sz w:val="24"/>
          <w:szCs w:val="24"/>
        </w:rPr>
        <w:lastRenderedPageBreak/>
        <w:t xml:space="preserve">Total number of employees at time of proposal submission </w:t>
      </w:r>
    </w:p>
    <w:p w:rsidR="00B4631B" w:rsidRPr="005E5B17" w:rsidRDefault="00B4631B" w:rsidP="00B4631B">
      <w:pPr>
        <w:pStyle w:val="ListParagraph"/>
        <w:numPr>
          <w:ilvl w:val="0"/>
          <w:numId w:val="10"/>
        </w:numPr>
        <w:spacing w:after="0"/>
        <w:ind w:left="720"/>
        <w:rPr>
          <w:rFonts w:ascii="Times New Roman" w:hAnsi="Times New Roman" w:cs="Times New Roman"/>
          <w:sz w:val="24"/>
          <w:szCs w:val="24"/>
        </w:rPr>
      </w:pPr>
      <w:r w:rsidRPr="005E5B17">
        <w:rPr>
          <w:rFonts w:ascii="Times New Roman" w:hAnsi="Times New Roman" w:cs="Times New Roman"/>
          <w:sz w:val="24"/>
          <w:szCs w:val="24"/>
        </w:rPr>
        <w:t>Total number of Veterans employed at time of proposal submission</w:t>
      </w:r>
    </w:p>
    <w:p w:rsidR="00B4631B" w:rsidRPr="005E5B17" w:rsidRDefault="00B4631B" w:rsidP="00B4631B">
      <w:pPr>
        <w:pStyle w:val="ListParagraph"/>
        <w:numPr>
          <w:ilvl w:val="0"/>
          <w:numId w:val="10"/>
        </w:numPr>
        <w:spacing w:after="0"/>
        <w:ind w:left="720"/>
        <w:rPr>
          <w:rFonts w:ascii="Times New Roman" w:hAnsi="Times New Roman" w:cs="Times New Roman"/>
          <w:sz w:val="24"/>
          <w:szCs w:val="24"/>
        </w:rPr>
      </w:pPr>
      <w:r w:rsidRPr="005E5B17">
        <w:rPr>
          <w:rFonts w:ascii="Times New Roman" w:hAnsi="Times New Roman" w:cs="Times New Roman"/>
          <w:sz w:val="24"/>
          <w:szCs w:val="24"/>
        </w:rPr>
        <w:t>Total number of current employees</w:t>
      </w:r>
    </w:p>
    <w:p w:rsidR="00B4631B" w:rsidRPr="005E5B17" w:rsidRDefault="00B4631B" w:rsidP="00B4631B">
      <w:pPr>
        <w:pStyle w:val="ListParagraph"/>
        <w:numPr>
          <w:ilvl w:val="0"/>
          <w:numId w:val="10"/>
        </w:numPr>
        <w:spacing w:after="0"/>
        <w:ind w:left="720"/>
        <w:rPr>
          <w:rFonts w:ascii="Times New Roman" w:hAnsi="Times New Roman" w:cs="Times New Roman"/>
          <w:sz w:val="24"/>
          <w:szCs w:val="24"/>
        </w:rPr>
      </w:pPr>
      <w:r w:rsidRPr="005E5B17">
        <w:rPr>
          <w:rFonts w:ascii="Times New Roman" w:hAnsi="Times New Roman" w:cs="Times New Roman"/>
          <w:sz w:val="24"/>
          <w:szCs w:val="24"/>
        </w:rPr>
        <w:t>Total number of current Veterans employed</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Contractor’s Chief Executive Officer (CEO), or equivalent, shall certify in the Veterans Employment Certification Report that the that the Contractor has, in good faith, relied on the representations of its employees to derive the total number of employees and the number of Veterans that it employs.  This certification shall be as of the last day of the quarter being reported.</w:t>
      </w:r>
    </w:p>
    <w:p w:rsidR="00B4631B" w:rsidRPr="005E5B17" w:rsidRDefault="00B4631B" w:rsidP="00B4631B">
      <w:pPr>
        <w:pStyle w:val="Heading2"/>
        <w:numPr>
          <w:ilvl w:val="1"/>
          <w:numId w:val="3"/>
        </w:numPr>
        <w:ind w:left="720"/>
        <w:rPr>
          <w:rFonts w:ascii="Times New Roman" w:hAnsi="Times New Roman" w:cs="Times New Roman"/>
          <w:color w:val="auto"/>
          <w:sz w:val="24"/>
          <w:szCs w:val="24"/>
        </w:rPr>
      </w:pPr>
      <w:bookmarkStart w:id="677" w:name="_Toc256000123"/>
      <w:bookmarkStart w:id="678" w:name="_Toc411834642"/>
      <w:bookmarkStart w:id="679" w:name="_Toc411834396"/>
      <w:bookmarkStart w:id="680" w:name="_Toc411684576"/>
      <w:bookmarkStart w:id="681" w:name="_Toc411329739"/>
      <w:bookmarkStart w:id="682" w:name="_Toc402852299"/>
      <w:bookmarkStart w:id="683" w:name="_Toc402852586"/>
      <w:bookmarkStart w:id="684" w:name="_Toc402942962"/>
      <w:bookmarkStart w:id="685" w:name="_Toc500835285"/>
      <w:r w:rsidRPr="005E5B17">
        <w:rPr>
          <w:rFonts w:ascii="Times New Roman" w:hAnsi="Times New Roman" w:cs="Times New Roman"/>
          <w:color w:val="auto"/>
          <w:sz w:val="24"/>
          <w:szCs w:val="24"/>
        </w:rPr>
        <w:t>Meetings and Reviews</w:t>
      </w:r>
      <w:bookmarkEnd w:id="677"/>
      <w:bookmarkEnd w:id="678"/>
      <w:bookmarkEnd w:id="679"/>
      <w:bookmarkEnd w:id="680"/>
      <w:bookmarkEnd w:id="681"/>
      <w:bookmarkEnd w:id="682"/>
      <w:bookmarkEnd w:id="683"/>
      <w:bookmarkEnd w:id="684"/>
      <w:bookmarkEnd w:id="68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For successful management and contract surveillance, the following meetings and reviews are required. </w:t>
      </w:r>
    </w:p>
    <w:p w:rsidR="00B4631B" w:rsidRPr="005E5B17" w:rsidRDefault="00B4631B" w:rsidP="00B4631B">
      <w:pPr>
        <w:pStyle w:val="Heading3"/>
        <w:numPr>
          <w:ilvl w:val="2"/>
          <w:numId w:val="3"/>
        </w:numPr>
        <w:rPr>
          <w:rFonts w:ascii="Times New Roman" w:hAnsi="Times New Roman" w:cs="Times New Roman"/>
          <w:color w:val="auto"/>
        </w:rPr>
      </w:pPr>
      <w:bookmarkStart w:id="686" w:name="_Toc256000124"/>
      <w:bookmarkStart w:id="687" w:name="_Toc402852300"/>
      <w:bookmarkStart w:id="688" w:name="_Toc402852587"/>
      <w:bookmarkStart w:id="689" w:name="_Toc402942963"/>
      <w:bookmarkStart w:id="690" w:name="_Toc500835286"/>
      <w:r w:rsidRPr="005E5B17">
        <w:rPr>
          <w:rFonts w:ascii="Times New Roman" w:hAnsi="Times New Roman" w:cs="Times New Roman"/>
          <w:color w:val="auto"/>
        </w:rPr>
        <w:t>Project Office Initial Program Review (IPR)</w:t>
      </w:r>
      <w:bookmarkEnd w:id="686"/>
      <w:bookmarkEnd w:id="687"/>
      <w:bookmarkEnd w:id="688"/>
      <w:bookmarkEnd w:id="689"/>
      <w:bookmarkEnd w:id="69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VA TAC shall host an IPR within 30 days after contract award to review the PWS, business policies, and procedures, and introduce personnel. </w:t>
      </w:r>
    </w:p>
    <w:p w:rsidR="00B4631B" w:rsidRPr="005E5B17" w:rsidRDefault="00B4631B" w:rsidP="00B4631B">
      <w:pPr>
        <w:pStyle w:val="Heading3"/>
        <w:numPr>
          <w:ilvl w:val="2"/>
          <w:numId w:val="3"/>
        </w:numPr>
        <w:rPr>
          <w:rFonts w:ascii="Times New Roman" w:hAnsi="Times New Roman" w:cs="Times New Roman"/>
          <w:color w:val="auto"/>
        </w:rPr>
      </w:pPr>
      <w:bookmarkStart w:id="691" w:name="_Toc402852301"/>
      <w:bookmarkStart w:id="692" w:name="_Toc402852588"/>
      <w:bookmarkStart w:id="693" w:name="_Toc402942964"/>
      <w:bookmarkStart w:id="694" w:name="_Toc256000125"/>
      <w:bookmarkStart w:id="695" w:name="_Toc500835287"/>
      <w:r w:rsidRPr="005E5B17">
        <w:rPr>
          <w:rFonts w:ascii="Times New Roman" w:hAnsi="Times New Roman" w:cs="Times New Roman"/>
          <w:color w:val="auto"/>
        </w:rPr>
        <w:t>Post-Award Conferences</w:t>
      </w:r>
      <w:bookmarkEnd w:id="691"/>
      <w:bookmarkEnd w:id="692"/>
      <w:bookmarkEnd w:id="693"/>
      <w:bookmarkEnd w:id="694"/>
      <w:bookmarkEnd w:id="69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Government intends to convene a Post-Award Conference with each awardee within 60 days after contract award.   The CO shall notify all Prime Contractors of a specific date, location and agenda within 30 days after contract award.</w:t>
      </w:r>
    </w:p>
    <w:p w:rsidR="00B4631B" w:rsidRPr="005E5B17" w:rsidRDefault="00B4631B" w:rsidP="00B4631B">
      <w:pPr>
        <w:pStyle w:val="Heading3"/>
        <w:numPr>
          <w:ilvl w:val="2"/>
          <w:numId w:val="3"/>
        </w:numPr>
        <w:rPr>
          <w:rFonts w:ascii="Times New Roman" w:hAnsi="Times New Roman" w:cs="Times New Roman"/>
          <w:color w:val="auto"/>
        </w:rPr>
      </w:pPr>
      <w:bookmarkStart w:id="696" w:name="_Toc256000126"/>
      <w:bookmarkStart w:id="697" w:name="_Toc402852302"/>
      <w:bookmarkStart w:id="698" w:name="_Toc402852589"/>
      <w:bookmarkStart w:id="699" w:name="_Toc402942965"/>
      <w:bookmarkStart w:id="700" w:name="_Toc500835288"/>
      <w:r w:rsidRPr="005E5B17">
        <w:rPr>
          <w:rFonts w:ascii="Times New Roman" w:hAnsi="Times New Roman" w:cs="Times New Roman"/>
          <w:color w:val="auto"/>
        </w:rPr>
        <w:t>Program Reviews</w:t>
      </w:r>
      <w:bookmarkEnd w:id="696"/>
      <w:bookmarkEnd w:id="697"/>
      <w:bookmarkEnd w:id="698"/>
      <w:bookmarkEnd w:id="699"/>
      <w:bookmarkEnd w:id="700"/>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At the discretion of the CO, Program Review Meetings shall be conducted by the VA TAC Contract Specialist and/or designated COR for each contract.  Dates, locations, agenda, and attendance requirements shall be specified by the appropriate Government representative, at least five (5) calendar days prior to the meeting. </w:t>
      </w:r>
    </w:p>
    <w:p w:rsidR="00B4631B" w:rsidRPr="005E5B17" w:rsidRDefault="00B4631B" w:rsidP="00B4631B">
      <w:pPr>
        <w:pStyle w:val="Heading3"/>
        <w:numPr>
          <w:ilvl w:val="2"/>
          <w:numId w:val="3"/>
        </w:numPr>
        <w:rPr>
          <w:rFonts w:ascii="Times New Roman" w:hAnsi="Times New Roman" w:cs="Times New Roman"/>
          <w:color w:val="auto"/>
        </w:rPr>
      </w:pPr>
      <w:bookmarkStart w:id="701" w:name="_Toc256000127"/>
      <w:bookmarkStart w:id="702" w:name="_Toc402852303"/>
      <w:bookmarkStart w:id="703" w:name="_Toc402852590"/>
      <w:bookmarkStart w:id="704" w:name="_Toc402942966"/>
      <w:bookmarkStart w:id="705" w:name="_Toc500835289"/>
      <w:r w:rsidRPr="005E5B17">
        <w:rPr>
          <w:rFonts w:ascii="Times New Roman" w:hAnsi="Times New Roman" w:cs="Times New Roman"/>
          <w:color w:val="auto"/>
        </w:rPr>
        <w:t>Quarterly Collective Prime Program Reviews</w:t>
      </w:r>
      <w:bookmarkEnd w:id="701"/>
      <w:bookmarkEnd w:id="702"/>
      <w:bookmarkEnd w:id="703"/>
      <w:bookmarkEnd w:id="704"/>
      <w:bookmarkEnd w:id="705"/>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VA TAC shall host a quarterly Prime Program Review with the designated Prime Program Manager and one attendee.  Dates, locations, and agenda shall be specified at least five (5) calendar days prior to the meeting.  </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br w:type="page"/>
      </w:r>
    </w:p>
    <w:p w:rsidR="00B4631B" w:rsidRPr="005E5B17" w:rsidRDefault="00B4631B" w:rsidP="00B4631B">
      <w:pPr>
        <w:pStyle w:val="Heading1"/>
        <w:ind w:left="720" w:hanging="720"/>
        <w:rPr>
          <w:rFonts w:ascii="Times New Roman" w:hAnsi="Times New Roman" w:cs="Times New Roman"/>
          <w:color w:val="000000" w:themeColor="text1"/>
          <w:sz w:val="24"/>
          <w:szCs w:val="24"/>
        </w:rPr>
      </w:pPr>
      <w:bookmarkStart w:id="706" w:name="_Ref252783628"/>
      <w:bookmarkStart w:id="707" w:name="_Toc355009133"/>
      <w:bookmarkStart w:id="708" w:name="_Toc256000128"/>
      <w:bookmarkStart w:id="709" w:name="_Toc402852304"/>
      <w:bookmarkStart w:id="710" w:name="_Toc402852591"/>
      <w:bookmarkStart w:id="711" w:name="_Toc402942967"/>
      <w:bookmarkStart w:id="712" w:name="_Toc500835290"/>
      <w:r w:rsidRPr="005E5B17">
        <w:rPr>
          <w:rFonts w:ascii="Times New Roman" w:hAnsi="Times New Roman" w:cs="Times New Roman"/>
          <w:color w:val="000000" w:themeColor="text1"/>
          <w:sz w:val="24"/>
          <w:szCs w:val="24"/>
        </w:rPr>
        <w:lastRenderedPageBreak/>
        <w:t>ADDENDUM A</w:t>
      </w:r>
      <w:bookmarkEnd w:id="706"/>
      <w:bookmarkEnd w:id="707"/>
      <w:r w:rsidRPr="005E5B17">
        <w:rPr>
          <w:rFonts w:ascii="Times New Roman" w:hAnsi="Times New Roman" w:cs="Times New Roman"/>
          <w:color w:val="000000" w:themeColor="text1"/>
          <w:sz w:val="24"/>
          <w:szCs w:val="24"/>
        </w:rPr>
        <w:t>– ADDITIONAL VA REQUIREMENTS, CONSOLIDATED</w:t>
      </w:r>
      <w:bookmarkEnd w:id="708"/>
      <w:bookmarkEnd w:id="709"/>
      <w:bookmarkEnd w:id="710"/>
      <w:bookmarkEnd w:id="711"/>
      <w:bookmarkEnd w:id="712"/>
    </w:p>
    <w:p w:rsidR="00B4631B" w:rsidRPr="005E5B17" w:rsidRDefault="00B4631B" w:rsidP="00B4631B">
      <w:pPr>
        <w:rPr>
          <w:rFonts w:ascii="Times New Roman" w:hAnsi="Times New Roman" w:cs="Times New Roman"/>
          <w:b/>
          <w:sz w:val="24"/>
          <w:szCs w:val="24"/>
        </w:rPr>
      </w:pPr>
      <w:r w:rsidRPr="005E5B17">
        <w:rPr>
          <w:rFonts w:ascii="Times New Roman" w:hAnsi="Times New Roman" w:cs="Times New Roman"/>
          <w:b/>
          <w:sz w:val="24"/>
          <w:szCs w:val="24"/>
        </w:rPr>
        <w:t>A1.0</w:t>
      </w:r>
      <w:r w:rsidRPr="005E5B17">
        <w:rPr>
          <w:rFonts w:ascii="Times New Roman" w:hAnsi="Times New Roman" w:cs="Times New Roman"/>
          <w:b/>
          <w:sz w:val="24"/>
          <w:szCs w:val="24"/>
        </w:rPr>
        <w:tab/>
        <w:t>Cyber and Information Security Requirements for VA IT Services</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ensure adequate LAN/Internet, data, information, and system security in accordance with VA standard operating procedures and standard PWS language, conditions, laws, and regulations.  The Contractor’s firewall and web server shall meet or exceed VA minimum requirements for security.  All VA data shall be protected behind an approved firewall.  Any security violations or attempted violations shall be reported to the VA Program Manager and VA Information Security Officer as soon as possible.  The Contractor shall follow all applicable VA policies and procedures governing information security, especially those that pertain to certification and accreditation.</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Contractor supplied equipment, PCs of all types, equipment with hard drives, etc. for contract services must meet all security requirements that apply to Government Furnished Equipment (GFE) and Government Owned Equipment (GOE).  Security Requirements include:  a) VA Approved Encryption Software must be installed on all laptops or mobile devices before placed into operation, b) Bluetooth equipped devices are prohibited within VA; Bluetooth must be permanently disabled or removed from the device, unless the connection uses FIPS 140-2 (or its successor) validated encryption, c) VA approved anti-virus and firewall software, d) Equipment must meet all VA sanitization requirements and procedures before disposal.  The COR, CO, the PM, and the Information Security Officer (ISO) must be notified and verify all security requirements have been adhered to.</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Each documented initiative under this contract incorporates VA Handbook 6500.6, “Contract Security,” March 12, 2010 by reference as though fully set forth therein.  The VA Handbook 6500.6, “Contract Security” shall also be included in every related agreement, contract or order.  The VA Handbook 6500.6, Appendix C, is included in this document as Addendum B.</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Training requirements:  The Contractor shall complete all mandatory training courses on the current VA training site, the VA Talent Management System (TMS), and will be tracked therein.  The TMS may be accessed at </w:t>
      </w:r>
      <w:hyperlink r:id="rId69" w:tooltip="link to the VA Talent Management System (TMS) Homepage" w:history="1">
        <w:r w:rsidRPr="005E5B17">
          <w:rPr>
            <w:rFonts w:ascii="Times New Roman" w:hAnsi="Times New Roman" w:cs="Times New Roman"/>
            <w:color w:val="0000FF"/>
            <w:sz w:val="24"/>
            <w:szCs w:val="24"/>
            <w:u w:val="single"/>
          </w:rPr>
          <w:t>https://www.tms.va.gov</w:t>
        </w:r>
      </w:hyperlink>
      <w:r w:rsidRPr="005E5B17">
        <w:rPr>
          <w:rFonts w:ascii="Times New Roman" w:hAnsi="Times New Roman" w:cs="Times New Roman"/>
          <w:sz w:val="24"/>
          <w:szCs w:val="24"/>
        </w:rPr>
        <w:t xml:space="preserve">. If you do not have a TMS profile, go to </w:t>
      </w:r>
      <w:hyperlink r:id="rId70" w:tooltip="link to the VA Talent Management System (TMS) Homepage" w:history="1">
        <w:r w:rsidRPr="005E5B17">
          <w:rPr>
            <w:rFonts w:ascii="Times New Roman" w:hAnsi="Times New Roman" w:cs="Times New Roman"/>
            <w:color w:val="0000FF"/>
            <w:sz w:val="24"/>
            <w:szCs w:val="24"/>
            <w:u w:val="single"/>
          </w:rPr>
          <w:t>https://www.tms.va.gov</w:t>
        </w:r>
      </w:hyperlink>
      <w:r w:rsidRPr="005E5B17">
        <w:rPr>
          <w:rFonts w:ascii="Times New Roman" w:hAnsi="Times New Roman" w:cs="Times New Roman"/>
          <w:sz w:val="24"/>
          <w:szCs w:val="24"/>
        </w:rPr>
        <w:t xml:space="preserve"> and click on the “Create New User” link on the TMS to gain access.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Contractor employees shall complete a VA Systems Access Agreement if they are provided access privileges as an authorized user of the computer system of VA.</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rPr>
          <w:rFonts w:ascii="Times New Roman" w:hAnsi="Times New Roman" w:cs="Times New Roman"/>
          <w:b/>
          <w:sz w:val="24"/>
          <w:szCs w:val="24"/>
        </w:rPr>
      </w:pPr>
      <w:r w:rsidRPr="005E5B17">
        <w:rPr>
          <w:rFonts w:ascii="Times New Roman" w:hAnsi="Times New Roman" w:cs="Times New Roman"/>
          <w:b/>
          <w:sz w:val="24"/>
          <w:szCs w:val="24"/>
        </w:rPr>
        <w:t>A2.0</w:t>
      </w:r>
      <w:r w:rsidRPr="005E5B17">
        <w:rPr>
          <w:rFonts w:ascii="Times New Roman" w:hAnsi="Times New Roman" w:cs="Times New Roman"/>
          <w:b/>
          <w:sz w:val="24"/>
          <w:szCs w:val="24"/>
        </w:rPr>
        <w:tab/>
        <w:t>VA Enterprise Architecture Compliance</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applications, supplies, and services furnished under this contract must comply with One-VA Enterprise Architecture (EA), available at </w:t>
      </w:r>
      <w:hyperlink r:id="rId71" w:tooltip="link to the One-VA Enterprise Architecture (EA) Homepage" w:history="1">
        <w:r w:rsidRPr="005E5B17">
          <w:rPr>
            <w:rFonts w:ascii="Times New Roman" w:hAnsi="Times New Roman" w:cs="Times New Roman"/>
            <w:iCs/>
            <w:color w:val="0000FF"/>
            <w:sz w:val="24"/>
            <w:szCs w:val="24"/>
            <w:u w:val="single"/>
          </w:rPr>
          <w:t>http://www.ea.oit.va.gov/index.asp</w:t>
        </w:r>
      </w:hyperlink>
      <w:r w:rsidRPr="005E5B17">
        <w:rPr>
          <w:rFonts w:ascii="Times New Roman" w:hAnsi="Times New Roman" w:cs="Times New Roman"/>
          <w:sz w:val="24"/>
          <w:szCs w:val="24"/>
        </w:rPr>
        <w:t xml:space="preserve"> in force at the time of issuance of this contract, including the Program Management Plan and VA's rules, standards, and guidelines in the Technical Reference Model/Standards Profile (TRMSP).  VA reserves the right to assess contract deliverables for EA compliance prior to acceptance.</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rPr>
          <w:rFonts w:ascii="Times New Roman" w:hAnsi="Times New Roman" w:cs="Times New Roman"/>
          <w:b/>
          <w:sz w:val="24"/>
          <w:szCs w:val="24"/>
        </w:rPr>
      </w:pPr>
      <w:r w:rsidRPr="005E5B17">
        <w:rPr>
          <w:rFonts w:ascii="Times New Roman" w:hAnsi="Times New Roman" w:cs="Times New Roman"/>
          <w:b/>
          <w:sz w:val="24"/>
          <w:szCs w:val="24"/>
        </w:rPr>
        <w:t>A2.1</w:t>
      </w:r>
      <w:r w:rsidRPr="005E5B17">
        <w:rPr>
          <w:rFonts w:ascii="Times New Roman" w:hAnsi="Times New Roman" w:cs="Times New Roman"/>
          <w:b/>
          <w:sz w:val="24"/>
          <w:szCs w:val="24"/>
        </w:rPr>
        <w:tab/>
        <w:t>VA Internet and Intranet Standards:</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adhere to and comply with VA Directive 6102 and VA Handbook 6102, Internet/Intranet Services, including applicable amendments and changes, if the Contractor’s work includes managing, maintaining, establishing and presenting information on VA’s </w:t>
      </w:r>
      <w:r w:rsidRPr="005E5B17">
        <w:rPr>
          <w:rFonts w:ascii="Times New Roman" w:hAnsi="Times New Roman" w:cs="Times New Roman"/>
          <w:sz w:val="24"/>
          <w:szCs w:val="24"/>
        </w:rPr>
        <w:lastRenderedPageBreak/>
        <w:t xml:space="preserve">Internet/Intranet Service Sites.  This pertains, but is not limited to: creating announcements; collecting information; databases to be accessed, graphics and links to external sites.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Internet/Intranet Services Directive 6102 is posted at (copy and paste the following URL to browser): </w:t>
      </w:r>
      <w:hyperlink r:id="rId72" w:tooltip="link to the Internet/Intranet Services Directive 6102 via VA Publications website" w:history="1">
        <w:r w:rsidRPr="005E5B17">
          <w:rPr>
            <w:rFonts w:ascii="Times New Roman" w:hAnsi="Times New Roman" w:cs="Times New Roman"/>
            <w:color w:val="0000FF"/>
            <w:sz w:val="24"/>
            <w:szCs w:val="24"/>
            <w:u w:val="single"/>
          </w:rPr>
          <w:t>http://www1.va.gov/vapubs/viewPublication.asp?Pub_ID=409&amp;FType=2</w:t>
        </w:r>
      </w:hyperlink>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Internet/Intranet Services Handbook 6102 is posted at (copy and paste following URL to browser):  </w:t>
      </w:r>
      <w:hyperlink r:id="rId73" w:tooltip="link ot the Internet/Intranet Services Handbook 6102 via the VA Pubilcations website" w:history="1">
        <w:r w:rsidRPr="005E5B17">
          <w:rPr>
            <w:rFonts w:ascii="Times New Roman" w:hAnsi="Times New Roman" w:cs="Times New Roman"/>
            <w:color w:val="0000FF"/>
            <w:sz w:val="24"/>
            <w:szCs w:val="24"/>
            <w:u w:val="single"/>
          </w:rPr>
          <w:t>http://www1.va.gov/vapubs/viewPublication.asp?Pub_ID=410&amp;FType=2</w:t>
        </w:r>
      </w:hyperlink>
    </w:p>
    <w:p w:rsidR="00B4631B" w:rsidRPr="005E5B17" w:rsidRDefault="00B4631B" w:rsidP="00B4631B">
      <w:pPr>
        <w:rPr>
          <w:rFonts w:ascii="Times New Roman" w:hAnsi="Times New Roman" w:cs="Times New Roman"/>
          <w:sz w:val="24"/>
          <w:szCs w:val="24"/>
        </w:rPr>
      </w:pPr>
    </w:p>
    <w:p w:rsidR="00B4631B" w:rsidRPr="005E5B17" w:rsidRDefault="00B4631B" w:rsidP="00B4631B">
      <w:pPr>
        <w:rPr>
          <w:rFonts w:ascii="Times New Roman" w:hAnsi="Times New Roman" w:cs="Times New Roman"/>
          <w:b/>
          <w:sz w:val="24"/>
          <w:szCs w:val="24"/>
        </w:rPr>
      </w:pPr>
      <w:r w:rsidRPr="005E5B17">
        <w:rPr>
          <w:rFonts w:ascii="Times New Roman" w:hAnsi="Times New Roman" w:cs="Times New Roman"/>
          <w:b/>
          <w:sz w:val="24"/>
          <w:szCs w:val="24"/>
        </w:rPr>
        <w:t>A3.0</w:t>
      </w:r>
      <w:r w:rsidRPr="005E5B17">
        <w:rPr>
          <w:rFonts w:ascii="Times New Roman" w:hAnsi="Times New Roman" w:cs="Times New Roman"/>
          <w:b/>
          <w:sz w:val="24"/>
          <w:szCs w:val="24"/>
        </w:rPr>
        <w:tab/>
        <w:t xml:space="preserve">Notice of the Federal Accessibility Law Affecting All Electronic and Information Technology </w:t>
      </w:r>
      <w:proofErr w:type="gramStart"/>
      <w:r w:rsidRPr="005E5B17">
        <w:rPr>
          <w:rFonts w:ascii="Times New Roman" w:hAnsi="Times New Roman" w:cs="Times New Roman"/>
          <w:b/>
          <w:sz w:val="24"/>
          <w:szCs w:val="24"/>
        </w:rPr>
        <w:t>Procurements  (</w:t>
      </w:r>
      <w:proofErr w:type="gramEnd"/>
      <w:r w:rsidRPr="005E5B17">
        <w:rPr>
          <w:rFonts w:ascii="Times New Roman" w:hAnsi="Times New Roman" w:cs="Times New Roman"/>
          <w:b/>
          <w:sz w:val="24"/>
          <w:szCs w:val="24"/>
        </w:rPr>
        <w:t>Section 508)</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On August 7, 1998, Section 508 of the Rehabilitation Act of 1973 was amended to require that when Federal departments or agencies develop, procure, maintain, or use Electronic and Information Technology, that they shall ensure it allows Federal employees with disabilities to have access to and use of information and data that is comparable to the access to and use of information and data by other Federal employees.  Section 508 required the Architectural and Transportation Barriers Compliance Board (Access Board) to publish standards setting forth a definition of electronic and information technology and the technical and functional criteria for such technology to comply with Section 508. These standards have been developed and published with an effective date of December 21, 2000. Federal departments and agencies shall develop all Electronic and Information Technology requirements to comply with the standards found in 36 CFR 1194.</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rPr>
          <w:rFonts w:ascii="Times New Roman" w:hAnsi="Times New Roman" w:cs="Times New Roman"/>
          <w:b/>
          <w:sz w:val="24"/>
          <w:szCs w:val="24"/>
        </w:rPr>
      </w:pPr>
      <w:r w:rsidRPr="005E5B17">
        <w:rPr>
          <w:rFonts w:ascii="Times New Roman" w:hAnsi="Times New Roman" w:cs="Times New Roman"/>
          <w:b/>
          <w:sz w:val="24"/>
          <w:szCs w:val="24"/>
        </w:rPr>
        <w:t>Section 508 – Electronic and Information Technology (EIT) Standards:</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Section 508 standards established by the Architectural and Transportation Barriers Compliance Board (Access Board) are incorporated into, and made part of all VA orders, solicitations and purchase orders developed to procure Electronic and Information Technology (EIT). These standards are found in their entirety at: </w:t>
      </w:r>
      <w:hyperlink r:id="rId74" w:tooltip="Section 508 Standards for Electronic and Information Technology via the US Access-Board Website" w:history="1">
        <w:r w:rsidRPr="005E5B17">
          <w:rPr>
            <w:rStyle w:val="Hyperlink"/>
            <w:rFonts w:ascii="Times New Roman" w:hAnsi="Times New Roman"/>
            <w:szCs w:val="24"/>
          </w:rPr>
          <w:t>https://www.access-board.gov/guidelines-and-standards/communications-and-it/about-the-section-508-standards/section-508-standards</w:t>
        </w:r>
      </w:hyperlink>
      <w:r w:rsidRPr="005E5B17">
        <w:rPr>
          <w:rStyle w:val="Hyperlink"/>
          <w:rFonts w:ascii="Times New Roman" w:hAnsi="Times New Roman"/>
          <w:szCs w:val="24"/>
        </w:rPr>
        <w:t xml:space="preserve">.  </w:t>
      </w:r>
      <w:r w:rsidRPr="005E5B17">
        <w:rPr>
          <w:rFonts w:ascii="Times New Roman" w:hAnsi="Times New Roman" w:cs="Times New Roman"/>
          <w:sz w:val="24"/>
          <w:szCs w:val="24"/>
        </w:rPr>
        <w:t xml:space="preserve"> A printed copy of the standards will be supplied upon request.  The Contractor shall comply with the technical standards as marked: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ind w:left="720"/>
        <w:rPr>
          <w:rFonts w:ascii="Times New Roman" w:hAnsi="Times New Roman" w:cs="Times New Roman"/>
          <w:sz w:val="24"/>
          <w:szCs w:val="24"/>
        </w:rPr>
      </w:pPr>
      <w:r w:rsidRPr="005E5B17">
        <w:rPr>
          <w:rFonts w:ascii="Times New Roman" w:hAnsi="Times New Roman" w:cs="Times New Roman"/>
          <w:sz w:val="24"/>
          <w:szCs w:val="24"/>
        </w:rPr>
        <w:t>_x_§ 1194.21 Software applications and operating systems</w:t>
      </w:r>
    </w:p>
    <w:p w:rsidR="00B4631B" w:rsidRPr="005E5B17" w:rsidRDefault="00B4631B" w:rsidP="00B4631B">
      <w:pPr>
        <w:pStyle w:val="NoSpacing"/>
        <w:ind w:left="720"/>
        <w:rPr>
          <w:rFonts w:ascii="Times New Roman" w:hAnsi="Times New Roman" w:cs="Times New Roman"/>
          <w:sz w:val="24"/>
          <w:szCs w:val="24"/>
        </w:rPr>
      </w:pPr>
      <w:r w:rsidRPr="005E5B17">
        <w:rPr>
          <w:rFonts w:ascii="Times New Roman" w:hAnsi="Times New Roman" w:cs="Times New Roman"/>
          <w:sz w:val="24"/>
          <w:szCs w:val="24"/>
        </w:rPr>
        <w:t>_x_§ 1194.22 Web-based intranet and internet information and applications</w:t>
      </w:r>
    </w:p>
    <w:p w:rsidR="00B4631B" w:rsidRPr="005E5B17" w:rsidRDefault="00B4631B" w:rsidP="00B4631B">
      <w:pPr>
        <w:pStyle w:val="NoSpacing"/>
        <w:ind w:left="720"/>
        <w:rPr>
          <w:rFonts w:ascii="Times New Roman" w:hAnsi="Times New Roman" w:cs="Times New Roman"/>
          <w:sz w:val="24"/>
          <w:szCs w:val="24"/>
        </w:rPr>
      </w:pPr>
      <w:r w:rsidRPr="005E5B17">
        <w:rPr>
          <w:rFonts w:ascii="Times New Roman" w:hAnsi="Times New Roman" w:cs="Times New Roman"/>
          <w:sz w:val="24"/>
          <w:szCs w:val="24"/>
        </w:rPr>
        <w:t>_x_§ 1194.23 Telecommunications products</w:t>
      </w:r>
    </w:p>
    <w:p w:rsidR="00B4631B" w:rsidRPr="005E5B17" w:rsidRDefault="00B4631B" w:rsidP="00B4631B">
      <w:pPr>
        <w:pStyle w:val="NoSpacing"/>
        <w:ind w:left="720"/>
        <w:rPr>
          <w:rFonts w:ascii="Times New Roman" w:hAnsi="Times New Roman" w:cs="Times New Roman"/>
          <w:sz w:val="24"/>
          <w:szCs w:val="24"/>
        </w:rPr>
      </w:pPr>
      <w:r w:rsidRPr="005E5B17">
        <w:rPr>
          <w:rFonts w:ascii="Times New Roman" w:hAnsi="Times New Roman" w:cs="Times New Roman"/>
          <w:sz w:val="24"/>
          <w:szCs w:val="24"/>
        </w:rPr>
        <w:t>_x_§ 1194.24 Video and multimedia products</w:t>
      </w:r>
    </w:p>
    <w:p w:rsidR="00B4631B" w:rsidRPr="005E5B17" w:rsidRDefault="00B4631B" w:rsidP="00B4631B">
      <w:pPr>
        <w:pStyle w:val="NoSpacing"/>
        <w:ind w:left="720"/>
        <w:rPr>
          <w:rFonts w:ascii="Times New Roman" w:hAnsi="Times New Roman" w:cs="Times New Roman"/>
          <w:sz w:val="24"/>
          <w:szCs w:val="24"/>
        </w:rPr>
      </w:pPr>
      <w:r w:rsidRPr="005E5B17">
        <w:rPr>
          <w:rFonts w:ascii="Times New Roman" w:hAnsi="Times New Roman" w:cs="Times New Roman"/>
          <w:sz w:val="24"/>
          <w:szCs w:val="24"/>
        </w:rPr>
        <w:t xml:space="preserve">_x_§ 1194.25 </w:t>
      </w:r>
      <w:proofErr w:type="spellStart"/>
      <w:r w:rsidRPr="005E5B17">
        <w:rPr>
          <w:rFonts w:ascii="Times New Roman" w:hAnsi="Times New Roman" w:cs="Times New Roman"/>
          <w:sz w:val="24"/>
          <w:szCs w:val="24"/>
        </w:rPr>
        <w:t>Self contained</w:t>
      </w:r>
      <w:proofErr w:type="spellEnd"/>
      <w:r w:rsidRPr="005E5B17">
        <w:rPr>
          <w:rFonts w:ascii="Times New Roman" w:hAnsi="Times New Roman" w:cs="Times New Roman"/>
          <w:sz w:val="24"/>
          <w:szCs w:val="24"/>
        </w:rPr>
        <w:t>, closed products</w:t>
      </w:r>
    </w:p>
    <w:p w:rsidR="00B4631B" w:rsidRPr="005E5B17" w:rsidRDefault="00B4631B" w:rsidP="00B4631B">
      <w:pPr>
        <w:pStyle w:val="NoSpacing"/>
        <w:ind w:left="720"/>
        <w:rPr>
          <w:rFonts w:ascii="Times New Roman" w:hAnsi="Times New Roman" w:cs="Times New Roman"/>
          <w:sz w:val="24"/>
          <w:szCs w:val="24"/>
        </w:rPr>
      </w:pPr>
      <w:r w:rsidRPr="005E5B17">
        <w:rPr>
          <w:rFonts w:ascii="Times New Roman" w:hAnsi="Times New Roman" w:cs="Times New Roman"/>
          <w:sz w:val="24"/>
          <w:szCs w:val="24"/>
        </w:rPr>
        <w:t>_x_§ 1194.26 Desktop and portable computers</w:t>
      </w:r>
    </w:p>
    <w:p w:rsidR="00B4631B" w:rsidRPr="005E5B17" w:rsidRDefault="00B4631B" w:rsidP="00B4631B">
      <w:pPr>
        <w:pStyle w:val="NoSpacing"/>
        <w:ind w:left="720"/>
        <w:rPr>
          <w:rFonts w:ascii="Times New Roman" w:hAnsi="Times New Roman" w:cs="Times New Roman"/>
          <w:sz w:val="24"/>
          <w:szCs w:val="24"/>
        </w:rPr>
      </w:pPr>
      <w:r w:rsidRPr="005E5B17">
        <w:rPr>
          <w:rFonts w:ascii="Times New Roman" w:hAnsi="Times New Roman" w:cs="Times New Roman"/>
          <w:sz w:val="24"/>
          <w:szCs w:val="24"/>
        </w:rPr>
        <w:t>_x_§ 1194.31 Functional Performance Criteria</w:t>
      </w:r>
    </w:p>
    <w:p w:rsidR="00B4631B" w:rsidRPr="005E5B17" w:rsidRDefault="00B4631B" w:rsidP="00B4631B">
      <w:pPr>
        <w:pStyle w:val="NoSpacing"/>
        <w:ind w:left="720"/>
        <w:rPr>
          <w:rFonts w:ascii="Times New Roman" w:hAnsi="Times New Roman" w:cs="Times New Roman"/>
          <w:sz w:val="24"/>
          <w:szCs w:val="24"/>
        </w:rPr>
      </w:pPr>
      <w:r w:rsidRPr="005E5B17">
        <w:rPr>
          <w:rFonts w:ascii="Times New Roman" w:hAnsi="Times New Roman" w:cs="Times New Roman"/>
          <w:sz w:val="24"/>
          <w:szCs w:val="24"/>
        </w:rPr>
        <w:t>_x_§ 1194.41 Information, Documentation, and Support</w:t>
      </w:r>
    </w:p>
    <w:p w:rsidR="00B4631B" w:rsidRPr="005E5B17" w:rsidRDefault="00B4631B" w:rsidP="00B4631B">
      <w:pPr>
        <w:pStyle w:val="NoSpacing"/>
        <w:rPr>
          <w:rFonts w:ascii="Times New Roman" w:hAnsi="Times New Roman" w:cs="Times New Roman"/>
          <w:sz w:val="24"/>
          <w:szCs w:val="24"/>
        </w:rPr>
      </w:pPr>
    </w:p>
    <w:p w:rsidR="00B4631B"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standards do not require the installation of specific accessibility-related software or the attachment of an assistive technology device, but merely require that the EIT be compatible with such software and devices so that it can be made accessible if so required by the agency in the future.</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lastRenderedPageBreak/>
        <w:t>Additional requirements may be specified at the Task Order Level.</w:t>
      </w:r>
    </w:p>
    <w:p w:rsidR="00B4631B" w:rsidRDefault="00B4631B" w:rsidP="00B4631B">
      <w:pPr>
        <w:rPr>
          <w:rFonts w:ascii="Times New Roman" w:hAnsi="Times New Roman" w:cs="Times New Roman"/>
          <w:b/>
          <w:sz w:val="24"/>
          <w:szCs w:val="24"/>
        </w:rPr>
      </w:pPr>
    </w:p>
    <w:p w:rsidR="00B4631B" w:rsidRPr="005E5B17" w:rsidRDefault="00B4631B" w:rsidP="00B4631B">
      <w:pPr>
        <w:rPr>
          <w:rFonts w:ascii="Times New Roman" w:hAnsi="Times New Roman" w:cs="Times New Roman"/>
          <w:b/>
          <w:sz w:val="24"/>
          <w:szCs w:val="24"/>
        </w:rPr>
      </w:pPr>
      <w:r w:rsidRPr="005E5B17">
        <w:rPr>
          <w:rFonts w:ascii="Times New Roman" w:hAnsi="Times New Roman" w:cs="Times New Roman"/>
          <w:b/>
          <w:sz w:val="24"/>
          <w:szCs w:val="24"/>
        </w:rPr>
        <w:t>A4.0</w:t>
      </w:r>
      <w:r w:rsidRPr="005E5B17">
        <w:rPr>
          <w:rFonts w:ascii="Times New Roman" w:hAnsi="Times New Roman" w:cs="Times New Roman"/>
          <w:b/>
          <w:sz w:val="24"/>
          <w:szCs w:val="24"/>
        </w:rPr>
        <w:tab/>
        <w:t>Physical Security &amp; Safety Requirements:</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and their personnel shall follow all VA policies, standard operating procedures, applicable laws and regulations while on VA property.  Violations of VA regulations and policies may result in citation and disciplinary measures for persons violating the law.</w:t>
      </w:r>
    </w:p>
    <w:p w:rsidR="00B4631B" w:rsidRPr="005E5B17" w:rsidRDefault="00B4631B" w:rsidP="00B4631B">
      <w:pPr>
        <w:pStyle w:val="ListParagraph"/>
        <w:numPr>
          <w:ilvl w:val="6"/>
          <w:numId w:val="14"/>
        </w:numPr>
      </w:pPr>
      <w:r w:rsidRPr="005E5B17">
        <w:t xml:space="preserve">The Contractor and their personnel shall wear visible identification </w:t>
      </w:r>
      <w:proofErr w:type="gramStart"/>
      <w:r w:rsidRPr="005E5B17">
        <w:t>at all times</w:t>
      </w:r>
      <w:proofErr w:type="gramEnd"/>
      <w:r w:rsidRPr="005E5B17">
        <w:t xml:space="preserve"> while they are on the premises.</w:t>
      </w:r>
    </w:p>
    <w:p w:rsidR="00B4631B" w:rsidRPr="005E5B17" w:rsidRDefault="00B4631B" w:rsidP="00B4631B">
      <w:pPr>
        <w:pStyle w:val="ListParagraph"/>
        <w:numPr>
          <w:ilvl w:val="6"/>
          <w:numId w:val="14"/>
        </w:numPr>
      </w:pPr>
      <w:r w:rsidRPr="005E5B17">
        <w:t>VA does not provide parking spaces at the work site; the Contractor must obtain parking at the work site if needed.  It is the responsibility of the Contractor to park in the appropriate designated parking areas.  VA will not invalidate or make reimbursement for parking violations of the Contractor under any conditions.</w:t>
      </w:r>
    </w:p>
    <w:p w:rsidR="00B4631B" w:rsidRPr="005E5B17" w:rsidRDefault="00B4631B" w:rsidP="00B4631B">
      <w:pPr>
        <w:pStyle w:val="ListParagraph"/>
        <w:numPr>
          <w:ilvl w:val="6"/>
          <w:numId w:val="14"/>
        </w:numPr>
      </w:pPr>
      <w:r w:rsidRPr="005E5B17">
        <w:t>Smoking is prohibited inside/outside any building other than the designated smoking areas.</w:t>
      </w:r>
    </w:p>
    <w:p w:rsidR="00B4631B" w:rsidRPr="005E5B17" w:rsidRDefault="00B4631B" w:rsidP="00B4631B">
      <w:pPr>
        <w:pStyle w:val="ListParagraph"/>
        <w:numPr>
          <w:ilvl w:val="6"/>
          <w:numId w:val="14"/>
        </w:numPr>
      </w:pPr>
      <w:r w:rsidRPr="005E5B17">
        <w:t>Possession of weapons is prohibited.</w:t>
      </w:r>
    </w:p>
    <w:p w:rsidR="00B4631B" w:rsidRPr="005E5B17" w:rsidRDefault="00B4631B" w:rsidP="00B4631B">
      <w:pPr>
        <w:pStyle w:val="ListParagraph"/>
        <w:numPr>
          <w:ilvl w:val="6"/>
          <w:numId w:val="14"/>
        </w:numPr>
      </w:pPr>
      <w:r w:rsidRPr="005E5B17">
        <w:t xml:space="preserve">The Contractor shall obtain all necessary licenses and/or permits required to perform the work, </w:t>
      </w:r>
      <w:proofErr w:type="gramStart"/>
      <w:r w:rsidRPr="005E5B17">
        <w:t>with the exception of</w:t>
      </w:r>
      <w:proofErr w:type="gramEnd"/>
      <w:r w:rsidRPr="005E5B17">
        <w:t xml:space="preserve"> software licenses that need to be procured from a Contractor or vendor in accordance with the requirements document.  The Contractor shall take all reasonable precautions necessary to protect persons and property from injury or damage during the performance of this contract.</w:t>
      </w:r>
    </w:p>
    <w:p w:rsidR="00B4631B" w:rsidRPr="005E5B17" w:rsidRDefault="00B4631B" w:rsidP="00B4631B">
      <w:pPr>
        <w:rPr>
          <w:rFonts w:ascii="Times New Roman" w:hAnsi="Times New Roman" w:cs="Times New Roman"/>
          <w:b/>
          <w:sz w:val="24"/>
          <w:szCs w:val="24"/>
        </w:rPr>
      </w:pPr>
      <w:r w:rsidRPr="005E5B17">
        <w:rPr>
          <w:rFonts w:ascii="Times New Roman" w:hAnsi="Times New Roman" w:cs="Times New Roman"/>
          <w:b/>
          <w:sz w:val="24"/>
          <w:szCs w:val="24"/>
        </w:rPr>
        <w:t>A5.0</w:t>
      </w:r>
      <w:r w:rsidRPr="005E5B17">
        <w:rPr>
          <w:rFonts w:ascii="Times New Roman" w:hAnsi="Times New Roman" w:cs="Times New Roman"/>
          <w:b/>
          <w:sz w:val="24"/>
          <w:szCs w:val="24"/>
        </w:rPr>
        <w:tab/>
        <w:t>Confidentiality and Non-Disclosure</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follow all VA rules and regulations regarding information security to prevent disclosure of sensitive information to unauthorized individuals or organizations.</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may have access to Protected Health Information (PHI) and Electronic Protected Health Information (EPHI) that is subject to protection under the regulations issued by the Department of Health and Human Services, as mandated by the Health Insurance Portability and Accountability Act of 1996 (HIPAA); 45 CFR Parts 160 and 164, Subparts A and E, the Standards for Privacy of Individually Identifiable Health Information (“Privacy Rule”); and 45 CFR Parts 160 and 164, Subparts A and C, the Security Standard (“Security Rule”).  Pursuant to the Privacy and Security Rules, the Contractor must agree in writing to certain mandatory provisions regarding the use and disclosure of PHI and EPHI.  </w:t>
      </w:r>
    </w:p>
    <w:p w:rsidR="00B4631B" w:rsidRPr="005E5B17" w:rsidRDefault="00B4631B" w:rsidP="00B4631B">
      <w:pPr>
        <w:ind w:left="720" w:hanging="360"/>
        <w:rPr>
          <w:rFonts w:ascii="Times New Roman" w:hAnsi="Times New Roman" w:cs="Times New Roman"/>
          <w:sz w:val="24"/>
          <w:szCs w:val="24"/>
        </w:rPr>
      </w:pPr>
      <w:r w:rsidRPr="005E5B17">
        <w:rPr>
          <w:rFonts w:ascii="Times New Roman" w:hAnsi="Times New Roman" w:cs="Times New Roman"/>
          <w:sz w:val="24"/>
          <w:szCs w:val="24"/>
        </w:rPr>
        <w:t>1.</w:t>
      </w:r>
      <w:r w:rsidRPr="005E5B17">
        <w:rPr>
          <w:rFonts w:ascii="Times New Roman" w:hAnsi="Times New Roman" w:cs="Times New Roman"/>
          <w:sz w:val="24"/>
          <w:szCs w:val="24"/>
        </w:rPr>
        <w:tab/>
        <w:t>The Contractor will have access to some privileged and confidential materials of VA.  These printed and electronic documents are for internal use only, are not to be copied or released without permission, and remain the sole property of VA.  Some of these materials are protected by the Privacy Act of 1974 (revised by PL 93-5791) and Title 38.  Unauthorized disclosure of Privacy Act or Title 38 covered materials is a criminal offense.</w:t>
      </w:r>
    </w:p>
    <w:p w:rsidR="00B4631B" w:rsidRPr="005E5B17" w:rsidRDefault="00B4631B" w:rsidP="00B4631B">
      <w:pPr>
        <w:ind w:left="720" w:hanging="360"/>
        <w:rPr>
          <w:rFonts w:ascii="Times New Roman" w:hAnsi="Times New Roman" w:cs="Times New Roman"/>
          <w:sz w:val="24"/>
          <w:szCs w:val="24"/>
        </w:rPr>
      </w:pPr>
      <w:r w:rsidRPr="005E5B17">
        <w:rPr>
          <w:rFonts w:ascii="Times New Roman" w:hAnsi="Times New Roman" w:cs="Times New Roman"/>
          <w:sz w:val="24"/>
          <w:szCs w:val="24"/>
        </w:rPr>
        <w:t>2.</w:t>
      </w:r>
      <w:r w:rsidRPr="005E5B17">
        <w:rPr>
          <w:rFonts w:ascii="Times New Roman" w:hAnsi="Times New Roman" w:cs="Times New Roman"/>
          <w:sz w:val="24"/>
          <w:szCs w:val="24"/>
        </w:rPr>
        <w:tab/>
        <w:t xml:space="preserve">The VA Contracting Officer will be the sole authorized official to release in writing, any data, draft deliverables, final deliverables, or any other written or printed materials pertaining to this contract. The Contractor shall release no information.  Any request for </w:t>
      </w:r>
      <w:r w:rsidRPr="005E5B17">
        <w:rPr>
          <w:rFonts w:ascii="Times New Roman" w:hAnsi="Times New Roman" w:cs="Times New Roman"/>
          <w:sz w:val="24"/>
          <w:szCs w:val="24"/>
        </w:rPr>
        <w:lastRenderedPageBreak/>
        <w:t>information relating to this contract presented to the Contractor shall be submitted to the VA Contracting Officer for response.</w:t>
      </w:r>
    </w:p>
    <w:p w:rsidR="00B4631B" w:rsidRPr="005E5B17" w:rsidRDefault="00B4631B" w:rsidP="00B4631B">
      <w:pPr>
        <w:ind w:left="720" w:hanging="360"/>
        <w:rPr>
          <w:rFonts w:ascii="Times New Roman" w:hAnsi="Times New Roman" w:cs="Times New Roman"/>
          <w:sz w:val="24"/>
          <w:szCs w:val="24"/>
        </w:rPr>
      </w:pPr>
      <w:r w:rsidRPr="005E5B17">
        <w:rPr>
          <w:rFonts w:ascii="Times New Roman" w:hAnsi="Times New Roman" w:cs="Times New Roman"/>
          <w:sz w:val="24"/>
          <w:szCs w:val="24"/>
        </w:rPr>
        <w:t>3.</w:t>
      </w:r>
      <w:r w:rsidRPr="005E5B17">
        <w:rPr>
          <w:rFonts w:ascii="Times New Roman" w:hAnsi="Times New Roman" w:cs="Times New Roman"/>
          <w:sz w:val="24"/>
          <w:szCs w:val="24"/>
        </w:rPr>
        <w:tab/>
        <w:t>Contractor personnel recognize that in the performance of this effort, Contractor personnel may receive or have access to sensitive information, including information provided on a proprietary basis by carriers, equipment manufacturers and other private or public entities.  Contractor personnel agree to safeguard such information and use the information exclusively in the performance of this contract.  Contractor shall follow all VA rules and regulations regarding information security to prevent disclosure of sensitive information to unauthorized individuals or organizations as enumerated in this section and elsewhere in this Contract and its subparts and appendices.</w:t>
      </w:r>
    </w:p>
    <w:p w:rsidR="00B4631B" w:rsidRPr="005E5B17" w:rsidRDefault="00B4631B" w:rsidP="00B4631B">
      <w:pPr>
        <w:ind w:left="720" w:hanging="360"/>
        <w:rPr>
          <w:rFonts w:ascii="Times New Roman" w:hAnsi="Times New Roman" w:cs="Times New Roman"/>
          <w:sz w:val="24"/>
          <w:szCs w:val="24"/>
        </w:rPr>
      </w:pPr>
      <w:r w:rsidRPr="005E5B17">
        <w:rPr>
          <w:rFonts w:ascii="Times New Roman" w:hAnsi="Times New Roman" w:cs="Times New Roman"/>
          <w:sz w:val="24"/>
          <w:szCs w:val="24"/>
        </w:rPr>
        <w:t>4.</w:t>
      </w:r>
      <w:r w:rsidRPr="005E5B17">
        <w:rPr>
          <w:rFonts w:ascii="Times New Roman" w:hAnsi="Times New Roman" w:cs="Times New Roman"/>
          <w:sz w:val="24"/>
          <w:szCs w:val="24"/>
        </w:rPr>
        <w:tab/>
        <w:t>Contractor shall limit access to the minimum number of personnel necessary for contract performance for all information considered sensitive or proprietary in nature.  If the Contractor is uncertain of the sensitivity of any information obtained during the performance this contract, the Contractor has a responsibility to ask the VA Contracting Officer.</w:t>
      </w:r>
    </w:p>
    <w:p w:rsidR="00B4631B" w:rsidRPr="005E5B17" w:rsidRDefault="00B4631B" w:rsidP="00B4631B">
      <w:pPr>
        <w:ind w:left="720" w:hanging="360"/>
        <w:rPr>
          <w:rFonts w:ascii="Times New Roman" w:hAnsi="Times New Roman" w:cs="Times New Roman"/>
          <w:sz w:val="24"/>
          <w:szCs w:val="24"/>
        </w:rPr>
      </w:pPr>
      <w:r w:rsidRPr="005E5B17">
        <w:rPr>
          <w:rFonts w:ascii="Times New Roman" w:hAnsi="Times New Roman" w:cs="Times New Roman"/>
          <w:sz w:val="24"/>
          <w:szCs w:val="24"/>
        </w:rPr>
        <w:t>5.</w:t>
      </w:r>
      <w:r w:rsidRPr="005E5B17">
        <w:rPr>
          <w:rFonts w:ascii="Times New Roman" w:hAnsi="Times New Roman" w:cs="Times New Roman"/>
          <w:sz w:val="24"/>
          <w:szCs w:val="24"/>
        </w:rPr>
        <w:tab/>
        <w:t xml:space="preserve">Contractor shall train </w:t>
      </w:r>
      <w:proofErr w:type="gramStart"/>
      <w:r w:rsidRPr="005E5B17">
        <w:rPr>
          <w:rFonts w:ascii="Times New Roman" w:hAnsi="Times New Roman" w:cs="Times New Roman"/>
          <w:sz w:val="24"/>
          <w:szCs w:val="24"/>
        </w:rPr>
        <w:t>all of</w:t>
      </w:r>
      <w:proofErr w:type="gramEnd"/>
      <w:r w:rsidRPr="005E5B17">
        <w:rPr>
          <w:rFonts w:ascii="Times New Roman" w:hAnsi="Times New Roman" w:cs="Times New Roman"/>
          <w:sz w:val="24"/>
          <w:szCs w:val="24"/>
        </w:rPr>
        <w:t xml:space="preserve"> their employees involved in the performance of this contract on their roles and responsibilities for proper handling and nondisclosure of sensitive VA or proprietary information.  Contractor personnel shall not engage in any other action, venture or employment wherein sensitive information shall be used for the profit of any party other than those furnishing the information. The sensitive information transferred, generated, transmitted, or stored herein is for VA benefit and ownership alone. </w:t>
      </w:r>
    </w:p>
    <w:p w:rsidR="00B4631B" w:rsidRPr="005E5B17" w:rsidRDefault="00B4631B" w:rsidP="00B4631B">
      <w:pPr>
        <w:ind w:left="720" w:hanging="360"/>
        <w:rPr>
          <w:rFonts w:ascii="Times New Roman" w:hAnsi="Times New Roman" w:cs="Times New Roman"/>
          <w:sz w:val="24"/>
          <w:szCs w:val="24"/>
        </w:rPr>
      </w:pPr>
      <w:r w:rsidRPr="005E5B17">
        <w:rPr>
          <w:rFonts w:ascii="Times New Roman" w:hAnsi="Times New Roman" w:cs="Times New Roman"/>
          <w:sz w:val="24"/>
          <w:szCs w:val="24"/>
        </w:rPr>
        <w:t>6.</w:t>
      </w:r>
      <w:r w:rsidRPr="005E5B17">
        <w:rPr>
          <w:rFonts w:ascii="Times New Roman" w:hAnsi="Times New Roman" w:cs="Times New Roman"/>
          <w:sz w:val="24"/>
          <w:szCs w:val="24"/>
        </w:rPr>
        <w:tab/>
        <w:t>Contractor shall maintain physical security at all facilities housing the activities performed under this contract, including any Contractor facilities according to VA-approved guidelines and directives.  The Contractor shall ensure that security procedures are defined and enforced to ensure all personnel who are provided access to patient data must comply with published procedures to protect the privacy and confidentiality of such information as required by VA.</w:t>
      </w:r>
    </w:p>
    <w:p w:rsidR="00B4631B" w:rsidRPr="005E5B17" w:rsidRDefault="00B4631B" w:rsidP="00B4631B">
      <w:pPr>
        <w:ind w:left="720" w:hanging="360"/>
        <w:rPr>
          <w:rFonts w:ascii="Times New Roman" w:hAnsi="Times New Roman" w:cs="Times New Roman"/>
          <w:sz w:val="24"/>
          <w:szCs w:val="24"/>
        </w:rPr>
      </w:pPr>
      <w:r w:rsidRPr="005E5B17">
        <w:rPr>
          <w:rFonts w:ascii="Times New Roman" w:hAnsi="Times New Roman" w:cs="Times New Roman"/>
          <w:sz w:val="24"/>
          <w:szCs w:val="24"/>
        </w:rPr>
        <w:t>7.</w:t>
      </w:r>
      <w:r w:rsidRPr="005E5B17">
        <w:rPr>
          <w:rFonts w:ascii="Times New Roman" w:hAnsi="Times New Roman" w:cs="Times New Roman"/>
          <w:sz w:val="24"/>
          <w:szCs w:val="24"/>
        </w:rPr>
        <w:tab/>
        <w:t>Contractor must adhere to the following:</w:t>
      </w:r>
    </w:p>
    <w:p w:rsidR="00B4631B" w:rsidRPr="005E5B17" w:rsidRDefault="00B4631B" w:rsidP="00B4631B">
      <w:pPr>
        <w:ind w:left="1440" w:hanging="360"/>
        <w:rPr>
          <w:rFonts w:ascii="Times New Roman" w:hAnsi="Times New Roman" w:cs="Times New Roman"/>
          <w:sz w:val="24"/>
          <w:szCs w:val="24"/>
        </w:rPr>
      </w:pPr>
      <w:r w:rsidRPr="005E5B17">
        <w:rPr>
          <w:rFonts w:ascii="Times New Roman" w:hAnsi="Times New Roman" w:cs="Times New Roman"/>
          <w:sz w:val="24"/>
          <w:szCs w:val="24"/>
        </w:rPr>
        <w:t>a.</w:t>
      </w:r>
      <w:r w:rsidRPr="005E5B17">
        <w:rPr>
          <w:rFonts w:ascii="Times New Roman" w:hAnsi="Times New Roman" w:cs="Times New Roman"/>
          <w:sz w:val="24"/>
          <w:szCs w:val="24"/>
        </w:rPr>
        <w:tab/>
        <w:t>The use of “thumb drives” or any other medium for transport of information is expressly prohibited.</w:t>
      </w:r>
    </w:p>
    <w:p w:rsidR="00B4631B" w:rsidRPr="005E5B17" w:rsidRDefault="00B4631B" w:rsidP="00B4631B">
      <w:pPr>
        <w:ind w:left="1440" w:hanging="360"/>
        <w:rPr>
          <w:rFonts w:ascii="Times New Roman" w:hAnsi="Times New Roman" w:cs="Times New Roman"/>
          <w:sz w:val="24"/>
          <w:szCs w:val="24"/>
        </w:rPr>
      </w:pPr>
      <w:r w:rsidRPr="005E5B17">
        <w:rPr>
          <w:rFonts w:ascii="Times New Roman" w:hAnsi="Times New Roman" w:cs="Times New Roman"/>
          <w:sz w:val="24"/>
          <w:szCs w:val="24"/>
        </w:rPr>
        <w:t>b.</w:t>
      </w:r>
      <w:r w:rsidRPr="005E5B17">
        <w:rPr>
          <w:rFonts w:ascii="Times New Roman" w:hAnsi="Times New Roman" w:cs="Times New Roman"/>
          <w:sz w:val="24"/>
          <w:szCs w:val="24"/>
        </w:rPr>
        <w:tab/>
        <w:t>Controlled access to system and security software and documentation.</w:t>
      </w:r>
    </w:p>
    <w:p w:rsidR="00B4631B" w:rsidRPr="005E5B17" w:rsidRDefault="00B4631B" w:rsidP="00B4631B">
      <w:pPr>
        <w:ind w:left="1440" w:hanging="360"/>
        <w:rPr>
          <w:rFonts w:ascii="Times New Roman" w:hAnsi="Times New Roman" w:cs="Times New Roman"/>
          <w:sz w:val="24"/>
          <w:szCs w:val="24"/>
        </w:rPr>
      </w:pPr>
      <w:r w:rsidRPr="005E5B17">
        <w:rPr>
          <w:rFonts w:ascii="Times New Roman" w:hAnsi="Times New Roman" w:cs="Times New Roman"/>
          <w:sz w:val="24"/>
          <w:szCs w:val="24"/>
        </w:rPr>
        <w:t>c.</w:t>
      </w:r>
      <w:r w:rsidRPr="005E5B17">
        <w:rPr>
          <w:rFonts w:ascii="Times New Roman" w:hAnsi="Times New Roman" w:cs="Times New Roman"/>
          <w:sz w:val="24"/>
          <w:szCs w:val="24"/>
        </w:rPr>
        <w:tab/>
        <w:t>Recording, monitoring, and control of passwords and privileges.</w:t>
      </w:r>
    </w:p>
    <w:p w:rsidR="00B4631B" w:rsidRPr="005E5B17" w:rsidRDefault="00B4631B" w:rsidP="00B4631B">
      <w:pPr>
        <w:ind w:left="1440" w:hanging="360"/>
        <w:rPr>
          <w:rFonts w:ascii="Times New Roman" w:hAnsi="Times New Roman" w:cs="Times New Roman"/>
          <w:sz w:val="24"/>
          <w:szCs w:val="24"/>
        </w:rPr>
      </w:pPr>
      <w:r w:rsidRPr="005E5B17">
        <w:rPr>
          <w:rFonts w:ascii="Times New Roman" w:hAnsi="Times New Roman" w:cs="Times New Roman"/>
          <w:sz w:val="24"/>
          <w:szCs w:val="24"/>
        </w:rPr>
        <w:t>d.</w:t>
      </w:r>
      <w:r w:rsidRPr="005E5B17">
        <w:rPr>
          <w:rFonts w:ascii="Times New Roman" w:hAnsi="Times New Roman" w:cs="Times New Roman"/>
          <w:sz w:val="24"/>
          <w:szCs w:val="24"/>
        </w:rPr>
        <w:tab/>
        <w:t>All terminated personnel are denied physical and electronic access to all data, program listings, data processing equipment and systems.</w:t>
      </w:r>
    </w:p>
    <w:p w:rsidR="00B4631B" w:rsidRPr="005E5B17" w:rsidRDefault="00B4631B" w:rsidP="00B4631B">
      <w:pPr>
        <w:ind w:left="1440" w:hanging="360"/>
        <w:rPr>
          <w:rFonts w:ascii="Times New Roman" w:hAnsi="Times New Roman" w:cs="Times New Roman"/>
          <w:sz w:val="24"/>
          <w:szCs w:val="24"/>
        </w:rPr>
      </w:pPr>
      <w:r w:rsidRPr="005E5B17">
        <w:rPr>
          <w:rFonts w:ascii="Times New Roman" w:hAnsi="Times New Roman" w:cs="Times New Roman"/>
          <w:sz w:val="24"/>
          <w:szCs w:val="24"/>
        </w:rPr>
        <w:lastRenderedPageBreak/>
        <w:t>e.</w:t>
      </w:r>
      <w:r w:rsidRPr="005E5B17">
        <w:rPr>
          <w:rFonts w:ascii="Times New Roman" w:hAnsi="Times New Roman" w:cs="Times New Roman"/>
          <w:sz w:val="24"/>
          <w:szCs w:val="24"/>
        </w:rPr>
        <w:tab/>
        <w:t>VA, as well as any Contractor (or Subcontractor) systems used to support development, provide the capability to cancel immediately all access privileges and authorizations upon employee termination.</w:t>
      </w:r>
    </w:p>
    <w:p w:rsidR="00B4631B" w:rsidRPr="005E5B17" w:rsidRDefault="00B4631B" w:rsidP="00B4631B">
      <w:pPr>
        <w:ind w:left="1440" w:hanging="360"/>
        <w:rPr>
          <w:rFonts w:ascii="Times New Roman" w:hAnsi="Times New Roman" w:cs="Times New Roman"/>
          <w:sz w:val="24"/>
          <w:szCs w:val="24"/>
        </w:rPr>
      </w:pPr>
      <w:r w:rsidRPr="005E5B17">
        <w:rPr>
          <w:rFonts w:ascii="Times New Roman" w:hAnsi="Times New Roman" w:cs="Times New Roman"/>
          <w:sz w:val="24"/>
          <w:szCs w:val="24"/>
        </w:rPr>
        <w:t>f.</w:t>
      </w:r>
      <w:r w:rsidRPr="005E5B17">
        <w:rPr>
          <w:rFonts w:ascii="Times New Roman" w:hAnsi="Times New Roman" w:cs="Times New Roman"/>
          <w:sz w:val="24"/>
          <w:szCs w:val="24"/>
        </w:rPr>
        <w:tab/>
        <w:t>Contractor PM and VA PM are informed within twenty-four (24) hours of any employee termination.</w:t>
      </w:r>
    </w:p>
    <w:p w:rsidR="00B4631B" w:rsidRPr="005E5B17" w:rsidRDefault="00B4631B" w:rsidP="00B4631B">
      <w:pPr>
        <w:ind w:left="1440" w:hanging="360"/>
        <w:rPr>
          <w:rFonts w:ascii="Times New Roman" w:hAnsi="Times New Roman" w:cs="Times New Roman"/>
          <w:sz w:val="24"/>
          <w:szCs w:val="24"/>
        </w:rPr>
      </w:pPr>
      <w:r w:rsidRPr="005E5B17">
        <w:rPr>
          <w:rFonts w:ascii="Times New Roman" w:hAnsi="Times New Roman" w:cs="Times New Roman"/>
          <w:sz w:val="24"/>
          <w:szCs w:val="24"/>
        </w:rPr>
        <w:t>g.</w:t>
      </w:r>
      <w:r w:rsidRPr="005E5B17">
        <w:rPr>
          <w:rFonts w:ascii="Times New Roman" w:hAnsi="Times New Roman" w:cs="Times New Roman"/>
          <w:sz w:val="24"/>
          <w:szCs w:val="24"/>
        </w:rPr>
        <w:tab/>
        <w:t>Acquisition sensitive information shall be marked "Acquisition Sensitive" and shall be handled as "For Official Use Only (FOUO)".</w:t>
      </w:r>
    </w:p>
    <w:p w:rsidR="00B4631B" w:rsidRPr="005E5B17" w:rsidRDefault="00B4631B" w:rsidP="00B4631B">
      <w:pPr>
        <w:ind w:left="1440" w:hanging="360"/>
        <w:rPr>
          <w:rFonts w:ascii="Times New Roman" w:hAnsi="Times New Roman" w:cs="Times New Roman"/>
          <w:sz w:val="24"/>
          <w:szCs w:val="24"/>
        </w:rPr>
      </w:pPr>
      <w:r w:rsidRPr="005E5B17">
        <w:rPr>
          <w:rFonts w:ascii="Times New Roman" w:hAnsi="Times New Roman" w:cs="Times New Roman"/>
          <w:sz w:val="24"/>
          <w:szCs w:val="24"/>
        </w:rPr>
        <w:t>h.</w:t>
      </w:r>
      <w:r w:rsidRPr="005E5B17">
        <w:rPr>
          <w:rFonts w:ascii="Times New Roman" w:hAnsi="Times New Roman" w:cs="Times New Roman"/>
          <w:sz w:val="24"/>
          <w:szCs w:val="24"/>
        </w:rPr>
        <w:tab/>
        <w:t>Contractor does not require access to classified data.</w:t>
      </w:r>
    </w:p>
    <w:p w:rsidR="00B4631B" w:rsidRPr="005E5B17" w:rsidRDefault="00B4631B" w:rsidP="00B4631B">
      <w:pPr>
        <w:ind w:left="720" w:hanging="360"/>
        <w:rPr>
          <w:rFonts w:ascii="Times New Roman" w:hAnsi="Times New Roman" w:cs="Times New Roman"/>
          <w:sz w:val="24"/>
          <w:szCs w:val="24"/>
        </w:rPr>
      </w:pPr>
      <w:r w:rsidRPr="005E5B17">
        <w:rPr>
          <w:rFonts w:ascii="Times New Roman" w:hAnsi="Times New Roman" w:cs="Times New Roman"/>
          <w:sz w:val="24"/>
          <w:szCs w:val="24"/>
        </w:rPr>
        <w:t>8.</w:t>
      </w:r>
      <w:r w:rsidRPr="005E5B17">
        <w:rPr>
          <w:rFonts w:ascii="Times New Roman" w:hAnsi="Times New Roman" w:cs="Times New Roman"/>
          <w:sz w:val="24"/>
          <w:szCs w:val="24"/>
        </w:rPr>
        <w:tab/>
        <w:t>Regulatory standard of conduct governs all personnel directly and indirectly involved in procurements.  All personnel engaged in procurement and related activities shall conduct business in a manner above reproach and, except as authorized by statute or regulation, with complete impartiality and with preferential treatment for none.  The general rule is to strictly avoid any conflict of interest or even the appearance of a conflict of interest in VA/Contractor relationships.</w:t>
      </w:r>
    </w:p>
    <w:p w:rsidR="00B4631B" w:rsidRPr="005E5B17" w:rsidRDefault="00B4631B" w:rsidP="00B4631B">
      <w:pPr>
        <w:rPr>
          <w:rFonts w:ascii="Times New Roman" w:hAnsi="Times New Roman" w:cs="Times New Roman"/>
          <w:b/>
          <w:sz w:val="24"/>
          <w:szCs w:val="24"/>
        </w:rPr>
      </w:pPr>
      <w:r w:rsidRPr="005E5B17">
        <w:rPr>
          <w:rFonts w:ascii="Times New Roman" w:hAnsi="Times New Roman" w:cs="Times New Roman"/>
          <w:b/>
          <w:sz w:val="24"/>
          <w:szCs w:val="24"/>
        </w:rPr>
        <w:t>A6.0</w:t>
      </w:r>
      <w:r w:rsidRPr="005E5B17">
        <w:rPr>
          <w:rFonts w:ascii="Times New Roman" w:hAnsi="Times New Roman" w:cs="Times New Roman"/>
          <w:b/>
          <w:sz w:val="24"/>
          <w:szCs w:val="24"/>
        </w:rPr>
        <w:tab/>
        <w:t>INFORMATION TECHNOLOGY USING ENERGY-EFFICIENT PRODUCTS</w:t>
      </w: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 xml:space="preserve">The Contractor shall comply with Sections 524 and Sections 525 of the Energy Independence and Security Act of 2007; Section 104 of the Energy Policy Act of 2005; Executive Order 13693, “Planning for Federal Sustainability in the Next Decade”, dated March 19, 2015; Executive Order 13221, “Energy-Efficient Standby Power Devices,” dated August 2, 2001; and the Federal Acquisition Regulation (FAR) to provide ENERGY STAR®, Federal Energy Management Program (FEMP) designated, low standby power, and Electronic Product Environmental Assessment Tool (EPEAT) registered products in providing information technology products and/or services.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The Contractor shall ensure that information technology products are procured and/or services are performed with products that meet and/or exceed ENERGY STAR, FEMP designated, low standby power, and EPEAT guidelines. The Contractor shall provide/use products that earn the ENERGY STAR label and meet the ENERGY STAR specifications for energy efficiency.  Specifically, the Contractor shall:</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ind w:left="360"/>
        <w:rPr>
          <w:rFonts w:ascii="Times New Roman" w:hAnsi="Times New Roman" w:cs="Times New Roman"/>
          <w:sz w:val="24"/>
          <w:szCs w:val="24"/>
        </w:rPr>
      </w:pPr>
      <w:r w:rsidRPr="005E5B17">
        <w:rPr>
          <w:rFonts w:ascii="Times New Roman" w:hAnsi="Times New Roman" w:cs="Times New Roman"/>
          <w:sz w:val="24"/>
          <w:szCs w:val="24"/>
        </w:rPr>
        <w:t>1.</w:t>
      </w:r>
      <w:r w:rsidRPr="005E5B17">
        <w:rPr>
          <w:rFonts w:ascii="Times New Roman" w:hAnsi="Times New Roman" w:cs="Times New Roman"/>
          <w:sz w:val="24"/>
          <w:szCs w:val="24"/>
        </w:rPr>
        <w:tab/>
        <w:t xml:space="preserve">Provide/use ENERGY STAR products, as specified at </w:t>
      </w:r>
      <w:hyperlink r:id="rId75" w:tooltip="link to the ENERGY STAR Qualified Products webpage via the ENERGY STAR Website" w:history="1">
        <w:r w:rsidRPr="005E5B17">
          <w:rPr>
            <w:rFonts w:ascii="Times New Roman" w:eastAsia="Calibri" w:hAnsi="Times New Roman" w:cs="Times New Roman"/>
            <w:color w:val="0000FF"/>
            <w:sz w:val="24"/>
            <w:szCs w:val="24"/>
            <w:u w:val="single"/>
          </w:rPr>
          <w:t>www.energystar.gov/products</w:t>
        </w:r>
      </w:hyperlink>
      <w:r w:rsidRPr="005E5B17">
        <w:rPr>
          <w:rFonts w:ascii="Times New Roman" w:hAnsi="Times New Roman" w:cs="Times New Roman"/>
          <w:sz w:val="24"/>
          <w:szCs w:val="24"/>
        </w:rPr>
        <w:t xml:space="preserve"> (contains complete product specifications and updated lists of qualifying products). </w:t>
      </w:r>
    </w:p>
    <w:p w:rsidR="00B4631B" w:rsidRPr="005E5B17" w:rsidRDefault="00B4631B" w:rsidP="00B4631B">
      <w:pPr>
        <w:ind w:left="360"/>
        <w:rPr>
          <w:rFonts w:ascii="Times New Roman" w:hAnsi="Times New Roman" w:cs="Times New Roman"/>
          <w:sz w:val="24"/>
          <w:szCs w:val="24"/>
        </w:rPr>
      </w:pPr>
      <w:r w:rsidRPr="005E5B17">
        <w:rPr>
          <w:rFonts w:ascii="Times New Roman" w:hAnsi="Times New Roman" w:cs="Times New Roman"/>
          <w:sz w:val="24"/>
          <w:szCs w:val="24"/>
        </w:rPr>
        <w:t>2.</w:t>
      </w:r>
      <w:r w:rsidRPr="005E5B17">
        <w:rPr>
          <w:rFonts w:ascii="Times New Roman" w:hAnsi="Times New Roman" w:cs="Times New Roman"/>
          <w:sz w:val="24"/>
          <w:szCs w:val="24"/>
        </w:rPr>
        <w:tab/>
        <w:t xml:space="preserve">Provide/use the purchasing specifications listed for FEMP designated products at </w:t>
      </w:r>
      <w:hyperlink r:id="rId76" w:tooltip="link to the ENERGY STAR and FEMP-Designated Products Procurement Requirements section of the Energy.gov website" w:history="1">
        <w:r w:rsidRPr="005E5B17">
          <w:rPr>
            <w:rStyle w:val="Hyperlink"/>
            <w:rFonts w:ascii="Times New Roman" w:hAnsi="Times New Roman"/>
            <w:szCs w:val="24"/>
          </w:rPr>
          <w:t>https://www4.eere.energy.gov/femp/requirements/laws_and_requirements/energy_star_and_femp_designated_products_procurement_requirements</w:t>
        </w:r>
      </w:hyperlink>
      <w:r w:rsidRPr="005E5B17">
        <w:rPr>
          <w:rFonts w:ascii="Times New Roman" w:hAnsi="Times New Roman" w:cs="Times New Roman"/>
          <w:sz w:val="24"/>
          <w:szCs w:val="24"/>
        </w:rPr>
        <w:t xml:space="preserve">. The Contractor shall use the low standby power products specified at </w:t>
      </w:r>
      <w:hyperlink r:id="rId77" w:tooltip="link to the Low Standby Power Products section of the Energy.gov website from the Department of Energy Efficiency and Renewable Energy Website" w:history="1">
        <w:r w:rsidRPr="005E5B17">
          <w:rPr>
            <w:rStyle w:val="Hyperlink"/>
            <w:rFonts w:ascii="Times New Roman" w:hAnsi="Times New Roman"/>
            <w:szCs w:val="24"/>
          </w:rPr>
          <w:t>http://energy.gov/eere/femp/low-standby-power-products</w:t>
        </w:r>
      </w:hyperlink>
      <w:r w:rsidRPr="005E5B17">
        <w:rPr>
          <w:rFonts w:ascii="Times New Roman" w:hAnsi="Times New Roman" w:cs="Times New Roman"/>
          <w:sz w:val="24"/>
          <w:szCs w:val="24"/>
        </w:rPr>
        <w:t>.</w:t>
      </w:r>
    </w:p>
    <w:p w:rsidR="00B4631B" w:rsidRPr="005E5B17" w:rsidRDefault="00B4631B" w:rsidP="00B4631B">
      <w:pPr>
        <w:ind w:left="360"/>
        <w:rPr>
          <w:rFonts w:ascii="Times New Roman" w:hAnsi="Times New Roman" w:cs="Times New Roman"/>
          <w:sz w:val="24"/>
          <w:szCs w:val="24"/>
        </w:rPr>
      </w:pPr>
      <w:r w:rsidRPr="005E5B17">
        <w:rPr>
          <w:rFonts w:ascii="Times New Roman" w:hAnsi="Times New Roman" w:cs="Times New Roman"/>
          <w:sz w:val="24"/>
          <w:szCs w:val="24"/>
        </w:rPr>
        <w:t>3.</w:t>
      </w:r>
      <w:r w:rsidRPr="005E5B17">
        <w:rPr>
          <w:rFonts w:ascii="Times New Roman" w:hAnsi="Times New Roman" w:cs="Times New Roman"/>
          <w:sz w:val="24"/>
          <w:szCs w:val="24"/>
        </w:rPr>
        <w:tab/>
        <w:t xml:space="preserve">Provide/use EPEAT registered products as specified at www.epeat.net. At a minimum, the Contractor shall acquire EPEAT® Bronze registered products. The acquisition of Silver or Gold EPEAT registered products is encouraged over Bronze EPEAT registered products.  EPEAT registered products are required to meet the technical specifications of ENERGY </w:t>
      </w:r>
      <w:r w:rsidRPr="005E5B17">
        <w:rPr>
          <w:rFonts w:ascii="Times New Roman" w:hAnsi="Times New Roman" w:cs="Times New Roman"/>
          <w:sz w:val="24"/>
          <w:szCs w:val="24"/>
        </w:rPr>
        <w:lastRenderedPageBreak/>
        <w:t>STAR, but are not automatically on the ENERGY STAR qualified product lists. The Contractor shall ensure that applicable products are on both the EPEAT Registry and ENERGY STAR Qualified Product Lists.</w:t>
      </w:r>
    </w:p>
    <w:p w:rsidR="00B4631B" w:rsidRPr="005E5B17" w:rsidRDefault="00B4631B" w:rsidP="00B4631B">
      <w:pPr>
        <w:ind w:left="360"/>
        <w:rPr>
          <w:rFonts w:ascii="Times New Roman" w:hAnsi="Times New Roman" w:cs="Times New Roman"/>
          <w:sz w:val="24"/>
          <w:szCs w:val="24"/>
        </w:rPr>
      </w:pPr>
      <w:r w:rsidRPr="005E5B17">
        <w:rPr>
          <w:rFonts w:ascii="Times New Roman" w:hAnsi="Times New Roman" w:cs="Times New Roman"/>
          <w:sz w:val="24"/>
          <w:szCs w:val="24"/>
        </w:rPr>
        <w:t>4.</w:t>
      </w:r>
      <w:r w:rsidRPr="005E5B17">
        <w:rPr>
          <w:rFonts w:ascii="Times New Roman" w:hAnsi="Times New Roman" w:cs="Times New Roman"/>
          <w:sz w:val="24"/>
          <w:szCs w:val="24"/>
        </w:rPr>
        <w:tab/>
        <w:t xml:space="preserve">The Contractor shall use these products to the maximum extent possible without jeopardizing the intended end use or detracting from the overall quality delivered to the end user. </w:t>
      </w:r>
    </w:p>
    <w:p w:rsidR="00B4631B" w:rsidRPr="005E5B17" w:rsidRDefault="00B4631B" w:rsidP="00B4631B">
      <w:pPr>
        <w:rPr>
          <w:rFonts w:ascii="Times New Roman" w:hAnsi="Times New Roman" w:cs="Times New Roman"/>
          <w:sz w:val="24"/>
          <w:szCs w:val="24"/>
        </w:rPr>
      </w:pPr>
      <w:r w:rsidRPr="005E5B17">
        <w:rPr>
          <w:rFonts w:ascii="Times New Roman" w:hAnsi="Times New Roman" w:cs="Times New Roman"/>
          <w:sz w:val="24"/>
          <w:szCs w:val="24"/>
        </w:rPr>
        <w:t xml:space="preserve">The following is a list of information technology products for which ENERGY STAR, FEMP designated, low standby power, and EPEAT registered products are available: </w:t>
      </w:r>
    </w:p>
    <w:p w:rsidR="00B4631B" w:rsidRPr="005E5B17" w:rsidRDefault="00B4631B" w:rsidP="00B4631B">
      <w:pPr>
        <w:ind w:left="360"/>
        <w:rPr>
          <w:rFonts w:ascii="Times New Roman" w:hAnsi="Times New Roman" w:cs="Times New Roman"/>
          <w:sz w:val="24"/>
          <w:szCs w:val="24"/>
        </w:rPr>
      </w:pPr>
      <w:r w:rsidRPr="005E5B17">
        <w:rPr>
          <w:rFonts w:ascii="Times New Roman" w:hAnsi="Times New Roman" w:cs="Times New Roman"/>
          <w:sz w:val="24"/>
          <w:szCs w:val="24"/>
        </w:rPr>
        <w:t>1.</w:t>
      </w:r>
      <w:r w:rsidRPr="005E5B17">
        <w:rPr>
          <w:rFonts w:ascii="Times New Roman" w:hAnsi="Times New Roman" w:cs="Times New Roman"/>
          <w:sz w:val="24"/>
          <w:szCs w:val="24"/>
        </w:rPr>
        <w:tab/>
        <w:t>Computer Desktops, Laptops, Notebooks, Displays, Monitors, Integrated Desktop Computers, Workstation Desktops, Thin Clients, Disk Drives</w:t>
      </w:r>
    </w:p>
    <w:p w:rsidR="00B4631B" w:rsidRPr="005E5B17" w:rsidRDefault="00B4631B" w:rsidP="00B4631B">
      <w:pPr>
        <w:ind w:left="360"/>
        <w:rPr>
          <w:rFonts w:ascii="Times New Roman" w:hAnsi="Times New Roman" w:cs="Times New Roman"/>
          <w:sz w:val="24"/>
          <w:szCs w:val="24"/>
        </w:rPr>
      </w:pPr>
      <w:r w:rsidRPr="005E5B17">
        <w:rPr>
          <w:rFonts w:ascii="Times New Roman" w:hAnsi="Times New Roman" w:cs="Times New Roman"/>
          <w:sz w:val="24"/>
          <w:szCs w:val="24"/>
        </w:rPr>
        <w:t>2.</w:t>
      </w:r>
      <w:r w:rsidRPr="005E5B17">
        <w:rPr>
          <w:rFonts w:ascii="Times New Roman" w:hAnsi="Times New Roman" w:cs="Times New Roman"/>
          <w:sz w:val="24"/>
          <w:szCs w:val="24"/>
        </w:rPr>
        <w:tab/>
        <w:t>Imaging Equipment (Printers Copiers, Multi-Function Devices, Scanners, Fax Machines, Digital Duplicators, Mailing Machines)</w:t>
      </w:r>
    </w:p>
    <w:p w:rsidR="00B4631B" w:rsidRPr="005E5B17" w:rsidRDefault="00B4631B" w:rsidP="00B4631B">
      <w:pPr>
        <w:ind w:left="360"/>
        <w:rPr>
          <w:rFonts w:ascii="Times New Roman" w:hAnsi="Times New Roman" w:cs="Times New Roman"/>
          <w:sz w:val="24"/>
          <w:szCs w:val="24"/>
        </w:rPr>
      </w:pPr>
      <w:r w:rsidRPr="005E5B17">
        <w:rPr>
          <w:rFonts w:ascii="Times New Roman" w:hAnsi="Times New Roman" w:cs="Times New Roman"/>
          <w:sz w:val="24"/>
          <w:szCs w:val="24"/>
        </w:rPr>
        <w:t>3.</w:t>
      </w:r>
      <w:r w:rsidRPr="005E5B17">
        <w:rPr>
          <w:rFonts w:ascii="Times New Roman" w:hAnsi="Times New Roman" w:cs="Times New Roman"/>
          <w:sz w:val="24"/>
          <w:szCs w:val="24"/>
        </w:rPr>
        <w:tab/>
        <w:t>Televisions, Multimedia Projectors</w:t>
      </w:r>
    </w:p>
    <w:p w:rsidR="00B4631B" w:rsidRPr="005E5B17" w:rsidRDefault="00B4631B" w:rsidP="00B4631B">
      <w:pPr>
        <w:rPr>
          <w:rFonts w:ascii="Times New Roman" w:hAnsi="Times New Roman" w:cs="Times New Roman"/>
          <w:b/>
          <w:sz w:val="24"/>
          <w:szCs w:val="24"/>
        </w:rPr>
      </w:pPr>
      <w:r w:rsidRPr="005E5B17">
        <w:rPr>
          <w:rFonts w:ascii="Times New Roman" w:hAnsi="Times New Roman" w:cs="Times New Roman"/>
          <w:sz w:val="24"/>
          <w:szCs w:val="24"/>
        </w:rPr>
        <w:t>This list is continually evolving, and as a result is not all-inclusive.</w:t>
      </w:r>
      <w:r w:rsidRPr="005E5B17">
        <w:rPr>
          <w:rFonts w:ascii="Times New Roman" w:hAnsi="Times New Roman" w:cs="Times New Roman"/>
          <w:caps/>
          <w:sz w:val="24"/>
          <w:szCs w:val="24"/>
        </w:rPr>
        <w:br w:type="page"/>
      </w:r>
    </w:p>
    <w:p w:rsidR="00B4631B" w:rsidRPr="005E5B17" w:rsidRDefault="00B4631B" w:rsidP="00B4631B">
      <w:pPr>
        <w:pStyle w:val="Heading1"/>
        <w:ind w:left="720" w:hanging="720"/>
        <w:rPr>
          <w:rFonts w:ascii="Times New Roman" w:hAnsi="Times New Roman" w:cs="Times New Roman"/>
          <w:color w:val="auto"/>
          <w:sz w:val="24"/>
          <w:szCs w:val="24"/>
        </w:rPr>
      </w:pPr>
      <w:bookmarkStart w:id="713" w:name="_Toc256000129"/>
      <w:bookmarkStart w:id="714" w:name="_Toc402852305"/>
      <w:bookmarkStart w:id="715" w:name="_Toc402852592"/>
      <w:bookmarkStart w:id="716" w:name="_Toc402942968"/>
      <w:bookmarkStart w:id="717" w:name="_Toc500835291"/>
      <w:r w:rsidRPr="005E5B17">
        <w:rPr>
          <w:rFonts w:ascii="Times New Roman" w:hAnsi="Times New Roman" w:cs="Times New Roman"/>
          <w:color w:val="auto"/>
          <w:sz w:val="24"/>
          <w:szCs w:val="24"/>
        </w:rPr>
        <w:lastRenderedPageBreak/>
        <w:t>ADDENDUM B- VA INFORMATION AND INFORMATION SYSTEM SECURITY / PRIVACY LANGUAGE</w:t>
      </w:r>
      <w:bookmarkEnd w:id="713"/>
      <w:bookmarkEnd w:id="714"/>
      <w:bookmarkEnd w:id="715"/>
      <w:bookmarkEnd w:id="716"/>
      <w:bookmarkEnd w:id="717"/>
    </w:p>
    <w:p w:rsidR="00B4631B" w:rsidRPr="005E5B17" w:rsidRDefault="00B4631B" w:rsidP="00B4631B">
      <w:pPr>
        <w:autoSpaceDE w:val="0"/>
        <w:autoSpaceDN w:val="0"/>
        <w:adjustRightInd w:val="0"/>
        <w:rPr>
          <w:rFonts w:ascii="Times New Roman" w:hAnsi="Times New Roman" w:cs="Times New Roman"/>
          <w:b/>
          <w:bCs/>
          <w:color w:val="000000"/>
          <w:sz w:val="24"/>
          <w:szCs w:val="24"/>
        </w:rPr>
      </w:pPr>
      <w:r w:rsidRPr="005E5B17">
        <w:rPr>
          <w:rFonts w:ascii="Times New Roman" w:hAnsi="Times New Roman" w:cs="Times New Roman"/>
          <w:b/>
          <w:bCs/>
          <w:color w:val="000000"/>
          <w:sz w:val="24"/>
          <w:szCs w:val="24"/>
        </w:rPr>
        <w:t>VA INFORMATION AND INFORMATION SYSTEM SECURITY/PRIVACY LANGUAGE, VA HANDBOOK 6500.6, APPENDIX C, MARCH 12, 2010</w:t>
      </w:r>
    </w:p>
    <w:p w:rsidR="00B4631B" w:rsidRPr="005E5B17" w:rsidRDefault="00B4631B" w:rsidP="00B4631B">
      <w:pPr>
        <w:autoSpaceDE w:val="0"/>
        <w:autoSpaceDN w:val="0"/>
        <w:adjustRightInd w:val="0"/>
        <w:rPr>
          <w:rFonts w:ascii="Times New Roman" w:eastAsia="Calibri" w:hAnsi="Times New Roman" w:cs="Times New Roman"/>
          <w:b/>
          <w:bCs/>
          <w:color w:val="000000"/>
          <w:sz w:val="24"/>
          <w:szCs w:val="24"/>
        </w:rPr>
      </w:pPr>
      <w:proofErr w:type="gramStart"/>
      <w:r w:rsidRPr="005E5B17">
        <w:rPr>
          <w:rFonts w:ascii="Times New Roman" w:eastAsia="Calibri" w:hAnsi="Times New Roman" w:cs="Times New Roman"/>
          <w:b/>
          <w:bCs/>
          <w:color w:val="000000"/>
          <w:sz w:val="24"/>
          <w:szCs w:val="24"/>
        </w:rPr>
        <w:t>B.1  GENERAL</w:t>
      </w:r>
      <w:proofErr w:type="gramEnd"/>
    </w:p>
    <w:p w:rsidR="00B4631B" w:rsidRPr="005E5B17" w:rsidRDefault="00B4631B" w:rsidP="00B4631B">
      <w:pPr>
        <w:pStyle w:val="NoSpacing"/>
        <w:rPr>
          <w:rFonts w:ascii="Times New Roman" w:hAnsi="Times New Roman" w:cs="Times New Roman"/>
          <w:sz w:val="24"/>
          <w:szCs w:val="24"/>
        </w:rPr>
      </w:pPr>
      <w:r w:rsidRPr="005E5B17">
        <w:rPr>
          <w:rFonts w:ascii="Times New Roman" w:hAnsi="Times New Roman" w:cs="Times New Roman"/>
          <w:sz w:val="24"/>
          <w:szCs w:val="24"/>
        </w:rPr>
        <w:t>Contractors, Contractor personnel, Subcontractors, and Subcontractor personnel shall be subject to the same Federal laws, regulations, standards, and VA Directives and Handbooks as VA and VA personnel regarding information and information system security.</w:t>
      </w:r>
    </w:p>
    <w:p w:rsidR="00B4631B" w:rsidRDefault="00B4631B" w:rsidP="00B4631B">
      <w:pPr>
        <w:autoSpaceDE w:val="0"/>
        <w:autoSpaceDN w:val="0"/>
        <w:adjustRightInd w:val="0"/>
        <w:rPr>
          <w:rFonts w:ascii="Times New Roman" w:eastAsia="Calibri" w:hAnsi="Times New Roman" w:cs="Times New Roman"/>
          <w:b/>
          <w:bCs/>
          <w:color w:val="000000"/>
          <w:sz w:val="24"/>
          <w:szCs w:val="24"/>
        </w:rPr>
      </w:pPr>
    </w:p>
    <w:p w:rsidR="00B4631B" w:rsidRPr="005E5B17" w:rsidRDefault="00B4631B" w:rsidP="00B4631B">
      <w:pPr>
        <w:autoSpaceDE w:val="0"/>
        <w:autoSpaceDN w:val="0"/>
        <w:adjustRightInd w:val="0"/>
        <w:rPr>
          <w:rFonts w:ascii="Times New Roman" w:eastAsia="Calibri" w:hAnsi="Times New Roman" w:cs="Times New Roman"/>
          <w:b/>
          <w:bCs/>
          <w:color w:val="000000"/>
          <w:sz w:val="24"/>
          <w:szCs w:val="24"/>
        </w:rPr>
      </w:pPr>
      <w:proofErr w:type="gramStart"/>
      <w:r w:rsidRPr="005E5B17">
        <w:rPr>
          <w:rFonts w:ascii="Times New Roman" w:eastAsia="Calibri" w:hAnsi="Times New Roman" w:cs="Times New Roman"/>
          <w:b/>
          <w:bCs/>
          <w:color w:val="000000"/>
          <w:sz w:val="24"/>
          <w:szCs w:val="24"/>
        </w:rPr>
        <w:t>B.2  ACCESS</w:t>
      </w:r>
      <w:proofErr w:type="gramEnd"/>
      <w:r w:rsidRPr="005E5B17">
        <w:rPr>
          <w:rFonts w:ascii="Times New Roman" w:eastAsia="Calibri" w:hAnsi="Times New Roman" w:cs="Times New Roman"/>
          <w:b/>
          <w:bCs/>
          <w:color w:val="000000"/>
          <w:sz w:val="24"/>
          <w:szCs w:val="24"/>
        </w:rPr>
        <w:t xml:space="preserve"> TO VA INFORMATION AND VA INFORMATION SYSTEMS</w:t>
      </w:r>
    </w:p>
    <w:p w:rsidR="00B4631B" w:rsidRPr="005E5B17" w:rsidRDefault="00B4631B" w:rsidP="00B4631B">
      <w:pPr>
        <w:numPr>
          <w:ilvl w:val="0"/>
          <w:numId w:val="27"/>
        </w:numPr>
        <w:tabs>
          <w:tab w:val="left" w:pos="0"/>
        </w:tabs>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A Contractor/Subcontractor shall request logical (technical) or physical access to VA information and VA information systems for their employees, Subcontractors, and affiliates only to the extent necessary to perform the services specified in the contract, agreement, or task order.</w:t>
      </w:r>
    </w:p>
    <w:p w:rsidR="00B4631B" w:rsidRPr="005E5B17" w:rsidRDefault="00B4631B" w:rsidP="00B4631B">
      <w:pPr>
        <w:tabs>
          <w:tab w:val="left" w:pos="0"/>
        </w:tabs>
        <w:autoSpaceDE w:val="0"/>
        <w:autoSpaceDN w:val="0"/>
        <w:adjustRightInd w:val="0"/>
        <w:spacing w:before="120" w:after="60"/>
        <w:ind w:firstLine="360"/>
        <w:contextualSpacing/>
        <w:rPr>
          <w:rFonts w:ascii="Times New Roman" w:hAnsi="Times New Roman" w:cs="Times New Roman"/>
          <w:color w:val="000000"/>
          <w:sz w:val="24"/>
          <w:szCs w:val="24"/>
        </w:rPr>
      </w:pPr>
    </w:p>
    <w:p w:rsidR="00B4631B" w:rsidRPr="005E5B17" w:rsidRDefault="00B4631B" w:rsidP="00B4631B">
      <w:pPr>
        <w:numPr>
          <w:ilvl w:val="0"/>
          <w:numId w:val="27"/>
        </w:numPr>
        <w:tabs>
          <w:tab w:val="left" w:pos="0"/>
        </w:tabs>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All Contractors, Subcontractors, and third-party servicers and associates working with VA information are subject to the same investigative requirements as those of VA appointees or employees who have access to the same types of information. The level and process of background security investigations for Contractors must be in accordance with VA Directive and Handbook 0710, </w:t>
      </w:r>
      <w:r w:rsidRPr="005E5B17">
        <w:rPr>
          <w:rFonts w:ascii="Times New Roman" w:hAnsi="Times New Roman" w:cs="Times New Roman"/>
          <w:i/>
          <w:iCs/>
          <w:color w:val="000000"/>
          <w:sz w:val="24"/>
          <w:szCs w:val="24"/>
        </w:rPr>
        <w:t>Personnel Suitability and Security Program</w:t>
      </w:r>
      <w:r w:rsidRPr="005E5B17">
        <w:rPr>
          <w:rFonts w:ascii="Times New Roman" w:hAnsi="Times New Roman" w:cs="Times New Roman"/>
          <w:color w:val="000000"/>
          <w:sz w:val="24"/>
          <w:szCs w:val="24"/>
        </w:rPr>
        <w:t>. The Office for Operations, Security, and Preparedness is responsible for these policies and procedures.</w:t>
      </w:r>
    </w:p>
    <w:p w:rsidR="00B4631B" w:rsidRPr="005E5B17" w:rsidRDefault="00B4631B" w:rsidP="00B4631B">
      <w:pPr>
        <w:tabs>
          <w:tab w:val="left" w:pos="0"/>
        </w:tabs>
        <w:autoSpaceDE w:val="0"/>
        <w:autoSpaceDN w:val="0"/>
        <w:adjustRightInd w:val="0"/>
        <w:spacing w:before="120" w:after="60"/>
        <w:ind w:firstLine="360"/>
        <w:contextualSpacing/>
        <w:rPr>
          <w:rFonts w:ascii="Times New Roman" w:hAnsi="Times New Roman" w:cs="Times New Roman"/>
          <w:color w:val="000000"/>
          <w:sz w:val="24"/>
          <w:szCs w:val="24"/>
        </w:rPr>
      </w:pPr>
    </w:p>
    <w:p w:rsidR="00B4631B" w:rsidRPr="005E5B17" w:rsidRDefault="00B4631B" w:rsidP="00B4631B">
      <w:pPr>
        <w:numPr>
          <w:ilvl w:val="0"/>
          <w:numId w:val="27"/>
        </w:numPr>
        <w:tabs>
          <w:tab w:val="left" w:pos="0"/>
        </w:tabs>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Contract personnel who require access to national security programs must have a valid security clearance. National Industrial Security Program (NISP) was established by Executive Order 12829 to ensure that cleared U.S. defense industry contract personnel safeguard the classified information in their possession while performing work on contracts, programs, bids, or research and development efforts. The Department of Veterans Affairs does not have a Memorandum of Agreement with Defense Security Service (DSS). Verification of a Security Clearance must be processed through the Special Security Officer located in the Planning and National Security Service within the Office of Operations, Security, and Preparedness.</w:t>
      </w:r>
    </w:p>
    <w:p w:rsidR="00B4631B" w:rsidRPr="005E5B17" w:rsidRDefault="00B4631B" w:rsidP="00B4631B">
      <w:pPr>
        <w:numPr>
          <w:ilvl w:val="0"/>
          <w:numId w:val="27"/>
        </w:numPr>
        <w:tabs>
          <w:tab w:val="left" w:pos="0"/>
        </w:tabs>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Custom software development and outsourced operations must </w:t>
      </w:r>
      <w:proofErr w:type="gramStart"/>
      <w:r w:rsidRPr="005E5B17">
        <w:rPr>
          <w:rFonts w:ascii="Times New Roman" w:hAnsi="Times New Roman" w:cs="Times New Roman"/>
          <w:color w:val="000000"/>
          <w:sz w:val="24"/>
          <w:szCs w:val="24"/>
        </w:rPr>
        <w:t>be located in</w:t>
      </w:r>
      <w:proofErr w:type="gramEnd"/>
      <w:r w:rsidRPr="005E5B17">
        <w:rPr>
          <w:rFonts w:ascii="Times New Roman" w:hAnsi="Times New Roman" w:cs="Times New Roman"/>
          <w:color w:val="000000"/>
          <w:sz w:val="24"/>
          <w:szCs w:val="24"/>
        </w:rPr>
        <w:t xml:space="preserve"> the U.S. to the maximum extent practical. If such services are proposed to be performed abroad and are not disallowed by other VA policy or mandates (e.g. Business Associate Agreement, Section 3G), the Contractor/Subcontractor must state where all non-U.S. services are provided and detail a security plan, deemed to be acceptable by VA, specifically to address mitigation of the resulting problems of communication, control, data protection, and so forth. Location within the U.S. may be an evaluation factor. </w:t>
      </w:r>
    </w:p>
    <w:p w:rsidR="00B4631B" w:rsidRPr="005E5B17" w:rsidRDefault="00B4631B" w:rsidP="00B4631B">
      <w:pPr>
        <w:tabs>
          <w:tab w:val="left" w:pos="0"/>
        </w:tabs>
        <w:autoSpaceDE w:val="0"/>
        <w:autoSpaceDN w:val="0"/>
        <w:adjustRightInd w:val="0"/>
        <w:ind w:firstLine="360"/>
        <w:rPr>
          <w:rFonts w:ascii="Times New Roman" w:hAnsi="Times New Roman" w:cs="Times New Roman"/>
          <w:color w:val="000000"/>
          <w:sz w:val="24"/>
          <w:szCs w:val="24"/>
        </w:rPr>
      </w:pPr>
    </w:p>
    <w:p w:rsidR="00B4631B" w:rsidRPr="005E5B17" w:rsidRDefault="00B4631B" w:rsidP="00B4631B">
      <w:pPr>
        <w:numPr>
          <w:ilvl w:val="0"/>
          <w:numId w:val="27"/>
        </w:numPr>
        <w:tabs>
          <w:tab w:val="left" w:pos="0"/>
        </w:tabs>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lastRenderedPageBreak/>
        <w:t>The Contractor or Subcontractor must notify the Contracting Officer immediately when an employee working on a VA system or with access to VA information is reassigned or leaves the Contractor or Subcontractor’s employ. The Contracting Officer must also be notified immediately by the Contractor or Subcontractor prior to an unfriendly termination.</w:t>
      </w:r>
    </w:p>
    <w:p w:rsidR="00B4631B" w:rsidRPr="005E5B17" w:rsidRDefault="00B4631B" w:rsidP="00B4631B">
      <w:pPr>
        <w:autoSpaceDE w:val="0"/>
        <w:autoSpaceDN w:val="0"/>
        <w:adjustRightInd w:val="0"/>
        <w:rPr>
          <w:rFonts w:ascii="Times New Roman" w:eastAsia="Calibri" w:hAnsi="Times New Roman" w:cs="Times New Roman"/>
          <w:b/>
          <w:bCs/>
          <w:color w:val="000000"/>
          <w:sz w:val="24"/>
          <w:szCs w:val="24"/>
        </w:rPr>
      </w:pPr>
      <w:r w:rsidRPr="005E5B17">
        <w:rPr>
          <w:rFonts w:ascii="Times New Roman" w:eastAsia="Calibri" w:hAnsi="Times New Roman" w:cs="Times New Roman"/>
          <w:b/>
          <w:bCs/>
          <w:color w:val="000000"/>
          <w:sz w:val="24"/>
          <w:szCs w:val="24"/>
        </w:rPr>
        <w:t>B.3   VA INFORMATION CUSTODIAL LANGUAGE</w:t>
      </w: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Information made available to the Contractor or Subcontractor by VA for the performance or administration of this contract or information developed by the Contractor/Subcontractor in performance or administration of the contract shall be used only for those purposes and shall not be used in any other way without the prior written agreement of VA. This clause expressly limits the Contractor/Subcontractor's rights to use data as described in Rights in Data - General, FAR 52.227-14(d) (1).</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VA information should not be co-mingled, if possible, with any other data on the Contractors/Subcontractor’s information systems or media storage systems </w:t>
      </w:r>
      <w:proofErr w:type="gramStart"/>
      <w:r w:rsidRPr="005E5B17">
        <w:rPr>
          <w:rFonts w:ascii="Times New Roman" w:hAnsi="Times New Roman" w:cs="Times New Roman"/>
          <w:color w:val="000000"/>
          <w:sz w:val="24"/>
          <w:szCs w:val="24"/>
        </w:rPr>
        <w:t>in order to</w:t>
      </w:r>
      <w:proofErr w:type="gramEnd"/>
      <w:r w:rsidRPr="005E5B17">
        <w:rPr>
          <w:rFonts w:ascii="Times New Roman" w:hAnsi="Times New Roman" w:cs="Times New Roman"/>
          <w:color w:val="000000"/>
          <w:sz w:val="24"/>
          <w:szCs w:val="24"/>
        </w:rPr>
        <w:t xml:space="preserve"> ensure VA requirements related to data protection and media sanitization can be met. If co-mingling must be allowed to meet the requirements of the business need, the Contractor must ensure that VA’s information is returned to VA or destroyed in accordance with VA’s sanitization requirements. VA reserves the right to conduct </w:t>
      </w:r>
      <w:proofErr w:type="spellStart"/>
      <w:r w:rsidRPr="005E5B17">
        <w:rPr>
          <w:rFonts w:ascii="Times New Roman" w:hAnsi="Times New Roman" w:cs="Times New Roman"/>
          <w:color w:val="000000"/>
          <w:sz w:val="24"/>
          <w:szCs w:val="24"/>
        </w:rPr>
        <w:t>on site</w:t>
      </w:r>
      <w:proofErr w:type="spellEnd"/>
      <w:r w:rsidRPr="005E5B17">
        <w:rPr>
          <w:rFonts w:ascii="Times New Roman" w:hAnsi="Times New Roman" w:cs="Times New Roman"/>
          <w:color w:val="000000"/>
          <w:sz w:val="24"/>
          <w:szCs w:val="24"/>
        </w:rPr>
        <w:t xml:space="preserve"> inspections of Contractor and Subcontractor IT resources to ensure data security controls, separation of data and job duties, and destruction/media sanitization procedures </w:t>
      </w:r>
      <w:proofErr w:type="gramStart"/>
      <w:r w:rsidRPr="005E5B17">
        <w:rPr>
          <w:rFonts w:ascii="Times New Roman" w:hAnsi="Times New Roman" w:cs="Times New Roman"/>
          <w:color w:val="000000"/>
          <w:sz w:val="24"/>
          <w:szCs w:val="24"/>
        </w:rPr>
        <w:t>are in compliance with</w:t>
      </w:r>
      <w:proofErr w:type="gramEnd"/>
      <w:r w:rsidRPr="005E5B17">
        <w:rPr>
          <w:rFonts w:ascii="Times New Roman" w:hAnsi="Times New Roman" w:cs="Times New Roman"/>
          <w:color w:val="000000"/>
          <w:sz w:val="24"/>
          <w:szCs w:val="24"/>
        </w:rPr>
        <w:t xml:space="preserve"> VA directive requirements.</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Prior to termination or completion of this contract, Contractor/Subcontractor must not destroy information received from VA, or gathered/created by the Contractor </w:t>
      </w:r>
      <w:proofErr w:type="gramStart"/>
      <w:r w:rsidRPr="005E5B17">
        <w:rPr>
          <w:rFonts w:ascii="Times New Roman" w:hAnsi="Times New Roman" w:cs="Times New Roman"/>
          <w:color w:val="000000"/>
          <w:sz w:val="24"/>
          <w:szCs w:val="24"/>
        </w:rPr>
        <w:t>in the course of</w:t>
      </w:r>
      <w:proofErr w:type="gramEnd"/>
      <w:r w:rsidRPr="005E5B17">
        <w:rPr>
          <w:rFonts w:ascii="Times New Roman" w:hAnsi="Times New Roman" w:cs="Times New Roman"/>
          <w:color w:val="000000"/>
          <w:sz w:val="24"/>
          <w:szCs w:val="24"/>
        </w:rPr>
        <w:t xml:space="preserve"> performing this contract without prior written approval by VA. Any data destruction done on behalf of VA by a Contractor/Subcontractor must be done in accordance with National Archives and Records Administration (NARA) requirements as outlined in VA Directive 6300, Records and Information Management and its Handbook 6300.1 Records Management Procedures, applicable VA Records Control Schedules, and VA Handbook 6500.1, Electronic Media Sanitization. Self-certification by the Contractor that the data destruction requirements above have been met must be sent to the VA Contracting Officer within 30 days of termination of the contract.</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The Contractor/Subcontractor must receive, gather, store, back up, maintain, use, disclose and dispose of VA information only in compliance with the terms of the contract and applicable Federal and VA information confidentiality and security laws, regulations and policies. If Federal or VA information confidentiality and security laws, regulations and policies become applicable to the VA information or information systems after execution of the contract, or if NIST issues or updates applicable FIPS or Special Publications (SP) after execution of this contract, the parties agree to negotiate in good faith to implement the information confidentiality and security laws, regulations and policies in this contract. </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lastRenderedPageBreak/>
        <w:t xml:space="preserve">The Contractor/Subcontractor shall not make copies of VA information except as authorized and necessary to perform the terms of the agreement or to preserve electronic information stored on Contractor/Subcontractor electronic storage media for restoration in case any electronic equipment or data used by the Contractor/Subcontractor needs to be restored to an operating state. If copies are made for restoration purposes, after the restoration is complete, the copies must be appropriately destroyed. </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If VA determines that the Contractor has violated any of the information confidentiality, privacy, and security provisions of the contract, it shall be sufficient grounds for VA to withhold payment to the Contractor or third party or terminate the contract for default or terminate for cause under Federal Acquisition Regulation (FAR) part 12. </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If a VHA contract is terminated for cause, the associated Business Associate Agreement (BAA) must also be terminated and appropriate actions taken in accordance with VHA Handbook 1600.05, Business Associate Agreements. Absent an agreement to use or disclose protected health information, there is no business associate relationship. </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The Contractor/Subcontractor must store, transport, or transmit VA sensitive information in an encrypted form, using VA-approved encryption tools that are, at a minimum, FIPS 140-2 validated.</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The Contractor/Subcontractor’s firewall and Web services security controls, if applicable, shall meet or exceed VA’s minimum requirements. VA Configuration Guidelines are available upon request.</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Except for uses and disclosures of VA information authorized by this contract for performance of the contract, the Contractor/Subcontractor may use and disclose VA information only in two other situations: (i) in response to a qualifying order of a court of competent jurisdiction, or (ii) with VA’s prior written approval. The Contractor/Subcontractor must refer all requests for, demands for production of, or inquiries about, VA information and information systems to the VA contracting officer for response.</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Notwithstanding the provision above, the Contractor/Subcontractor shall not release VA records protected by Title 38 U.S.C. 5705, confidentiality of medical quality assurance records and/or Title 38 U.S.C. 7332, confidentiality of certain health records pertaining to drug addiction, sickle cell anemia, alcoholism or alcohol abuse, or infection with human immunodeficiency virus. If the Contractor/Subcontractor is in receipt of a court order or other requests for the </w:t>
      </w:r>
      <w:proofErr w:type="gramStart"/>
      <w:r w:rsidRPr="005E5B17">
        <w:rPr>
          <w:rFonts w:ascii="Times New Roman" w:hAnsi="Times New Roman" w:cs="Times New Roman"/>
          <w:color w:val="000000"/>
          <w:sz w:val="24"/>
          <w:szCs w:val="24"/>
        </w:rPr>
        <w:t>above mentioned</w:t>
      </w:r>
      <w:proofErr w:type="gramEnd"/>
      <w:r w:rsidRPr="005E5B17">
        <w:rPr>
          <w:rFonts w:ascii="Times New Roman" w:hAnsi="Times New Roman" w:cs="Times New Roman"/>
          <w:color w:val="000000"/>
          <w:sz w:val="24"/>
          <w:szCs w:val="24"/>
        </w:rPr>
        <w:t xml:space="preserve"> information, that Contractor/Subcontractor shall immediately refer such court orders or other requests to the VA contracting officer for response.</w:t>
      </w:r>
    </w:p>
    <w:p w:rsidR="00B4631B" w:rsidRPr="005E5B17" w:rsidRDefault="00B4631B" w:rsidP="00B4631B">
      <w:pPr>
        <w:tabs>
          <w:tab w:val="left" w:pos="0"/>
        </w:tabs>
        <w:autoSpaceDE w:val="0"/>
        <w:autoSpaceDN w:val="0"/>
        <w:adjustRightInd w:val="0"/>
        <w:ind w:firstLine="324"/>
        <w:contextualSpacing/>
        <w:rPr>
          <w:rFonts w:ascii="Times New Roman" w:hAnsi="Times New Roman" w:cs="Times New Roman"/>
          <w:color w:val="000000"/>
          <w:sz w:val="24"/>
          <w:szCs w:val="24"/>
        </w:rPr>
      </w:pPr>
    </w:p>
    <w:p w:rsidR="00B4631B" w:rsidRPr="005E5B17" w:rsidRDefault="00B4631B" w:rsidP="00B4631B">
      <w:pPr>
        <w:numPr>
          <w:ilvl w:val="0"/>
          <w:numId w:val="26"/>
        </w:numPr>
        <w:tabs>
          <w:tab w:val="left" w:pos="0"/>
        </w:tabs>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For service that involves the storage, generating, transmitting, or exchanging of VA sensitive information but does not require Assessment and Authorization (A&amp;A) or a Memorandum of Understanding-Interconnection Security Agreement (MOU-ISA) for system </w:t>
      </w:r>
      <w:r w:rsidRPr="005E5B17">
        <w:rPr>
          <w:rFonts w:ascii="Times New Roman" w:hAnsi="Times New Roman" w:cs="Times New Roman"/>
          <w:color w:val="000000"/>
          <w:sz w:val="24"/>
          <w:szCs w:val="24"/>
        </w:rPr>
        <w:lastRenderedPageBreak/>
        <w:t>interconnection, the Contractor/Subcontractor must complete a Contractor Security Control Assessment (CSCA) on a yearly basis and provide it to the COR.</w:t>
      </w:r>
    </w:p>
    <w:p w:rsidR="00B4631B" w:rsidRPr="005E5B17" w:rsidRDefault="00B4631B" w:rsidP="00B4631B">
      <w:pPr>
        <w:autoSpaceDE w:val="0"/>
        <w:autoSpaceDN w:val="0"/>
        <w:adjustRightInd w:val="0"/>
        <w:rPr>
          <w:rFonts w:ascii="Times New Roman" w:hAnsi="Times New Roman" w:cs="Times New Roman"/>
          <w:b/>
          <w:bCs/>
          <w:color w:val="000000"/>
          <w:sz w:val="24"/>
          <w:szCs w:val="24"/>
        </w:rPr>
      </w:pPr>
    </w:p>
    <w:p w:rsidR="00B4631B" w:rsidRPr="005E5B17" w:rsidRDefault="00B4631B" w:rsidP="00B4631B">
      <w:pPr>
        <w:autoSpaceDE w:val="0"/>
        <w:autoSpaceDN w:val="0"/>
        <w:adjustRightInd w:val="0"/>
        <w:rPr>
          <w:rFonts w:ascii="Times New Roman" w:eastAsia="Calibri" w:hAnsi="Times New Roman" w:cs="Times New Roman"/>
          <w:b/>
          <w:bCs/>
          <w:color w:val="000000"/>
          <w:sz w:val="24"/>
          <w:szCs w:val="24"/>
        </w:rPr>
      </w:pPr>
      <w:proofErr w:type="gramStart"/>
      <w:r w:rsidRPr="005E5B17">
        <w:rPr>
          <w:rFonts w:ascii="Times New Roman" w:eastAsia="Calibri" w:hAnsi="Times New Roman" w:cs="Times New Roman"/>
          <w:b/>
          <w:bCs/>
          <w:color w:val="000000"/>
          <w:sz w:val="24"/>
          <w:szCs w:val="24"/>
        </w:rPr>
        <w:t>B.4  INFORMATION</w:t>
      </w:r>
      <w:proofErr w:type="gramEnd"/>
      <w:r w:rsidRPr="005E5B17">
        <w:rPr>
          <w:rFonts w:ascii="Times New Roman" w:eastAsia="Calibri" w:hAnsi="Times New Roman" w:cs="Times New Roman"/>
          <w:b/>
          <w:bCs/>
          <w:color w:val="000000"/>
          <w:sz w:val="24"/>
          <w:szCs w:val="24"/>
        </w:rPr>
        <w:t xml:space="preserve"> SYSTEM DESIGN AND DEVELOPMENT</w:t>
      </w:r>
    </w:p>
    <w:p w:rsidR="00B4631B" w:rsidRPr="005E5B17" w:rsidRDefault="00B4631B" w:rsidP="00B4631B">
      <w:pPr>
        <w:numPr>
          <w:ilvl w:val="0"/>
          <w:numId w:val="28"/>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Information systems that are designed or developed for or on behalf of VA at non-VA facilities shall comply with all VA directives developed in accordance with FISMA, HIPAA, NIST, and related VA security and privacy control requirements for Federal information systems. This includes standards for the protection of electronic PHI, outlined in 45 C.F.R. Part 164, Subpart C, information and system security categorization level designations in accordance with FIPS 199 and FIPS 200 with implementation of all baseline security controls commensurate with the FIPS 199 system security categorization (reference Appendix D of VA Handbook 6500, </w:t>
      </w:r>
      <w:r w:rsidRPr="005E5B17">
        <w:rPr>
          <w:rFonts w:ascii="Times New Roman" w:hAnsi="Times New Roman" w:cs="Times New Roman"/>
          <w:i/>
          <w:iCs/>
          <w:color w:val="000000"/>
          <w:sz w:val="24"/>
          <w:szCs w:val="24"/>
        </w:rPr>
        <w:t xml:space="preserve">Risk Management Framework for VA Information Systems – Tier 3: VA Information Security Program, </w:t>
      </w:r>
      <w:r w:rsidRPr="005E5B17">
        <w:rPr>
          <w:rFonts w:ascii="Times New Roman" w:hAnsi="Times New Roman" w:cs="Times New Roman"/>
          <w:iCs/>
          <w:color w:val="000000"/>
          <w:sz w:val="24"/>
          <w:szCs w:val="24"/>
        </w:rPr>
        <w:t>and the</w:t>
      </w:r>
      <w:r w:rsidRPr="005E5B17">
        <w:rPr>
          <w:rFonts w:ascii="Times New Roman" w:hAnsi="Times New Roman" w:cs="Times New Roman"/>
          <w:i/>
          <w:iCs/>
          <w:color w:val="000000"/>
          <w:sz w:val="24"/>
          <w:szCs w:val="24"/>
        </w:rPr>
        <w:t xml:space="preserve"> TIC Reference Architecture</w:t>
      </w:r>
      <w:r w:rsidRPr="005E5B17">
        <w:rPr>
          <w:rFonts w:ascii="Times New Roman" w:hAnsi="Times New Roman" w:cs="Times New Roman"/>
          <w:color w:val="000000"/>
          <w:sz w:val="24"/>
          <w:szCs w:val="24"/>
        </w:rPr>
        <w:t xml:space="preserve">). During the development cycle a Privacy Impact Assessment (PIA) must be completed, provided to the COR, and approved by the VA Privacy Service in accordance with Directive 6508, </w:t>
      </w:r>
      <w:r w:rsidRPr="005E5B17">
        <w:rPr>
          <w:rFonts w:ascii="Times New Roman" w:hAnsi="Times New Roman" w:cs="Times New Roman"/>
          <w:i/>
          <w:iCs/>
          <w:color w:val="000000"/>
          <w:sz w:val="24"/>
          <w:szCs w:val="24"/>
        </w:rPr>
        <w:t>Implementation of Privacy Threshold Analysis and Privacy Impact Assessment</w:t>
      </w:r>
      <w:r w:rsidRPr="005E5B17">
        <w:rPr>
          <w:rFonts w:ascii="Times New Roman" w:hAnsi="Times New Roman" w:cs="Times New Roman"/>
          <w:color w:val="000000"/>
          <w:sz w:val="24"/>
          <w:szCs w:val="24"/>
        </w:rPr>
        <w:t>.</w:t>
      </w:r>
    </w:p>
    <w:p w:rsidR="00B4631B" w:rsidRPr="005E5B17" w:rsidRDefault="00B4631B" w:rsidP="00B4631B">
      <w:pPr>
        <w:autoSpaceDE w:val="0"/>
        <w:autoSpaceDN w:val="0"/>
        <w:adjustRightInd w:val="0"/>
        <w:spacing w:before="120" w:after="60"/>
        <w:ind w:firstLine="360"/>
        <w:contextualSpacing/>
        <w:rPr>
          <w:rFonts w:ascii="Times New Roman" w:hAnsi="Times New Roman" w:cs="Times New Roman"/>
          <w:color w:val="000000"/>
          <w:sz w:val="24"/>
          <w:szCs w:val="24"/>
        </w:rPr>
      </w:pPr>
    </w:p>
    <w:p w:rsidR="00B4631B" w:rsidRPr="005E5B17" w:rsidRDefault="00B4631B" w:rsidP="00B4631B">
      <w:pPr>
        <w:numPr>
          <w:ilvl w:val="0"/>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The Contractor/Subcontractor shall certify to the COR that applications are fully functional and operate correctly as intended on systems using the VA Federal Desktop Core Configuration (FDCC), and the common security configuration guidelines provided by NIST or VA. This includes Internet Explorer 11 configured to operate on Windows 7 and future versions, as required.</w:t>
      </w:r>
    </w:p>
    <w:p w:rsidR="00B4631B" w:rsidRPr="005E5B17" w:rsidRDefault="00B4631B" w:rsidP="00B4631B">
      <w:pPr>
        <w:numPr>
          <w:ilvl w:val="0"/>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The standard installation, operation, maintenance, updating, and patching of software shall not alter the configuration settings from the VA approved and FDCC configuration. Information technology staff must also use the Windows Installer Service for installation to the default “program files” directory and silently install and uninstall.</w:t>
      </w:r>
    </w:p>
    <w:p w:rsidR="00B4631B" w:rsidRPr="005E5B17" w:rsidRDefault="00B4631B" w:rsidP="00B4631B">
      <w:pPr>
        <w:numPr>
          <w:ilvl w:val="0"/>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Applications designed for normal end users shall run in the standard user context without elevated system administration privileges.</w:t>
      </w:r>
    </w:p>
    <w:p w:rsidR="00B4631B" w:rsidRPr="005E5B17" w:rsidRDefault="00B4631B" w:rsidP="00B4631B">
      <w:pPr>
        <w:numPr>
          <w:ilvl w:val="0"/>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The security controls must be designed, developed, approved by VA, and implemented in accordance with the provisions of VA security system development life cycle as outlined in NIST Special Publication 800-37, </w:t>
      </w:r>
      <w:r w:rsidRPr="005E5B17">
        <w:rPr>
          <w:rFonts w:ascii="Times New Roman" w:hAnsi="Times New Roman" w:cs="Times New Roman"/>
          <w:i/>
          <w:iCs/>
          <w:color w:val="000000"/>
          <w:sz w:val="24"/>
          <w:szCs w:val="24"/>
        </w:rPr>
        <w:t>Guide for Applying the Risk Management Framework to Federal Information Systems</w:t>
      </w:r>
      <w:r w:rsidRPr="005E5B17">
        <w:rPr>
          <w:rFonts w:ascii="Times New Roman" w:hAnsi="Times New Roman" w:cs="Times New Roman"/>
          <w:color w:val="000000"/>
          <w:sz w:val="24"/>
          <w:szCs w:val="24"/>
        </w:rPr>
        <w:t xml:space="preserve">, VA Handbook 6500, </w:t>
      </w:r>
      <w:r w:rsidRPr="005E5B17">
        <w:rPr>
          <w:rFonts w:ascii="Times New Roman" w:hAnsi="Times New Roman" w:cs="Times New Roman"/>
          <w:i/>
          <w:iCs/>
          <w:color w:val="000000"/>
          <w:sz w:val="24"/>
          <w:szCs w:val="24"/>
        </w:rPr>
        <w:t xml:space="preserve">Risk Management Framework for VA Information Systems – Tier 3:  VA Information Security Program </w:t>
      </w:r>
      <w:r w:rsidRPr="005E5B17">
        <w:rPr>
          <w:rFonts w:ascii="Times New Roman" w:hAnsi="Times New Roman" w:cs="Times New Roman"/>
          <w:color w:val="000000"/>
          <w:sz w:val="24"/>
          <w:szCs w:val="24"/>
        </w:rPr>
        <w:t xml:space="preserve">and VA Handbook 6500.5, </w:t>
      </w:r>
      <w:r w:rsidRPr="005E5B17">
        <w:rPr>
          <w:rFonts w:ascii="Times New Roman" w:hAnsi="Times New Roman" w:cs="Times New Roman"/>
          <w:i/>
          <w:iCs/>
          <w:color w:val="000000"/>
          <w:sz w:val="24"/>
          <w:szCs w:val="24"/>
        </w:rPr>
        <w:t>Incorporating Security and Privacy in System Development Lifecycle</w:t>
      </w:r>
      <w:r w:rsidRPr="005E5B17">
        <w:rPr>
          <w:rFonts w:ascii="Times New Roman" w:hAnsi="Times New Roman" w:cs="Times New Roman"/>
          <w:color w:val="000000"/>
          <w:sz w:val="24"/>
          <w:szCs w:val="24"/>
        </w:rPr>
        <w:t>.</w:t>
      </w:r>
    </w:p>
    <w:p w:rsidR="00B4631B" w:rsidRPr="005E5B17" w:rsidRDefault="00B4631B" w:rsidP="00B4631B">
      <w:pPr>
        <w:numPr>
          <w:ilvl w:val="0"/>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The Contractor/Subcontractor is required to design, develop, or operate a System of Records Notice (SOR) on individuals to accomplish an agency function subject to the Privacy Act of 1974, (as amended), Public Law 93-579, December 31, 1974 (5 U.S.C. 552a) and applicable agency regulations. Violation of the Privacy Act may involve the imposition of criminal and civil penalties.</w:t>
      </w:r>
    </w:p>
    <w:p w:rsidR="00B4631B" w:rsidRPr="005E5B17" w:rsidRDefault="00B4631B" w:rsidP="00B4631B">
      <w:pPr>
        <w:numPr>
          <w:ilvl w:val="0"/>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lastRenderedPageBreak/>
        <w:t>The Contractor/Subcontractor agrees to:</w:t>
      </w:r>
    </w:p>
    <w:p w:rsidR="00B4631B" w:rsidRPr="005E5B17" w:rsidRDefault="00B4631B" w:rsidP="00B4631B">
      <w:pPr>
        <w:numPr>
          <w:ilvl w:val="1"/>
          <w:numId w:val="28"/>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Comply with the Privacy Act of 1974 (the Act) and the agency rules and regulations issued under the Act in the design, development, or operation of any system of records on individuals to accomplish an agency function when the contract specifically identifies:</w:t>
      </w:r>
    </w:p>
    <w:p w:rsidR="00B4631B" w:rsidRPr="005E5B17" w:rsidRDefault="00B4631B" w:rsidP="00B4631B">
      <w:pPr>
        <w:autoSpaceDE w:val="0"/>
        <w:autoSpaceDN w:val="0"/>
        <w:adjustRightInd w:val="0"/>
        <w:spacing w:before="120" w:after="60"/>
        <w:ind w:firstLine="360"/>
        <w:contextualSpacing/>
        <w:rPr>
          <w:rFonts w:ascii="Times New Roman" w:hAnsi="Times New Roman" w:cs="Times New Roman"/>
          <w:color w:val="000000"/>
          <w:sz w:val="24"/>
          <w:szCs w:val="24"/>
        </w:rPr>
      </w:pPr>
    </w:p>
    <w:p w:rsidR="00B4631B" w:rsidRPr="005E5B17" w:rsidRDefault="00B4631B" w:rsidP="00B4631B">
      <w:pPr>
        <w:numPr>
          <w:ilvl w:val="2"/>
          <w:numId w:val="28"/>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The Systems of Records (SOR); and</w:t>
      </w:r>
    </w:p>
    <w:p w:rsidR="00B4631B" w:rsidRPr="005E5B17" w:rsidRDefault="00B4631B" w:rsidP="00B4631B">
      <w:pPr>
        <w:autoSpaceDE w:val="0"/>
        <w:autoSpaceDN w:val="0"/>
        <w:adjustRightInd w:val="0"/>
        <w:spacing w:before="120" w:after="60"/>
        <w:ind w:firstLine="360"/>
        <w:contextualSpacing/>
        <w:rPr>
          <w:rFonts w:ascii="Times New Roman" w:hAnsi="Times New Roman" w:cs="Times New Roman"/>
          <w:color w:val="000000"/>
          <w:sz w:val="24"/>
          <w:szCs w:val="24"/>
        </w:rPr>
      </w:pPr>
    </w:p>
    <w:p w:rsidR="00B4631B" w:rsidRPr="005E5B17" w:rsidRDefault="00B4631B" w:rsidP="00B4631B">
      <w:pPr>
        <w:numPr>
          <w:ilvl w:val="2"/>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The design, development, or operation work that the Contractor/Subcontractor is to perform;</w:t>
      </w:r>
    </w:p>
    <w:p w:rsidR="00B4631B" w:rsidRPr="005E5B17" w:rsidRDefault="00B4631B" w:rsidP="00B4631B">
      <w:pPr>
        <w:numPr>
          <w:ilvl w:val="1"/>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Include the Privacy Act notification contained in this contract in every solicitation and resulting subcontract and in every subcontract awarded without a solicitation, when the work statement in the proposed subcontract requires the redesign, development, or operation of a SOR on individuals that is subject to the Privacy Act; and</w:t>
      </w:r>
    </w:p>
    <w:p w:rsidR="00B4631B" w:rsidRPr="005E5B17" w:rsidRDefault="00B4631B" w:rsidP="00B4631B">
      <w:pPr>
        <w:numPr>
          <w:ilvl w:val="1"/>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Include this Privacy Act clause, including this subparagraph (3), in all subcontracts awarded under this contract which requires the design, development, or operation of such a SOR</w:t>
      </w:r>
    </w:p>
    <w:p w:rsidR="00B4631B" w:rsidRPr="005E5B17" w:rsidRDefault="00B4631B" w:rsidP="00B4631B">
      <w:pPr>
        <w:numPr>
          <w:ilvl w:val="0"/>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In the event of violations of the Act, a civil action may be brought against the agency involved when the violation concerns the design, development, or operation of a SOR on individuals to accomplish an agency function, and criminal penalties may be imposed upon the officers or employees of the agency when the violation concerns the operation of a SOR on individuals to accomplish an agency function. For purposes of the Act, when the contract is for the operation of a SOR on individuals to accomplish an agency function, the Contractor/Subcontractor </w:t>
      </w:r>
      <w:proofErr w:type="gramStart"/>
      <w:r w:rsidRPr="005E5B17">
        <w:rPr>
          <w:rFonts w:ascii="Times New Roman" w:hAnsi="Times New Roman" w:cs="Times New Roman"/>
          <w:color w:val="000000"/>
          <w:sz w:val="24"/>
          <w:szCs w:val="24"/>
        </w:rPr>
        <w:t>is considered to be</w:t>
      </w:r>
      <w:proofErr w:type="gramEnd"/>
      <w:r w:rsidRPr="005E5B17">
        <w:rPr>
          <w:rFonts w:ascii="Times New Roman" w:hAnsi="Times New Roman" w:cs="Times New Roman"/>
          <w:color w:val="000000"/>
          <w:sz w:val="24"/>
          <w:szCs w:val="24"/>
        </w:rPr>
        <w:t xml:space="preserve"> an employee of the agency.</w:t>
      </w:r>
    </w:p>
    <w:p w:rsidR="00B4631B" w:rsidRPr="005E5B17" w:rsidRDefault="00B4631B" w:rsidP="00B4631B">
      <w:pPr>
        <w:numPr>
          <w:ilvl w:val="1"/>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“Operation of a System of Records” means performance of any of the activities associated with maintaining the SOR, including the collection, use, maintenance, and dissemination of records.</w:t>
      </w:r>
    </w:p>
    <w:p w:rsidR="00B4631B" w:rsidRPr="005E5B17" w:rsidRDefault="00B4631B" w:rsidP="00B4631B">
      <w:pPr>
        <w:numPr>
          <w:ilvl w:val="1"/>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“Record” means any item, collection, or grouping of information about an individual that is maintained by an agency, including, but not limited to, education, financial transactions, medical history, and criminal or employment history and contains the person’s name, or identifying number, symbol, or any other identifying </w:t>
      </w:r>
      <w:proofErr w:type="gramStart"/>
      <w:r w:rsidRPr="005E5B17">
        <w:rPr>
          <w:rFonts w:ascii="Times New Roman" w:hAnsi="Times New Roman" w:cs="Times New Roman"/>
          <w:color w:val="000000"/>
          <w:sz w:val="24"/>
          <w:szCs w:val="24"/>
        </w:rPr>
        <w:t>particular assigned</w:t>
      </w:r>
      <w:proofErr w:type="gramEnd"/>
      <w:r w:rsidRPr="005E5B17">
        <w:rPr>
          <w:rFonts w:ascii="Times New Roman" w:hAnsi="Times New Roman" w:cs="Times New Roman"/>
          <w:color w:val="000000"/>
          <w:sz w:val="24"/>
          <w:szCs w:val="24"/>
        </w:rPr>
        <w:t xml:space="preserve"> to the individual, such as a fingerprint or voiceprint, or a photograph.</w:t>
      </w:r>
    </w:p>
    <w:p w:rsidR="00B4631B" w:rsidRPr="005E5B17" w:rsidRDefault="00B4631B" w:rsidP="00B4631B">
      <w:pPr>
        <w:numPr>
          <w:ilvl w:val="1"/>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“System of Records” means a group of any records under the control of any agency from which information is retrieved by the name of the individual or by some identifying number, symbol, or other identifying </w:t>
      </w:r>
      <w:proofErr w:type="gramStart"/>
      <w:r w:rsidRPr="005E5B17">
        <w:rPr>
          <w:rFonts w:ascii="Times New Roman" w:hAnsi="Times New Roman" w:cs="Times New Roman"/>
          <w:color w:val="000000"/>
          <w:sz w:val="24"/>
          <w:szCs w:val="24"/>
        </w:rPr>
        <w:t>particular assigned</w:t>
      </w:r>
      <w:proofErr w:type="gramEnd"/>
      <w:r w:rsidRPr="005E5B17">
        <w:rPr>
          <w:rFonts w:ascii="Times New Roman" w:hAnsi="Times New Roman" w:cs="Times New Roman"/>
          <w:color w:val="000000"/>
          <w:sz w:val="24"/>
          <w:szCs w:val="24"/>
        </w:rPr>
        <w:t xml:space="preserve"> to the individual.</w:t>
      </w:r>
    </w:p>
    <w:p w:rsidR="00B4631B" w:rsidRPr="005E5B17" w:rsidRDefault="00B4631B" w:rsidP="00B4631B">
      <w:pPr>
        <w:numPr>
          <w:ilvl w:val="0"/>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The vendor shall ensure the security of all procured or developed systems and technologies, including their subcomponents (hereinafter referred to as “Systems”), throughout the life of this contract and any extension, warranty, or maintenance periods. This includes, but is not limited to workarounds, patches, hot fixes, upgrades, and any physical components (hereafter referred to as Security Fixes) which may be necessary to fix all security vulnerabilities published </w:t>
      </w:r>
      <w:r w:rsidRPr="005E5B17">
        <w:rPr>
          <w:rFonts w:ascii="Times New Roman" w:hAnsi="Times New Roman" w:cs="Times New Roman"/>
          <w:color w:val="000000"/>
          <w:sz w:val="24"/>
          <w:szCs w:val="24"/>
        </w:rPr>
        <w:lastRenderedPageBreak/>
        <w:t>or known to the vendor anywhere in the Systems, including Operating Systems and firmware. The vendor shall ensure that Security Fixes shall not negatively impact the Systems.</w:t>
      </w:r>
    </w:p>
    <w:p w:rsidR="00B4631B" w:rsidRPr="005E5B17" w:rsidRDefault="00B4631B" w:rsidP="00B4631B">
      <w:pPr>
        <w:numPr>
          <w:ilvl w:val="0"/>
          <w:numId w:val="28"/>
        </w:numPr>
        <w:autoSpaceDE w:val="0"/>
        <w:autoSpaceDN w:val="0"/>
        <w:ind w:left="0" w:firstLine="360"/>
        <w:rPr>
          <w:rFonts w:ascii="Times New Roman" w:hAnsi="Times New Roman" w:cs="Times New Roman"/>
          <w:color w:val="548DD4"/>
          <w:sz w:val="24"/>
          <w:szCs w:val="24"/>
        </w:rPr>
      </w:pPr>
      <w:r w:rsidRPr="005E5B17">
        <w:rPr>
          <w:rFonts w:ascii="Times New Roman" w:hAnsi="Times New Roman" w:cs="Times New Roman"/>
          <w:color w:val="000000"/>
          <w:sz w:val="24"/>
          <w:szCs w:val="24"/>
        </w:rPr>
        <w:t>The vendor shall notify VA within 24 hours of the discovery or disclosure of successful exploits of the vulnerability which can compromise the security of the Systems (including the confidentiality or integrity of its data and operations, or the availability of the system). Such issues shall be remediated as quickly as is practica</w:t>
      </w:r>
      <w:r w:rsidRPr="005E5B17">
        <w:rPr>
          <w:rFonts w:ascii="Times New Roman" w:hAnsi="Times New Roman" w:cs="Times New Roman"/>
          <w:sz w:val="24"/>
          <w:szCs w:val="24"/>
        </w:rPr>
        <w:t>l</w:t>
      </w:r>
      <w:r w:rsidRPr="005E5B17">
        <w:rPr>
          <w:rFonts w:ascii="Times New Roman" w:hAnsi="Times New Roman" w:cs="Times New Roman"/>
          <w:b/>
          <w:sz w:val="24"/>
          <w:szCs w:val="24"/>
        </w:rPr>
        <w:t>,</w:t>
      </w:r>
      <w:r w:rsidRPr="005E5B17">
        <w:rPr>
          <w:rFonts w:ascii="Times New Roman" w:hAnsi="Times New Roman" w:cs="Times New Roman"/>
          <w:b/>
          <w:color w:val="548DD4"/>
          <w:sz w:val="24"/>
          <w:szCs w:val="24"/>
        </w:rPr>
        <w:t xml:space="preserve"> </w:t>
      </w:r>
      <w:r w:rsidRPr="005E5B17">
        <w:rPr>
          <w:rFonts w:ascii="Times New Roman" w:hAnsi="Times New Roman" w:cs="Times New Roman"/>
          <w:sz w:val="24"/>
          <w:szCs w:val="24"/>
        </w:rPr>
        <w:t xml:space="preserve">but in no event longer than _____days. </w:t>
      </w:r>
    </w:p>
    <w:p w:rsidR="00B4631B" w:rsidRPr="005E5B17" w:rsidRDefault="00B4631B" w:rsidP="00B4631B">
      <w:pPr>
        <w:numPr>
          <w:ilvl w:val="0"/>
          <w:numId w:val="28"/>
        </w:numPr>
        <w:autoSpaceDE w:val="0"/>
        <w:autoSpaceDN w:val="0"/>
        <w:ind w:left="0" w:firstLine="360"/>
        <w:rPr>
          <w:rFonts w:ascii="Times New Roman" w:hAnsi="Times New Roman" w:cs="Times New Roman"/>
          <w:b/>
          <w:i/>
          <w:sz w:val="24"/>
          <w:szCs w:val="24"/>
        </w:rPr>
      </w:pPr>
      <w:r w:rsidRPr="005E5B17">
        <w:rPr>
          <w:rFonts w:ascii="Times New Roman" w:hAnsi="Times New Roman" w:cs="Times New Roman"/>
          <w:color w:val="000000"/>
          <w:sz w:val="24"/>
          <w:szCs w:val="24"/>
        </w:rPr>
        <w:t xml:space="preserve">When the Security Fixes involve installing third party patches (such as Microsoft OS patches or Adobe Acrobat), the vendor will provide written notice to VA that the patch has been validated as not affecting the Systems within 10 working days. When the vendor is responsible for operations or maintenance of the Systems, they shall apply the Security </w:t>
      </w:r>
      <w:r w:rsidRPr="005E5B17">
        <w:rPr>
          <w:rFonts w:ascii="Times New Roman" w:hAnsi="Times New Roman" w:cs="Times New Roman"/>
          <w:sz w:val="24"/>
          <w:szCs w:val="24"/>
        </w:rPr>
        <w:t>Fixes within _____ days</w:t>
      </w:r>
      <w:r w:rsidRPr="005E5B17">
        <w:rPr>
          <w:rFonts w:ascii="Times New Roman" w:hAnsi="Times New Roman" w:cs="Times New Roman"/>
          <w:i/>
          <w:sz w:val="24"/>
          <w:szCs w:val="24"/>
        </w:rPr>
        <w:t>.</w:t>
      </w:r>
    </w:p>
    <w:p w:rsidR="00B4631B" w:rsidRPr="005E5B17" w:rsidRDefault="00B4631B" w:rsidP="00B4631B">
      <w:pPr>
        <w:numPr>
          <w:ilvl w:val="0"/>
          <w:numId w:val="28"/>
        </w:numPr>
        <w:autoSpaceDE w:val="0"/>
        <w:autoSpaceDN w:val="0"/>
        <w:adjustRightInd w:val="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All other vulnerabilities shall be remediated as specified in this paragraph in a timely manner based on risk, but within 60 days of discovery or disclosure. Exceptions to this paragraph (e.g. for the convenience of VA) shall only be granted with approval of the contracting officer and the VA Assistant Secretary for Office of Information and Technology.</w:t>
      </w:r>
    </w:p>
    <w:p w:rsidR="00B4631B" w:rsidRPr="005E5B17" w:rsidRDefault="00B4631B" w:rsidP="00B4631B">
      <w:pPr>
        <w:autoSpaceDE w:val="0"/>
        <w:autoSpaceDN w:val="0"/>
        <w:adjustRightInd w:val="0"/>
        <w:rPr>
          <w:rFonts w:ascii="Times New Roman" w:eastAsia="Calibri" w:hAnsi="Times New Roman" w:cs="Times New Roman"/>
          <w:b/>
          <w:bCs/>
          <w:color w:val="000000"/>
          <w:sz w:val="24"/>
          <w:szCs w:val="24"/>
        </w:rPr>
      </w:pPr>
      <w:proofErr w:type="gramStart"/>
      <w:r w:rsidRPr="005E5B17">
        <w:rPr>
          <w:rFonts w:ascii="Times New Roman" w:eastAsia="Calibri" w:hAnsi="Times New Roman" w:cs="Times New Roman"/>
          <w:b/>
          <w:bCs/>
          <w:color w:val="000000"/>
          <w:sz w:val="24"/>
          <w:szCs w:val="24"/>
        </w:rPr>
        <w:t>B.5  INFORMATION</w:t>
      </w:r>
      <w:proofErr w:type="gramEnd"/>
      <w:r w:rsidRPr="005E5B17">
        <w:rPr>
          <w:rFonts w:ascii="Times New Roman" w:eastAsia="Calibri" w:hAnsi="Times New Roman" w:cs="Times New Roman"/>
          <w:b/>
          <w:bCs/>
          <w:color w:val="000000"/>
          <w:sz w:val="24"/>
          <w:szCs w:val="24"/>
        </w:rPr>
        <w:t xml:space="preserve"> SYSTEM HOSTING, OPERATION, MAINTENANCE, OR USE</w:t>
      </w:r>
    </w:p>
    <w:p w:rsidR="00B4631B" w:rsidRPr="005E5B17" w:rsidRDefault="00B4631B" w:rsidP="00B4631B">
      <w:pPr>
        <w:pStyle w:val="ListParagraph"/>
        <w:numPr>
          <w:ilvl w:val="0"/>
          <w:numId w:val="29"/>
        </w:numPr>
        <w:autoSpaceDE w:val="0"/>
        <w:autoSpaceDN w:val="0"/>
        <w:adjustRightInd w:val="0"/>
        <w:spacing w:after="0"/>
        <w:ind w:left="0" w:firstLine="360"/>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For information systems that are hosted, operated, maintained, or used on behalf of VA at non-VA facilities, Contractors/Subcontractors are fully responsible and accountable for ensuring compliance with all HIPAA, Privacy Act, FISMA, NIST, FIPS, and VA security and privacy directives and handbooks. This includes conducting compliant risk assessments, routine vulnerability scanning, system patching and change management procedures, and the completion of an acceptable contingency plan for each system. The Contractor’s security control procedures must be equivalent, to those procedures used to secure VA systems. A Privacy Impact Assessment (PIA) must also be provided to the COR and approved by VA Privacy Service prior to operational approval. All external Internet connections to VA’s network involving VA information must be reviewed and approved by VA prior to implementation.  For Cloud Services hosting, the Contractor shall also ensure compliance with the Federal Risk and Authorization Management Program (FedRAMP). </w:t>
      </w:r>
    </w:p>
    <w:p w:rsidR="00B4631B" w:rsidRPr="005E5B17" w:rsidRDefault="00B4631B" w:rsidP="00B4631B">
      <w:pPr>
        <w:numPr>
          <w:ilvl w:val="0"/>
          <w:numId w:val="29"/>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Adequate security controls for collecting, processing, transmitting, and storing of Personally Identifiable Information (PII), as determined by the VA Privacy Service, must be in place, tested, and approved by VA prior to hosting, operation, maintenance, or use of the information system, or systems by or on behalf of VA. These security controls are to be assessed and stated within the PIA and if these controls are determined not to be in place, or inadequate, a Plan of Action and Milestones (POA&amp;M) must be submitted and approved prior to the collection of PII.</w:t>
      </w:r>
    </w:p>
    <w:p w:rsidR="00B4631B" w:rsidRPr="005E5B17" w:rsidRDefault="00B4631B" w:rsidP="00B4631B">
      <w:pPr>
        <w:numPr>
          <w:ilvl w:val="0"/>
          <w:numId w:val="29"/>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Outsourcing (Contractor facility, Contractor equipment or Contractor staff) of systems or network operations, telecommunications services, or other managed services requires A&amp;A of the Contractor’s systems in accordance with VA Handbook 6500.3, </w:t>
      </w:r>
      <w:r w:rsidRPr="005E5B17">
        <w:rPr>
          <w:rFonts w:ascii="Times New Roman" w:hAnsi="Times New Roman" w:cs="Times New Roman"/>
          <w:i/>
          <w:iCs/>
          <w:color w:val="000000"/>
          <w:sz w:val="24"/>
          <w:szCs w:val="24"/>
        </w:rPr>
        <w:t xml:space="preserve">Assessment, Authorization and Continuous Monitoring of VA Information Systems </w:t>
      </w:r>
      <w:r w:rsidRPr="005E5B17">
        <w:rPr>
          <w:rFonts w:ascii="Times New Roman" w:hAnsi="Times New Roman" w:cs="Times New Roman"/>
          <w:color w:val="000000"/>
          <w:sz w:val="24"/>
          <w:szCs w:val="24"/>
        </w:rPr>
        <w:t xml:space="preserve">and/or the VA OCS Certification Program Office. Government-owned (Government facility or Government equipment) </w:t>
      </w:r>
      <w:r w:rsidRPr="005E5B17">
        <w:rPr>
          <w:rFonts w:ascii="Times New Roman" w:hAnsi="Times New Roman" w:cs="Times New Roman"/>
          <w:color w:val="000000"/>
          <w:sz w:val="24"/>
          <w:szCs w:val="24"/>
        </w:rPr>
        <w:lastRenderedPageBreak/>
        <w:t>Contractor-operated systems, third party or business partner networks require memorandums of understanding and Interconnection Security Agreements (MOU-ISA) which detail what data types are shared, who has access, and the appropriate level of security controls for all systems connected to VA networks.</w:t>
      </w:r>
    </w:p>
    <w:p w:rsidR="00B4631B" w:rsidRPr="005E5B17" w:rsidRDefault="00B4631B" w:rsidP="00B4631B">
      <w:pPr>
        <w:numPr>
          <w:ilvl w:val="0"/>
          <w:numId w:val="29"/>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The Contractor/Subcontractor’s system must adhere to all FISMA, FIPS, and NIST standards related to the annual FISMA security controls assessment and review and update the PIA. Any deficiencies noted during this assessment must be provided to the VA contracting officer and the ISO for entry into VA’s POA&amp;M management process. The Contractor/Subcontractor must use VA’s POA&amp;M process to document planned remedial actions to address any deficiencies in information security policies, procedures, and practices, and the completion of those activities. Security deficiencies must be corrected within the timeframes approved by the Government. Contractor/Subcontractor procedures are subject to periodic, unannounced assessments by VA officials, including the VA Office of Inspector General. The physical security aspects associated with Contractor/Subcontractor activities must also be subject to such assessments. If major changes to the system occur that may affect the privacy or security of the data or the system, the A&amp;A of the system may need to be reviewed, retested and re-authorized per VA Handbook 6500.3. This may require reviewing and updating </w:t>
      </w:r>
      <w:proofErr w:type="gramStart"/>
      <w:r w:rsidRPr="005E5B17">
        <w:rPr>
          <w:rFonts w:ascii="Times New Roman" w:hAnsi="Times New Roman" w:cs="Times New Roman"/>
          <w:color w:val="000000"/>
          <w:sz w:val="24"/>
          <w:szCs w:val="24"/>
        </w:rPr>
        <w:t>all of</w:t>
      </w:r>
      <w:proofErr w:type="gramEnd"/>
      <w:r w:rsidRPr="005E5B17">
        <w:rPr>
          <w:rFonts w:ascii="Times New Roman" w:hAnsi="Times New Roman" w:cs="Times New Roman"/>
          <w:color w:val="000000"/>
          <w:sz w:val="24"/>
          <w:szCs w:val="24"/>
        </w:rPr>
        <w:t xml:space="preserve"> the documentation (PIA, System Security Plan, and Contingency Plan). The Certification Program Office can provide guidance on whether a new A&amp;A would be necessary.</w:t>
      </w:r>
    </w:p>
    <w:p w:rsidR="00B4631B" w:rsidRPr="005E5B17" w:rsidRDefault="00B4631B" w:rsidP="00B4631B">
      <w:pPr>
        <w:numPr>
          <w:ilvl w:val="0"/>
          <w:numId w:val="29"/>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The Contractor/Subcontractor must conduct an annual </w:t>
      </w:r>
      <w:proofErr w:type="spellStart"/>
      <w:r w:rsidRPr="005E5B17">
        <w:rPr>
          <w:rFonts w:ascii="Times New Roman" w:hAnsi="Times New Roman" w:cs="Times New Roman"/>
          <w:color w:val="000000"/>
          <w:sz w:val="24"/>
          <w:szCs w:val="24"/>
        </w:rPr>
        <w:t>self assessment</w:t>
      </w:r>
      <w:proofErr w:type="spellEnd"/>
      <w:r w:rsidRPr="005E5B17">
        <w:rPr>
          <w:rFonts w:ascii="Times New Roman" w:hAnsi="Times New Roman" w:cs="Times New Roman"/>
          <w:color w:val="000000"/>
          <w:sz w:val="24"/>
          <w:szCs w:val="24"/>
        </w:rPr>
        <w:t xml:space="preserve"> on all systems and outsourced services as required. Both hard copy and electronic copies of the assessment must be provided to the COR. The Government reserves the right to conduct such an assessment using Government personnel or another Contractor/Subcontractor. The Contractor/Subcontractor must take appropriate and timely action (this can be specified in the contract) to correct or mitigate any weaknesses discovered during such testing, generally at no additional cost.</w:t>
      </w:r>
    </w:p>
    <w:p w:rsidR="00B4631B" w:rsidRPr="005E5B17" w:rsidRDefault="00B4631B" w:rsidP="00B4631B">
      <w:pPr>
        <w:numPr>
          <w:ilvl w:val="0"/>
          <w:numId w:val="29"/>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VA prohibits the installation and use of personally-owned or Contractor/Subcontractor owned equipment or software on VA’s network. If non-VA owned equipment must be used to fulfill the requirements of a contract, it must be stated in the service agreement, SOW or contract. </w:t>
      </w:r>
      <w:proofErr w:type="gramStart"/>
      <w:r w:rsidRPr="005E5B17">
        <w:rPr>
          <w:rFonts w:ascii="Times New Roman" w:hAnsi="Times New Roman" w:cs="Times New Roman"/>
          <w:color w:val="000000"/>
          <w:sz w:val="24"/>
          <w:szCs w:val="24"/>
        </w:rPr>
        <w:t>All of</w:t>
      </w:r>
      <w:proofErr w:type="gramEnd"/>
      <w:r w:rsidRPr="005E5B17">
        <w:rPr>
          <w:rFonts w:ascii="Times New Roman" w:hAnsi="Times New Roman" w:cs="Times New Roman"/>
          <w:color w:val="000000"/>
          <w:sz w:val="24"/>
          <w:szCs w:val="24"/>
        </w:rPr>
        <w:t xml:space="preserve"> the security controls required for Government furnished equipment (GFE) must be utilized in approved other equipment (OE) and must be funded by the owner of the equipment. All remote systems must be equipped with, and use, a VA-approved antivirus (AV) software and a personal (host-based or enclave based) firewall that is configured with a VA approved configuration. Software must be kept current, including all critical updates and patches. Owners of approved OE are responsible for providing and maintaining the anti-viral software and the firewall on the non-VA owned OE.</w:t>
      </w:r>
    </w:p>
    <w:p w:rsidR="00B4631B" w:rsidRPr="005E5B17" w:rsidRDefault="00B4631B" w:rsidP="00B4631B">
      <w:pPr>
        <w:numPr>
          <w:ilvl w:val="0"/>
          <w:numId w:val="29"/>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All electronic storage media used on non-VA leased or non-VA owned IT equipment that is used to store, process, or access VA information must be handled in adherence with VA Handbook 6500.1, </w:t>
      </w:r>
      <w:r w:rsidRPr="005E5B17">
        <w:rPr>
          <w:rFonts w:ascii="Times New Roman" w:hAnsi="Times New Roman" w:cs="Times New Roman"/>
          <w:i/>
          <w:iCs/>
          <w:color w:val="000000"/>
          <w:sz w:val="24"/>
          <w:szCs w:val="24"/>
        </w:rPr>
        <w:t xml:space="preserve">Electronic Media Sanitization </w:t>
      </w:r>
      <w:r w:rsidRPr="005E5B17">
        <w:rPr>
          <w:rFonts w:ascii="Times New Roman" w:hAnsi="Times New Roman" w:cs="Times New Roman"/>
          <w:color w:val="000000"/>
          <w:sz w:val="24"/>
          <w:szCs w:val="24"/>
        </w:rPr>
        <w:t xml:space="preserve">upon: (i) completion or termination of the contract or (ii) disposal or return of the IT equipment by the Contractor/Subcontractor or any person acting on behalf of the Contractor/Subcontractor, whichever is earlier. Media (hard drives, optical disks, CDs, back-up tapes, etc.) used by the Contractors/Subcontractors that contain VA information must be returned to VA for sanitization or destruction or the </w:t>
      </w:r>
      <w:r w:rsidRPr="005E5B17">
        <w:rPr>
          <w:rFonts w:ascii="Times New Roman" w:hAnsi="Times New Roman" w:cs="Times New Roman"/>
          <w:color w:val="000000"/>
          <w:sz w:val="24"/>
          <w:szCs w:val="24"/>
        </w:rPr>
        <w:lastRenderedPageBreak/>
        <w:t>Contractor/Subcontractor must self-certify that the media has been disposed of per 6500.1 requirements. This must be completed within 30 days of termination of the contract.</w:t>
      </w:r>
    </w:p>
    <w:p w:rsidR="00B4631B" w:rsidRPr="005E5B17" w:rsidRDefault="00B4631B" w:rsidP="00B4631B">
      <w:pPr>
        <w:numPr>
          <w:ilvl w:val="0"/>
          <w:numId w:val="29"/>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Bio-Medical devices and other equipment or systems containing media (hard drives, optical disks, etc.) with VA sensitive information must not be returned to the vendor at the end of lease, for trade-in, or other purposes. The options are:</w:t>
      </w:r>
    </w:p>
    <w:p w:rsidR="00B4631B" w:rsidRPr="005E5B17" w:rsidRDefault="00B4631B" w:rsidP="00B4631B">
      <w:pPr>
        <w:spacing w:before="120" w:after="60"/>
        <w:ind w:firstLine="360"/>
        <w:contextualSpacing/>
        <w:rPr>
          <w:rFonts w:ascii="Times New Roman" w:hAnsi="Times New Roman" w:cs="Times New Roman"/>
          <w:color w:val="000000"/>
          <w:sz w:val="24"/>
          <w:szCs w:val="24"/>
        </w:rPr>
      </w:pPr>
    </w:p>
    <w:p w:rsidR="00B4631B" w:rsidRPr="00457EFD" w:rsidRDefault="00B4631B" w:rsidP="00B4631B">
      <w:pPr>
        <w:numPr>
          <w:ilvl w:val="1"/>
          <w:numId w:val="29"/>
        </w:numPr>
        <w:autoSpaceDE w:val="0"/>
        <w:autoSpaceDN w:val="0"/>
        <w:adjustRightInd w:val="0"/>
        <w:spacing w:before="120" w:after="60"/>
        <w:ind w:left="0" w:firstLine="360"/>
        <w:contextualSpacing/>
        <w:rPr>
          <w:rFonts w:ascii="Times New Roman" w:hAnsi="Times New Roman" w:cs="Times New Roman"/>
          <w:color w:val="000000"/>
          <w:sz w:val="24"/>
          <w:szCs w:val="24"/>
        </w:rPr>
      </w:pPr>
      <w:r w:rsidRPr="00457EFD">
        <w:rPr>
          <w:rFonts w:ascii="Times New Roman" w:hAnsi="Times New Roman" w:cs="Times New Roman"/>
          <w:color w:val="000000"/>
          <w:sz w:val="24"/>
          <w:szCs w:val="24"/>
        </w:rPr>
        <w:t>Vendor must accept the system without the drive;</w:t>
      </w:r>
    </w:p>
    <w:p w:rsidR="00B4631B" w:rsidRPr="00457EFD" w:rsidRDefault="00B4631B" w:rsidP="00B4631B">
      <w:pPr>
        <w:numPr>
          <w:ilvl w:val="1"/>
          <w:numId w:val="29"/>
        </w:numPr>
        <w:autoSpaceDE w:val="0"/>
        <w:autoSpaceDN w:val="0"/>
        <w:adjustRightInd w:val="0"/>
        <w:spacing w:before="120" w:after="60"/>
        <w:ind w:left="0" w:firstLine="360"/>
        <w:contextualSpacing/>
        <w:rPr>
          <w:rFonts w:ascii="Times New Roman" w:hAnsi="Times New Roman" w:cs="Times New Roman"/>
          <w:color w:val="000000"/>
          <w:sz w:val="24"/>
          <w:szCs w:val="24"/>
        </w:rPr>
      </w:pPr>
      <w:r w:rsidRPr="00457EFD">
        <w:rPr>
          <w:rFonts w:ascii="Times New Roman" w:hAnsi="Times New Roman" w:cs="Times New Roman"/>
          <w:color w:val="000000"/>
          <w:sz w:val="24"/>
          <w:szCs w:val="24"/>
        </w:rPr>
        <w:t>VA’s initial medical device purchase includes a spare drive which must be installed in place of the original drive at time of turn-in; or</w:t>
      </w:r>
    </w:p>
    <w:p w:rsidR="00B4631B" w:rsidRPr="00457EFD" w:rsidRDefault="00B4631B" w:rsidP="00B4631B">
      <w:pPr>
        <w:numPr>
          <w:ilvl w:val="1"/>
          <w:numId w:val="29"/>
        </w:numPr>
        <w:autoSpaceDE w:val="0"/>
        <w:autoSpaceDN w:val="0"/>
        <w:adjustRightInd w:val="0"/>
        <w:spacing w:before="120" w:after="60"/>
        <w:ind w:left="0" w:firstLine="360"/>
        <w:contextualSpacing/>
        <w:rPr>
          <w:rFonts w:ascii="Times New Roman" w:hAnsi="Times New Roman" w:cs="Times New Roman"/>
          <w:color w:val="000000"/>
          <w:sz w:val="24"/>
          <w:szCs w:val="24"/>
        </w:rPr>
      </w:pPr>
      <w:r w:rsidRPr="00457EFD">
        <w:rPr>
          <w:rFonts w:ascii="Times New Roman" w:hAnsi="Times New Roman" w:cs="Times New Roman"/>
          <w:color w:val="000000"/>
          <w:sz w:val="24"/>
          <w:szCs w:val="24"/>
        </w:rPr>
        <w:t>VA must reimburse the company for media at a reasonable open market replacement cost at time of purchase.</w:t>
      </w:r>
    </w:p>
    <w:p w:rsidR="00B4631B" w:rsidRPr="00457EFD" w:rsidRDefault="00B4631B" w:rsidP="00B4631B">
      <w:pPr>
        <w:numPr>
          <w:ilvl w:val="1"/>
          <w:numId w:val="29"/>
        </w:numPr>
        <w:autoSpaceDE w:val="0"/>
        <w:autoSpaceDN w:val="0"/>
        <w:adjustRightInd w:val="0"/>
        <w:ind w:left="0" w:firstLine="360"/>
        <w:rPr>
          <w:rFonts w:ascii="Times New Roman" w:hAnsi="Times New Roman" w:cs="Times New Roman"/>
          <w:color w:val="000000"/>
          <w:sz w:val="24"/>
          <w:szCs w:val="24"/>
        </w:rPr>
      </w:pPr>
      <w:r w:rsidRPr="00457EFD">
        <w:rPr>
          <w:rFonts w:ascii="Times New Roman" w:hAnsi="Times New Roman" w:cs="Times New Roman"/>
          <w:color w:val="000000"/>
          <w:sz w:val="24"/>
          <w:szCs w:val="24"/>
        </w:rPr>
        <w:t>Due to the highly specialized and sometimes proprietary hardware and software associated with medical equipment/systems, if it is not possible for VA to retain the hard drive, then;</w:t>
      </w:r>
    </w:p>
    <w:p w:rsidR="00B4631B" w:rsidRPr="00457EFD" w:rsidRDefault="00B4631B" w:rsidP="00B4631B">
      <w:pPr>
        <w:numPr>
          <w:ilvl w:val="2"/>
          <w:numId w:val="29"/>
        </w:numPr>
        <w:tabs>
          <w:tab w:val="left" w:pos="360"/>
        </w:tabs>
        <w:autoSpaceDE w:val="0"/>
        <w:autoSpaceDN w:val="0"/>
        <w:adjustRightInd w:val="0"/>
        <w:spacing w:before="120" w:after="60"/>
        <w:ind w:left="0" w:firstLine="360"/>
        <w:contextualSpacing/>
        <w:rPr>
          <w:rFonts w:ascii="Times New Roman" w:hAnsi="Times New Roman" w:cs="Times New Roman"/>
          <w:color w:val="000000"/>
          <w:sz w:val="24"/>
          <w:szCs w:val="24"/>
        </w:rPr>
      </w:pPr>
      <w:r w:rsidRPr="00457EFD">
        <w:rPr>
          <w:rFonts w:ascii="Times New Roman" w:hAnsi="Times New Roman" w:cs="Times New Roman"/>
          <w:color w:val="000000"/>
          <w:sz w:val="24"/>
          <w:szCs w:val="24"/>
        </w:rPr>
        <w:t>The equipment vendor must have an existing BAA if the device being traded in has sensitive information stored on it and hard drive(s) from the system are being returned physically intact; and</w:t>
      </w:r>
    </w:p>
    <w:p w:rsidR="00B4631B" w:rsidRPr="005E5B17" w:rsidRDefault="00B4631B" w:rsidP="00B4631B">
      <w:pPr>
        <w:numPr>
          <w:ilvl w:val="2"/>
          <w:numId w:val="29"/>
        </w:numPr>
        <w:tabs>
          <w:tab w:val="left" w:pos="360"/>
        </w:tabs>
        <w:autoSpaceDE w:val="0"/>
        <w:autoSpaceDN w:val="0"/>
        <w:adjustRightInd w:val="0"/>
        <w:spacing w:before="120" w:after="6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Any fixed hard drive on the device must be non-destructively sanitized to the greatest extent possible without negatively impacting system operation. Selective clearing down to patient data folder level is recommended using VA approved and validated overwriting technologies/methods/tools. Applicable media sanitization specifications need to be preapproved and described in the purchase order or contract.</w:t>
      </w:r>
    </w:p>
    <w:p w:rsidR="00B4631B" w:rsidRPr="005E5B17" w:rsidRDefault="00B4631B" w:rsidP="00B4631B">
      <w:pPr>
        <w:numPr>
          <w:ilvl w:val="2"/>
          <w:numId w:val="29"/>
        </w:numPr>
        <w:tabs>
          <w:tab w:val="left" w:pos="360"/>
        </w:tabs>
        <w:autoSpaceDE w:val="0"/>
        <w:autoSpaceDN w:val="0"/>
        <w:adjustRightInd w:val="0"/>
        <w:spacing w:before="120" w:after="6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A statement needs to be signed by the Director (System Owner) that states that the drive could not be removed and that (a) and (b) controls above are in place and completed. The ISO needs to maintain the documentation.</w:t>
      </w:r>
    </w:p>
    <w:p w:rsidR="00B4631B" w:rsidRPr="005E5B17" w:rsidRDefault="00B4631B" w:rsidP="00B4631B">
      <w:pPr>
        <w:autoSpaceDE w:val="0"/>
        <w:autoSpaceDN w:val="0"/>
        <w:adjustRightInd w:val="0"/>
        <w:rPr>
          <w:rFonts w:ascii="Times New Roman" w:hAnsi="Times New Roman" w:cs="Times New Roman"/>
          <w:b/>
          <w:bCs/>
          <w:color w:val="000000"/>
          <w:sz w:val="24"/>
          <w:szCs w:val="24"/>
        </w:rPr>
      </w:pPr>
    </w:p>
    <w:p w:rsidR="00B4631B" w:rsidRPr="005E5B17" w:rsidRDefault="00B4631B" w:rsidP="00B4631B">
      <w:pPr>
        <w:autoSpaceDE w:val="0"/>
        <w:autoSpaceDN w:val="0"/>
        <w:adjustRightInd w:val="0"/>
        <w:rPr>
          <w:rFonts w:ascii="Times New Roman" w:eastAsia="Calibri" w:hAnsi="Times New Roman" w:cs="Times New Roman"/>
          <w:b/>
          <w:bCs/>
          <w:color w:val="000000"/>
          <w:sz w:val="24"/>
          <w:szCs w:val="24"/>
        </w:rPr>
      </w:pPr>
      <w:proofErr w:type="gramStart"/>
      <w:r w:rsidRPr="005E5B17">
        <w:rPr>
          <w:rFonts w:ascii="Times New Roman" w:eastAsia="Calibri" w:hAnsi="Times New Roman" w:cs="Times New Roman"/>
          <w:b/>
          <w:bCs/>
          <w:color w:val="000000"/>
          <w:sz w:val="24"/>
          <w:szCs w:val="24"/>
        </w:rPr>
        <w:t>B.6  SECURITY</w:t>
      </w:r>
      <w:proofErr w:type="gramEnd"/>
      <w:r w:rsidRPr="005E5B17">
        <w:rPr>
          <w:rFonts w:ascii="Times New Roman" w:eastAsia="Calibri" w:hAnsi="Times New Roman" w:cs="Times New Roman"/>
          <w:b/>
          <w:bCs/>
          <w:color w:val="000000"/>
          <w:sz w:val="24"/>
          <w:szCs w:val="24"/>
        </w:rPr>
        <w:t xml:space="preserve"> INCIDENT INVESTIGATION</w:t>
      </w:r>
    </w:p>
    <w:p w:rsidR="00B4631B" w:rsidRPr="005E5B17" w:rsidRDefault="00B4631B" w:rsidP="00B4631B">
      <w:pPr>
        <w:numPr>
          <w:ilvl w:val="1"/>
          <w:numId w:val="5"/>
        </w:numPr>
        <w:autoSpaceDE w:val="0"/>
        <w:autoSpaceDN w:val="0"/>
        <w:adjustRightInd w:val="0"/>
        <w:ind w:left="0" w:firstLine="288"/>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The term “security incident” means an event that has, or could have, resulted in unauthorized access to, loss or damage to VA assets, or sensitive information, or an action that breaches VA security procedures. The Contractor/Subcontractor shall immediately notify the COR and simultaneously, the designated ISO and Privacy Officer for the contract of any known or suspected security/privacy incidents, or any unauthorized disclosure of sensitive information, including that contained in system(s) to which the Contractor/Subcontractor has access.</w:t>
      </w:r>
    </w:p>
    <w:p w:rsidR="00B4631B" w:rsidRPr="005E5B17" w:rsidRDefault="00B4631B" w:rsidP="00B4631B">
      <w:pPr>
        <w:autoSpaceDE w:val="0"/>
        <w:autoSpaceDN w:val="0"/>
        <w:adjustRightInd w:val="0"/>
        <w:spacing w:before="120" w:after="60"/>
        <w:ind w:left="288"/>
        <w:contextualSpacing/>
        <w:rPr>
          <w:rFonts w:ascii="Times New Roman" w:hAnsi="Times New Roman" w:cs="Times New Roman"/>
          <w:color w:val="000000"/>
          <w:sz w:val="24"/>
          <w:szCs w:val="24"/>
        </w:rPr>
      </w:pPr>
    </w:p>
    <w:p w:rsidR="00B4631B" w:rsidRPr="005E5B17" w:rsidRDefault="00B4631B" w:rsidP="00B4631B">
      <w:pPr>
        <w:numPr>
          <w:ilvl w:val="1"/>
          <w:numId w:val="5"/>
        </w:numPr>
        <w:autoSpaceDE w:val="0"/>
        <w:autoSpaceDN w:val="0"/>
        <w:adjustRightInd w:val="0"/>
        <w:ind w:left="0" w:firstLine="288"/>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To the extent known by the Contractor/Subcontractor, the Contractor/Subcontractor’s notice to VA shall identify the information involved, the circumstances surrounding the incident (including to whom, how, when, and where the VA information or assets were placed at risk or compromised), and any other information that the Contractor/Subcontractor considers relevant.</w:t>
      </w:r>
    </w:p>
    <w:p w:rsidR="00B4631B" w:rsidRPr="005E5B17" w:rsidRDefault="00B4631B" w:rsidP="00B4631B">
      <w:pPr>
        <w:spacing w:before="120" w:after="60"/>
        <w:ind w:left="288"/>
        <w:contextualSpacing/>
        <w:rPr>
          <w:rFonts w:ascii="Times New Roman" w:hAnsi="Times New Roman" w:cs="Times New Roman"/>
          <w:color w:val="000000"/>
          <w:sz w:val="24"/>
          <w:szCs w:val="24"/>
        </w:rPr>
      </w:pPr>
    </w:p>
    <w:p w:rsidR="00B4631B" w:rsidRPr="005E5B17" w:rsidRDefault="00B4631B" w:rsidP="00B4631B">
      <w:pPr>
        <w:numPr>
          <w:ilvl w:val="1"/>
          <w:numId w:val="5"/>
        </w:numPr>
        <w:autoSpaceDE w:val="0"/>
        <w:autoSpaceDN w:val="0"/>
        <w:adjustRightInd w:val="0"/>
        <w:ind w:left="0" w:firstLine="288"/>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With respect to unsecured protected health information, the business associate is deemed to have discovered a data breach when the business associate knew or should have known of a </w:t>
      </w:r>
      <w:r w:rsidRPr="005E5B17">
        <w:rPr>
          <w:rFonts w:ascii="Times New Roman" w:hAnsi="Times New Roman" w:cs="Times New Roman"/>
          <w:color w:val="000000"/>
          <w:sz w:val="24"/>
          <w:szCs w:val="24"/>
        </w:rPr>
        <w:lastRenderedPageBreak/>
        <w:t>breach of such information. Upon discovery, the business associate must notify the covered entity of the breach. Notifications need to be made in accordance with the executed business associate agreement.</w:t>
      </w:r>
    </w:p>
    <w:p w:rsidR="00B4631B" w:rsidRPr="005E5B17" w:rsidRDefault="00B4631B" w:rsidP="00B4631B">
      <w:pPr>
        <w:spacing w:before="120" w:after="60"/>
        <w:ind w:left="288"/>
        <w:contextualSpacing/>
        <w:rPr>
          <w:rFonts w:ascii="Times New Roman" w:hAnsi="Times New Roman" w:cs="Times New Roman"/>
          <w:color w:val="000000"/>
          <w:sz w:val="24"/>
          <w:szCs w:val="24"/>
        </w:rPr>
      </w:pPr>
    </w:p>
    <w:p w:rsidR="00B4631B" w:rsidRPr="005E5B17" w:rsidRDefault="00B4631B" w:rsidP="00B4631B">
      <w:pPr>
        <w:numPr>
          <w:ilvl w:val="1"/>
          <w:numId w:val="5"/>
        </w:numPr>
        <w:autoSpaceDE w:val="0"/>
        <w:autoSpaceDN w:val="0"/>
        <w:adjustRightInd w:val="0"/>
        <w:ind w:left="0" w:firstLine="288"/>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In instances of theft or break-in or other criminal activity, the Contractor/Subcontractor must concurrently report the incident to the appropriate law enforcement entity (or entities) of jurisdiction, including the VA OIG and Security and Law Enforcement. The Contractor, its employees, and its Subcontractors and their employees shall cooperate with VA and any law enforcement authority responsible for the investigation and prosecution of any possible criminal law violation(s) associated with any incident. The Contractor/Subcontractor shall cooperate with VA in any civil litigation to recover VA information, obtain monetary or other compensation from a third party for damages arising from any incident, or obtain injunctive relief against any third party arising from, or related to, the incident.</w:t>
      </w:r>
    </w:p>
    <w:p w:rsidR="00B4631B" w:rsidRPr="005E5B17" w:rsidRDefault="00B4631B" w:rsidP="00B4631B">
      <w:pPr>
        <w:autoSpaceDE w:val="0"/>
        <w:autoSpaceDN w:val="0"/>
        <w:adjustRightInd w:val="0"/>
        <w:rPr>
          <w:rFonts w:ascii="Times New Roman" w:hAnsi="Times New Roman" w:cs="Times New Roman"/>
          <w:color w:val="000000"/>
          <w:sz w:val="24"/>
          <w:szCs w:val="24"/>
        </w:rPr>
      </w:pPr>
    </w:p>
    <w:p w:rsidR="00B4631B" w:rsidRPr="005E5B17" w:rsidRDefault="00B4631B" w:rsidP="00B4631B">
      <w:pPr>
        <w:autoSpaceDE w:val="0"/>
        <w:autoSpaceDN w:val="0"/>
        <w:adjustRightInd w:val="0"/>
        <w:rPr>
          <w:rFonts w:ascii="Times New Roman" w:eastAsia="Calibri" w:hAnsi="Times New Roman" w:cs="Times New Roman"/>
          <w:b/>
          <w:bCs/>
          <w:color w:val="000000"/>
          <w:sz w:val="24"/>
          <w:szCs w:val="24"/>
        </w:rPr>
      </w:pPr>
      <w:proofErr w:type="gramStart"/>
      <w:r w:rsidRPr="005E5B17">
        <w:rPr>
          <w:rFonts w:ascii="Times New Roman" w:eastAsia="Calibri" w:hAnsi="Times New Roman" w:cs="Times New Roman"/>
          <w:b/>
          <w:bCs/>
          <w:color w:val="000000"/>
          <w:sz w:val="24"/>
          <w:szCs w:val="24"/>
        </w:rPr>
        <w:t>B.7  LIQUIDATED</w:t>
      </w:r>
      <w:proofErr w:type="gramEnd"/>
      <w:r w:rsidRPr="005E5B17">
        <w:rPr>
          <w:rFonts w:ascii="Times New Roman" w:eastAsia="Calibri" w:hAnsi="Times New Roman" w:cs="Times New Roman"/>
          <w:b/>
          <w:bCs/>
          <w:color w:val="000000"/>
          <w:sz w:val="24"/>
          <w:szCs w:val="24"/>
        </w:rPr>
        <w:t xml:space="preserve"> DAMAGES FOR DATA BREACH</w:t>
      </w:r>
    </w:p>
    <w:p w:rsidR="00B4631B" w:rsidRPr="005E5B17" w:rsidRDefault="00B4631B" w:rsidP="00B4631B">
      <w:pPr>
        <w:numPr>
          <w:ilvl w:val="0"/>
          <w:numId w:val="30"/>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Consistent with the requirements of 38 U.S.C. §5725, a contract may require access to sensitive personal information. If so, the Contractor is liable to VA for liquidated damages in the event of a data breach or privacy incident involving any SPI the Contractor/Subcontractor processes or maintains under this contract. However, it is the policy of VA to forgo collection of liquidated damages in the event the Contractor provides payment of actual damages in an amount determined to be adequate by the agency.</w:t>
      </w:r>
    </w:p>
    <w:p w:rsidR="00B4631B" w:rsidRPr="005E5B17" w:rsidRDefault="00B4631B" w:rsidP="00B4631B">
      <w:pPr>
        <w:autoSpaceDE w:val="0"/>
        <w:autoSpaceDN w:val="0"/>
        <w:adjustRightInd w:val="0"/>
        <w:spacing w:before="120" w:after="60"/>
        <w:ind w:firstLine="324"/>
        <w:contextualSpacing/>
        <w:rPr>
          <w:rFonts w:ascii="Times New Roman" w:hAnsi="Times New Roman" w:cs="Times New Roman"/>
          <w:color w:val="000000"/>
          <w:sz w:val="24"/>
          <w:szCs w:val="24"/>
        </w:rPr>
      </w:pPr>
    </w:p>
    <w:p w:rsidR="00B4631B" w:rsidRPr="005E5B17" w:rsidRDefault="00B4631B" w:rsidP="00B4631B">
      <w:pPr>
        <w:numPr>
          <w:ilvl w:val="0"/>
          <w:numId w:val="30"/>
        </w:numPr>
        <w:autoSpaceDE w:val="0"/>
        <w:autoSpaceDN w:val="0"/>
        <w:adjustRightInd w:val="0"/>
        <w:ind w:left="0" w:firstLine="36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The Contractor/Subcontractor shall provide notice to VA of a “security incident” as set forth in the Security Incident Investigation section above. Upon such notification, VA must secure from a non-Department entity or the VA Office of Inspector General an independent risk analysis of the data breach to determine the level of risk associated with the data breach for the potential misuse of any sensitive personal information involved in the data breach. The term 'data breach' means the loss, theft, or other unauthorized access, or any access other than that incidental to the scope of employment, to data containing sensitive personal information, in electronic or printed form, that results in the potential compromise of the confidentiality or integrity of the data. Contractor shall fully cooperate with the entity performing the risk analysis. Failure to cooperate may be deemed a material breach and grounds for contract termination.</w:t>
      </w:r>
    </w:p>
    <w:p w:rsidR="00B4631B" w:rsidRPr="005E5B17" w:rsidRDefault="00B4631B" w:rsidP="00B4631B">
      <w:pPr>
        <w:spacing w:before="120" w:after="60"/>
        <w:ind w:firstLine="324"/>
        <w:contextualSpacing/>
        <w:rPr>
          <w:rFonts w:ascii="Times New Roman" w:hAnsi="Times New Roman" w:cs="Times New Roman"/>
          <w:color w:val="000000"/>
          <w:sz w:val="24"/>
          <w:szCs w:val="24"/>
        </w:rPr>
      </w:pPr>
    </w:p>
    <w:p w:rsidR="00B4631B" w:rsidRPr="005E5B17" w:rsidRDefault="00B4631B" w:rsidP="00B4631B">
      <w:pPr>
        <w:numPr>
          <w:ilvl w:val="0"/>
          <w:numId w:val="30"/>
        </w:numPr>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Each risk analysis shall address all relevant information concerning the data breach, including the following:</w:t>
      </w:r>
    </w:p>
    <w:p w:rsidR="00B4631B" w:rsidRPr="005E5B17" w:rsidRDefault="00B4631B" w:rsidP="00B4631B">
      <w:pPr>
        <w:spacing w:before="120" w:after="60"/>
        <w:ind w:firstLine="324"/>
        <w:contextualSpacing/>
        <w:rPr>
          <w:rFonts w:ascii="Times New Roman" w:hAnsi="Times New Roman" w:cs="Times New Roman"/>
          <w:color w:val="000000"/>
          <w:sz w:val="24"/>
          <w:szCs w:val="24"/>
        </w:rPr>
      </w:pPr>
    </w:p>
    <w:p w:rsidR="00B4631B" w:rsidRPr="005E5B17" w:rsidRDefault="00B4631B" w:rsidP="00B4631B">
      <w:pPr>
        <w:numPr>
          <w:ilvl w:val="1"/>
          <w:numId w:val="30"/>
        </w:numPr>
        <w:tabs>
          <w:tab w:val="left" w:pos="990"/>
        </w:tabs>
        <w:autoSpaceDE w:val="0"/>
        <w:autoSpaceDN w:val="0"/>
        <w:adjustRightInd w:val="0"/>
        <w:spacing w:before="24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Nature of the event (loss, theft, unauthorized access);</w:t>
      </w:r>
    </w:p>
    <w:p w:rsidR="00B4631B" w:rsidRPr="005E5B17" w:rsidRDefault="00B4631B" w:rsidP="00B4631B">
      <w:pPr>
        <w:numPr>
          <w:ilvl w:val="1"/>
          <w:numId w:val="30"/>
        </w:numPr>
        <w:tabs>
          <w:tab w:val="left" w:pos="990"/>
        </w:tabs>
        <w:autoSpaceDE w:val="0"/>
        <w:autoSpaceDN w:val="0"/>
        <w:adjustRightInd w:val="0"/>
        <w:spacing w:before="24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Description of the event, including:</w:t>
      </w:r>
    </w:p>
    <w:p w:rsidR="00B4631B" w:rsidRPr="005E5B17" w:rsidRDefault="00B4631B" w:rsidP="00B4631B">
      <w:pPr>
        <w:numPr>
          <w:ilvl w:val="2"/>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date of occurrence;</w:t>
      </w:r>
    </w:p>
    <w:p w:rsidR="00B4631B" w:rsidRPr="005E5B17" w:rsidRDefault="00B4631B" w:rsidP="00B4631B">
      <w:pPr>
        <w:numPr>
          <w:ilvl w:val="2"/>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data elements involved, including any PII, such as full name, social security number, date of birth, home address, account number, disability code;</w:t>
      </w:r>
    </w:p>
    <w:p w:rsidR="00B4631B" w:rsidRPr="005E5B17" w:rsidRDefault="00B4631B" w:rsidP="00B4631B">
      <w:pPr>
        <w:numPr>
          <w:ilvl w:val="1"/>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lastRenderedPageBreak/>
        <w:t>Number of individuals affected or potentially affected;</w:t>
      </w:r>
    </w:p>
    <w:p w:rsidR="00B4631B" w:rsidRPr="005E5B17" w:rsidRDefault="00B4631B" w:rsidP="00B4631B">
      <w:pPr>
        <w:numPr>
          <w:ilvl w:val="1"/>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Names of individuals or groups affected or potentially affected;</w:t>
      </w:r>
    </w:p>
    <w:p w:rsidR="00B4631B" w:rsidRPr="005E5B17" w:rsidRDefault="00B4631B" w:rsidP="00B4631B">
      <w:pPr>
        <w:numPr>
          <w:ilvl w:val="1"/>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Ease of logical data access to the lost, stolen or improperly accessed data </w:t>
      </w:r>
      <w:proofErr w:type="gramStart"/>
      <w:r w:rsidRPr="005E5B17">
        <w:rPr>
          <w:rFonts w:ascii="Times New Roman" w:hAnsi="Times New Roman" w:cs="Times New Roman"/>
          <w:color w:val="000000"/>
          <w:sz w:val="24"/>
          <w:szCs w:val="24"/>
        </w:rPr>
        <w:t>in light of</w:t>
      </w:r>
      <w:proofErr w:type="gramEnd"/>
      <w:r w:rsidRPr="005E5B17">
        <w:rPr>
          <w:rFonts w:ascii="Times New Roman" w:hAnsi="Times New Roman" w:cs="Times New Roman"/>
          <w:color w:val="000000"/>
          <w:sz w:val="24"/>
          <w:szCs w:val="24"/>
        </w:rPr>
        <w:t xml:space="preserve"> the degree of protection for the data, e.g., unencrypted, plain text;</w:t>
      </w:r>
    </w:p>
    <w:p w:rsidR="00B4631B" w:rsidRPr="005E5B17" w:rsidRDefault="00B4631B" w:rsidP="00B4631B">
      <w:pPr>
        <w:numPr>
          <w:ilvl w:val="1"/>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Amount of time the data has been out of VA control;</w:t>
      </w:r>
    </w:p>
    <w:p w:rsidR="00B4631B" w:rsidRPr="005E5B17" w:rsidRDefault="00B4631B" w:rsidP="00B4631B">
      <w:pPr>
        <w:numPr>
          <w:ilvl w:val="1"/>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The likelihood that the sensitive personal information will or has been compromised (made accessible to and usable by unauthorized persons);</w:t>
      </w:r>
    </w:p>
    <w:p w:rsidR="00B4631B" w:rsidRPr="005E5B17" w:rsidRDefault="00B4631B" w:rsidP="00B4631B">
      <w:pPr>
        <w:numPr>
          <w:ilvl w:val="1"/>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Known misuses of data containing sensitive personal information, if any;</w:t>
      </w:r>
    </w:p>
    <w:p w:rsidR="00B4631B" w:rsidRPr="005E5B17" w:rsidRDefault="00B4631B" w:rsidP="00B4631B">
      <w:pPr>
        <w:numPr>
          <w:ilvl w:val="1"/>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Assessment of the potential harm to the affected individuals;</w:t>
      </w:r>
    </w:p>
    <w:p w:rsidR="00B4631B" w:rsidRPr="005E5B17" w:rsidRDefault="00B4631B" w:rsidP="00B4631B">
      <w:pPr>
        <w:numPr>
          <w:ilvl w:val="1"/>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 xml:space="preserve">Data breach analysis as outlined in 6500.2 Handbook, </w:t>
      </w:r>
      <w:r w:rsidRPr="005E5B17">
        <w:rPr>
          <w:rFonts w:ascii="Times New Roman" w:hAnsi="Times New Roman" w:cs="Times New Roman"/>
          <w:i/>
          <w:iCs/>
          <w:color w:val="000000"/>
          <w:sz w:val="24"/>
          <w:szCs w:val="24"/>
        </w:rPr>
        <w:t>Management of Breaches Involving Sensitive Personal Information</w:t>
      </w:r>
      <w:r w:rsidRPr="005E5B17">
        <w:rPr>
          <w:rFonts w:ascii="Times New Roman" w:hAnsi="Times New Roman" w:cs="Times New Roman"/>
          <w:color w:val="000000"/>
          <w:sz w:val="24"/>
          <w:szCs w:val="24"/>
        </w:rPr>
        <w:t>, as appropriate; and</w:t>
      </w:r>
    </w:p>
    <w:p w:rsidR="00B4631B" w:rsidRPr="005E5B17" w:rsidRDefault="00B4631B" w:rsidP="00B4631B">
      <w:pPr>
        <w:numPr>
          <w:ilvl w:val="1"/>
          <w:numId w:val="30"/>
        </w:numPr>
        <w:tabs>
          <w:tab w:val="left" w:pos="990"/>
        </w:tabs>
        <w:autoSpaceDE w:val="0"/>
        <w:autoSpaceDN w:val="0"/>
        <w:adjustRightInd w:val="0"/>
        <w:spacing w:before="240"/>
        <w:ind w:left="0" w:firstLine="324"/>
        <w:rPr>
          <w:rFonts w:ascii="Times New Roman" w:hAnsi="Times New Roman" w:cs="Times New Roman"/>
          <w:color w:val="000000"/>
          <w:sz w:val="24"/>
          <w:szCs w:val="24"/>
        </w:rPr>
      </w:pPr>
      <w:r w:rsidRPr="005E5B17">
        <w:rPr>
          <w:rFonts w:ascii="Times New Roman" w:hAnsi="Times New Roman" w:cs="Times New Roman"/>
          <w:color w:val="000000"/>
          <w:sz w:val="24"/>
          <w:szCs w:val="24"/>
        </w:rPr>
        <w:t>Whether credit protection services may assist record subjects in avoiding or mitigating the results of identity theft based on the sensitive personal information that may have been compromised.</w:t>
      </w:r>
    </w:p>
    <w:p w:rsidR="00B4631B" w:rsidRPr="005E5B17" w:rsidRDefault="00B4631B" w:rsidP="00B4631B">
      <w:pPr>
        <w:numPr>
          <w:ilvl w:val="0"/>
          <w:numId w:val="30"/>
        </w:numPr>
        <w:autoSpaceDE w:val="0"/>
        <w:autoSpaceDN w:val="0"/>
        <w:adjustRightInd w:val="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Based on the determinations of the independent risk analysis, the Contractor shall be responsible for paying to VA liquidated damages in the amount of $37.50 per affected individual to cover the cost of providing credit protection services to affected individuals consisting of the following:</w:t>
      </w:r>
    </w:p>
    <w:p w:rsidR="00B4631B" w:rsidRPr="005E5B17" w:rsidRDefault="00B4631B" w:rsidP="00B4631B">
      <w:pPr>
        <w:autoSpaceDE w:val="0"/>
        <w:autoSpaceDN w:val="0"/>
        <w:adjustRightInd w:val="0"/>
        <w:spacing w:before="120" w:after="60"/>
        <w:ind w:firstLine="324"/>
        <w:contextualSpacing/>
        <w:rPr>
          <w:rFonts w:ascii="Times New Roman" w:hAnsi="Times New Roman" w:cs="Times New Roman"/>
          <w:color w:val="000000"/>
          <w:sz w:val="24"/>
          <w:szCs w:val="24"/>
        </w:rPr>
      </w:pPr>
    </w:p>
    <w:p w:rsidR="00B4631B" w:rsidRPr="005E5B17" w:rsidRDefault="00B4631B" w:rsidP="00B4631B">
      <w:pPr>
        <w:numPr>
          <w:ilvl w:val="1"/>
          <w:numId w:val="30"/>
        </w:numPr>
        <w:tabs>
          <w:tab w:val="left" w:pos="990"/>
        </w:tabs>
        <w:autoSpaceDE w:val="0"/>
        <w:autoSpaceDN w:val="0"/>
        <w:adjustRightInd w:val="0"/>
        <w:spacing w:before="240" w:after="12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Notification;</w:t>
      </w:r>
    </w:p>
    <w:p w:rsidR="00B4631B" w:rsidRPr="005E5B17" w:rsidRDefault="00B4631B" w:rsidP="00B4631B">
      <w:pPr>
        <w:tabs>
          <w:tab w:val="left" w:pos="990"/>
        </w:tabs>
        <w:autoSpaceDE w:val="0"/>
        <w:autoSpaceDN w:val="0"/>
        <w:adjustRightInd w:val="0"/>
        <w:spacing w:after="120"/>
        <w:ind w:firstLine="324"/>
        <w:contextualSpacing/>
        <w:rPr>
          <w:rFonts w:ascii="Times New Roman" w:hAnsi="Times New Roman" w:cs="Times New Roman"/>
          <w:color w:val="000000"/>
          <w:sz w:val="24"/>
          <w:szCs w:val="24"/>
        </w:rPr>
      </w:pPr>
    </w:p>
    <w:p w:rsidR="00B4631B" w:rsidRPr="005E5B17" w:rsidRDefault="00B4631B" w:rsidP="00B4631B">
      <w:pPr>
        <w:numPr>
          <w:ilvl w:val="1"/>
          <w:numId w:val="30"/>
        </w:numPr>
        <w:tabs>
          <w:tab w:val="left" w:pos="990"/>
        </w:tabs>
        <w:autoSpaceDE w:val="0"/>
        <w:autoSpaceDN w:val="0"/>
        <w:adjustRightInd w:val="0"/>
        <w:spacing w:after="12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One year of credit monitoring services consisting of automatic daily monitoring of at least 3 relevant credit bureau reports;</w:t>
      </w:r>
    </w:p>
    <w:p w:rsidR="00B4631B" w:rsidRPr="005E5B17" w:rsidRDefault="00B4631B" w:rsidP="00B4631B">
      <w:pPr>
        <w:tabs>
          <w:tab w:val="left" w:pos="990"/>
        </w:tabs>
        <w:autoSpaceDE w:val="0"/>
        <w:autoSpaceDN w:val="0"/>
        <w:adjustRightInd w:val="0"/>
        <w:spacing w:after="120"/>
        <w:ind w:firstLine="324"/>
        <w:contextualSpacing/>
        <w:rPr>
          <w:rFonts w:ascii="Times New Roman" w:hAnsi="Times New Roman" w:cs="Times New Roman"/>
          <w:color w:val="000000"/>
          <w:sz w:val="24"/>
          <w:szCs w:val="24"/>
        </w:rPr>
      </w:pPr>
    </w:p>
    <w:p w:rsidR="00B4631B" w:rsidRPr="005E5B17" w:rsidRDefault="00B4631B" w:rsidP="00B4631B">
      <w:pPr>
        <w:numPr>
          <w:ilvl w:val="1"/>
          <w:numId w:val="30"/>
        </w:numPr>
        <w:tabs>
          <w:tab w:val="left" w:pos="990"/>
        </w:tabs>
        <w:autoSpaceDE w:val="0"/>
        <w:autoSpaceDN w:val="0"/>
        <w:adjustRightInd w:val="0"/>
        <w:spacing w:after="12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Data breach analysis;</w:t>
      </w:r>
    </w:p>
    <w:p w:rsidR="00B4631B" w:rsidRPr="005E5B17" w:rsidRDefault="00B4631B" w:rsidP="00B4631B">
      <w:pPr>
        <w:tabs>
          <w:tab w:val="left" w:pos="990"/>
        </w:tabs>
        <w:autoSpaceDE w:val="0"/>
        <w:autoSpaceDN w:val="0"/>
        <w:adjustRightInd w:val="0"/>
        <w:spacing w:after="120"/>
        <w:ind w:firstLine="324"/>
        <w:contextualSpacing/>
        <w:rPr>
          <w:rFonts w:ascii="Times New Roman" w:hAnsi="Times New Roman" w:cs="Times New Roman"/>
          <w:color w:val="000000"/>
          <w:sz w:val="24"/>
          <w:szCs w:val="24"/>
        </w:rPr>
      </w:pPr>
    </w:p>
    <w:p w:rsidR="00B4631B" w:rsidRPr="005E5B17" w:rsidRDefault="00B4631B" w:rsidP="00B4631B">
      <w:pPr>
        <w:numPr>
          <w:ilvl w:val="1"/>
          <w:numId w:val="30"/>
        </w:numPr>
        <w:tabs>
          <w:tab w:val="left" w:pos="990"/>
        </w:tabs>
        <w:autoSpaceDE w:val="0"/>
        <w:autoSpaceDN w:val="0"/>
        <w:adjustRightInd w:val="0"/>
        <w:spacing w:after="12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Fraud resolution services, including writing dispute letters, initiating fraud alerts and credit freezes, to assist affected individuals to bring matters to resolution;</w:t>
      </w:r>
    </w:p>
    <w:p w:rsidR="00B4631B" w:rsidRPr="005E5B17" w:rsidRDefault="00B4631B" w:rsidP="00B4631B">
      <w:pPr>
        <w:tabs>
          <w:tab w:val="left" w:pos="990"/>
        </w:tabs>
        <w:autoSpaceDE w:val="0"/>
        <w:autoSpaceDN w:val="0"/>
        <w:adjustRightInd w:val="0"/>
        <w:spacing w:after="120"/>
        <w:ind w:firstLine="324"/>
        <w:contextualSpacing/>
        <w:rPr>
          <w:rFonts w:ascii="Times New Roman" w:hAnsi="Times New Roman" w:cs="Times New Roman"/>
          <w:color w:val="000000"/>
          <w:sz w:val="24"/>
          <w:szCs w:val="24"/>
        </w:rPr>
      </w:pPr>
    </w:p>
    <w:p w:rsidR="00B4631B" w:rsidRPr="005E5B17" w:rsidRDefault="00B4631B" w:rsidP="00B4631B">
      <w:pPr>
        <w:numPr>
          <w:ilvl w:val="1"/>
          <w:numId w:val="30"/>
        </w:numPr>
        <w:tabs>
          <w:tab w:val="left" w:pos="990"/>
        </w:tabs>
        <w:autoSpaceDE w:val="0"/>
        <w:autoSpaceDN w:val="0"/>
        <w:adjustRightInd w:val="0"/>
        <w:spacing w:after="12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One year of identity theft insurance with $20,000.00 coverage at $0 deductible; and</w:t>
      </w:r>
    </w:p>
    <w:p w:rsidR="00B4631B" w:rsidRPr="005E5B17" w:rsidRDefault="00B4631B" w:rsidP="00B4631B">
      <w:pPr>
        <w:tabs>
          <w:tab w:val="left" w:pos="990"/>
        </w:tabs>
        <w:autoSpaceDE w:val="0"/>
        <w:autoSpaceDN w:val="0"/>
        <w:adjustRightInd w:val="0"/>
        <w:spacing w:after="120"/>
        <w:ind w:firstLine="324"/>
        <w:contextualSpacing/>
        <w:rPr>
          <w:rFonts w:ascii="Times New Roman" w:hAnsi="Times New Roman" w:cs="Times New Roman"/>
          <w:color w:val="000000"/>
          <w:sz w:val="24"/>
          <w:szCs w:val="24"/>
        </w:rPr>
      </w:pPr>
    </w:p>
    <w:p w:rsidR="00B4631B" w:rsidRPr="005E5B17" w:rsidRDefault="00B4631B" w:rsidP="00B4631B">
      <w:pPr>
        <w:numPr>
          <w:ilvl w:val="1"/>
          <w:numId w:val="30"/>
        </w:numPr>
        <w:tabs>
          <w:tab w:val="left" w:pos="990"/>
        </w:tabs>
        <w:autoSpaceDE w:val="0"/>
        <w:autoSpaceDN w:val="0"/>
        <w:adjustRightInd w:val="0"/>
        <w:spacing w:after="120"/>
        <w:ind w:left="0" w:firstLine="324"/>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Necessary legal expenses the subjects may incur to repair falsified or damaged credit records, histories, or financial affairs.</w:t>
      </w:r>
    </w:p>
    <w:p w:rsidR="00B4631B" w:rsidRPr="005E5B17" w:rsidRDefault="00B4631B" w:rsidP="00B4631B">
      <w:pPr>
        <w:autoSpaceDE w:val="0"/>
        <w:autoSpaceDN w:val="0"/>
        <w:adjustRightInd w:val="0"/>
        <w:rPr>
          <w:rFonts w:ascii="Times New Roman" w:hAnsi="Times New Roman" w:cs="Times New Roman"/>
          <w:b/>
          <w:bCs/>
          <w:color w:val="000000"/>
          <w:sz w:val="24"/>
          <w:szCs w:val="24"/>
        </w:rPr>
      </w:pPr>
    </w:p>
    <w:p w:rsidR="00B4631B" w:rsidRPr="005E5B17" w:rsidRDefault="00B4631B" w:rsidP="00B4631B">
      <w:pPr>
        <w:autoSpaceDE w:val="0"/>
        <w:autoSpaceDN w:val="0"/>
        <w:adjustRightInd w:val="0"/>
        <w:rPr>
          <w:rFonts w:ascii="Times New Roman" w:eastAsia="Calibri" w:hAnsi="Times New Roman" w:cs="Times New Roman"/>
          <w:b/>
          <w:bCs/>
          <w:color w:val="000000"/>
          <w:sz w:val="24"/>
          <w:szCs w:val="24"/>
        </w:rPr>
      </w:pPr>
      <w:proofErr w:type="gramStart"/>
      <w:r w:rsidRPr="005E5B17">
        <w:rPr>
          <w:rFonts w:ascii="Times New Roman" w:eastAsia="Calibri" w:hAnsi="Times New Roman" w:cs="Times New Roman"/>
          <w:b/>
          <w:bCs/>
          <w:color w:val="000000"/>
          <w:sz w:val="24"/>
          <w:szCs w:val="24"/>
        </w:rPr>
        <w:t>B.8  SECURITY</w:t>
      </w:r>
      <w:proofErr w:type="gramEnd"/>
      <w:r w:rsidRPr="005E5B17">
        <w:rPr>
          <w:rFonts w:ascii="Times New Roman" w:eastAsia="Calibri" w:hAnsi="Times New Roman" w:cs="Times New Roman"/>
          <w:b/>
          <w:bCs/>
          <w:color w:val="000000"/>
          <w:sz w:val="24"/>
          <w:szCs w:val="24"/>
        </w:rPr>
        <w:t xml:space="preserve"> CONTROLS COMPLIANCE TESTING</w:t>
      </w:r>
    </w:p>
    <w:p w:rsidR="00B4631B" w:rsidRPr="005E5B17" w:rsidRDefault="00B4631B" w:rsidP="00B4631B">
      <w:pPr>
        <w:autoSpaceDE w:val="0"/>
        <w:autoSpaceDN w:val="0"/>
        <w:adjustRightInd w:val="0"/>
        <w:rPr>
          <w:rFonts w:ascii="Times New Roman" w:hAnsi="Times New Roman" w:cs="Times New Roman"/>
          <w:color w:val="000000"/>
          <w:sz w:val="24"/>
          <w:szCs w:val="24"/>
        </w:rPr>
      </w:pPr>
      <w:r w:rsidRPr="005E5B17">
        <w:rPr>
          <w:rFonts w:ascii="Times New Roman" w:hAnsi="Times New Roman" w:cs="Times New Roman"/>
          <w:color w:val="000000"/>
          <w:sz w:val="24"/>
          <w:szCs w:val="24"/>
        </w:rPr>
        <w:lastRenderedPageBreak/>
        <w:t xml:space="preserve">On a periodic basis, VA, including the Office of Inspector General, reserves the right to evaluate any or </w:t>
      </w:r>
      <w:proofErr w:type="gramStart"/>
      <w:r w:rsidRPr="005E5B17">
        <w:rPr>
          <w:rFonts w:ascii="Times New Roman" w:hAnsi="Times New Roman" w:cs="Times New Roman"/>
          <w:color w:val="000000"/>
          <w:sz w:val="24"/>
          <w:szCs w:val="24"/>
        </w:rPr>
        <w:t>all of</w:t>
      </w:r>
      <w:proofErr w:type="gramEnd"/>
      <w:r w:rsidRPr="005E5B17">
        <w:rPr>
          <w:rFonts w:ascii="Times New Roman" w:hAnsi="Times New Roman" w:cs="Times New Roman"/>
          <w:color w:val="000000"/>
          <w:sz w:val="24"/>
          <w:szCs w:val="24"/>
        </w:rPr>
        <w:t xml:space="preserve"> the security controls and privacy practices implemented by the Contractor under the clauses contained within the contract. With 10 working-</w:t>
      </w:r>
      <w:proofErr w:type="spellStart"/>
      <w:r w:rsidRPr="005E5B17">
        <w:rPr>
          <w:rFonts w:ascii="Times New Roman" w:hAnsi="Times New Roman" w:cs="Times New Roman"/>
          <w:color w:val="000000"/>
          <w:sz w:val="24"/>
          <w:szCs w:val="24"/>
        </w:rPr>
        <w:t>day’s notice</w:t>
      </w:r>
      <w:proofErr w:type="spellEnd"/>
      <w:r w:rsidRPr="005E5B17">
        <w:rPr>
          <w:rFonts w:ascii="Times New Roman" w:hAnsi="Times New Roman" w:cs="Times New Roman"/>
          <w:color w:val="000000"/>
          <w:sz w:val="24"/>
          <w:szCs w:val="24"/>
        </w:rPr>
        <w:t xml:space="preserve">, at the request of the Government, the Contractor must fully cooperate and assist in a Government-sponsored security controls assessment at each location wherein VA information is processed or stored, or information systems are developed, operated, maintained, or used on behalf of VA, including those initiated by the Office of Inspector General. The Government may conduct a security control assessment on shorter notice (to include unannounced assessments) as determined by VA in the event of a security incident or at any other time. </w:t>
      </w:r>
    </w:p>
    <w:p w:rsidR="00B4631B" w:rsidRPr="005E5B17" w:rsidRDefault="00B4631B" w:rsidP="00B4631B">
      <w:pPr>
        <w:autoSpaceDE w:val="0"/>
        <w:autoSpaceDN w:val="0"/>
        <w:adjustRightInd w:val="0"/>
        <w:rPr>
          <w:rFonts w:ascii="Times New Roman" w:eastAsia="Calibri" w:hAnsi="Times New Roman" w:cs="Times New Roman"/>
          <w:b/>
          <w:bCs/>
          <w:color w:val="000000"/>
          <w:sz w:val="24"/>
          <w:szCs w:val="24"/>
        </w:rPr>
      </w:pPr>
      <w:proofErr w:type="gramStart"/>
      <w:r w:rsidRPr="005E5B17">
        <w:rPr>
          <w:rFonts w:ascii="Times New Roman" w:eastAsia="Calibri" w:hAnsi="Times New Roman" w:cs="Times New Roman"/>
          <w:b/>
          <w:bCs/>
          <w:color w:val="000000"/>
          <w:sz w:val="24"/>
          <w:szCs w:val="24"/>
        </w:rPr>
        <w:t>B.9  TRAINING</w:t>
      </w:r>
      <w:proofErr w:type="gramEnd"/>
    </w:p>
    <w:p w:rsidR="00B4631B" w:rsidRPr="005E5B17" w:rsidRDefault="00B4631B" w:rsidP="00B4631B">
      <w:pPr>
        <w:numPr>
          <w:ilvl w:val="0"/>
          <w:numId w:val="6"/>
        </w:numPr>
        <w:autoSpaceDE w:val="0"/>
        <w:autoSpaceDN w:val="0"/>
        <w:adjustRightInd w:val="0"/>
        <w:ind w:left="360" w:hanging="18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All Contractor employees and Subcontractor employees requiring access to VA information and VA information systems shall complete the following before being granted access to VA information and its systems:</w:t>
      </w:r>
    </w:p>
    <w:p w:rsidR="00B4631B" w:rsidRPr="005E5B17" w:rsidRDefault="00B4631B" w:rsidP="00B4631B">
      <w:pPr>
        <w:pStyle w:val="ListParagraph"/>
        <w:numPr>
          <w:ilvl w:val="0"/>
          <w:numId w:val="45"/>
        </w:numPr>
        <w:rPr>
          <w:rFonts w:ascii="Times New Roman" w:hAnsi="Times New Roman" w:cs="Times New Roman"/>
          <w:sz w:val="24"/>
          <w:szCs w:val="24"/>
        </w:rPr>
      </w:pPr>
      <w:r w:rsidRPr="005E5B17">
        <w:rPr>
          <w:rFonts w:ascii="Times New Roman" w:hAnsi="Times New Roman" w:cs="Times New Roman"/>
          <w:sz w:val="24"/>
          <w:szCs w:val="24"/>
        </w:rPr>
        <w:t xml:space="preserve">Sign and acknowledge (either manually or electronically) understanding of and responsibilities for compliance with the Information Security Rules of Behavior, updated version located at </w:t>
      </w:r>
      <w:hyperlink r:id="rId78" w:tooltip="Link to updated Information Security Rules of Behavior" w:history="1">
        <w:r w:rsidRPr="005E5B17">
          <w:rPr>
            <w:rStyle w:val="Hyperlink"/>
            <w:rFonts w:ascii="Times New Roman" w:hAnsi="Times New Roman"/>
            <w:szCs w:val="24"/>
          </w:rPr>
          <w:t>https://www.voa.va.gov/DocumentView.aspx?DocumentID=4848</w:t>
        </w:r>
      </w:hyperlink>
      <w:r w:rsidRPr="005E5B17">
        <w:rPr>
          <w:rFonts w:ascii="Times New Roman" w:hAnsi="Times New Roman" w:cs="Times New Roman"/>
          <w:sz w:val="24"/>
          <w:szCs w:val="24"/>
        </w:rPr>
        <w:t>,  relating to access to VA information and information systems;</w:t>
      </w:r>
    </w:p>
    <w:p w:rsidR="00B4631B" w:rsidRPr="005E5B17" w:rsidRDefault="00B4631B" w:rsidP="00B4631B">
      <w:pPr>
        <w:pStyle w:val="ListParagraph"/>
        <w:numPr>
          <w:ilvl w:val="0"/>
          <w:numId w:val="45"/>
        </w:numPr>
        <w:rPr>
          <w:rFonts w:ascii="Times New Roman" w:hAnsi="Times New Roman" w:cs="Times New Roman"/>
          <w:sz w:val="24"/>
          <w:szCs w:val="24"/>
        </w:rPr>
      </w:pPr>
      <w:r w:rsidRPr="005E5B17">
        <w:rPr>
          <w:rFonts w:ascii="Times New Roman" w:hAnsi="Times New Roman" w:cs="Times New Roman"/>
          <w:sz w:val="24"/>
          <w:szCs w:val="24"/>
        </w:rPr>
        <w:t xml:space="preserve">Successfully complete the VA Privacy and Information Security Awareness and Rules of Behavior course (TMS #10176) and complete this required privacy and information security training annually; </w:t>
      </w:r>
    </w:p>
    <w:p w:rsidR="00B4631B" w:rsidRPr="005E5B17" w:rsidRDefault="00B4631B" w:rsidP="00B4631B">
      <w:pPr>
        <w:pStyle w:val="ListParagraph"/>
        <w:numPr>
          <w:ilvl w:val="0"/>
          <w:numId w:val="45"/>
        </w:numPr>
        <w:rPr>
          <w:rFonts w:ascii="Times New Roman" w:hAnsi="Times New Roman" w:cs="Times New Roman"/>
          <w:sz w:val="24"/>
          <w:szCs w:val="24"/>
        </w:rPr>
      </w:pPr>
      <w:r w:rsidRPr="005E5B17">
        <w:rPr>
          <w:rFonts w:ascii="Times New Roman" w:hAnsi="Times New Roman" w:cs="Times New Roman"/>
          <w:sz w:val="24"/>
          <w:szCs w:val="24"/>
        </w:rPr>
        <w:t xml:space="preserve">Successfully complete any additional cyber security or privacy training, as required for VA personnel with equivalent information system access [to be defined by the VA program official and provided to the CO for inclusion in the solicitation document – e.g., any role-based information security training required in accordance with NIST Special Publication 800-16, Information Technology Security Training Requirements.] </w:t>
      </w:r>
    </w:p>
    <w:p w:rsidR="00B4631B" w:rsidRPr="005E5B17" w:rsidRDefault="00B4631B" w:rsidP="00B4631B">
      <w:pPr>
        <w:pStyle w:val="NoSpacing"/>
        <w:rPr>
          <w:rFonts w:ascii="Times New Roman" w:hAnsi="Times New Roman" w:cs="Times New Roman"/>
          <w:sz w:val="24"/>
          <w:szCs w:val="24"/>
        </w:rPr>
      </w:pPr>
    </w:p>
    <w:p w:rsidR="00B4631B" w:rsidRPr="005E5B17" w:rsidRDefault="00B4631B" w:rsidP="00B4631B">
      <w:pPr>
        <w:numPr>
          <w:ilvl w:val="0"/>
          <w:numId w:val="6"/>
        </w:numPr>
        <w:autoSpaceDE w:val="0"/>
        <w:autoSpaceDN w:val="0"/>
        <w:adjustRightInd w:val="0"/>
        <w:ind w:left="360" w:hanging="180"/>
        <w:contextualSpacing/>
        <w:rPr>
          <w:rFonts w:ascii="Times New Roman" w:hAnsi="Times New Roman" w:cs="Times New Roman"/>
          <w:color w:val="000000"/>
          <w:sz w:val="24"/>
          <w:szCs w:val="24"/>
        </w:rPr>
      </w:pPr>
      <w:r w:rsidRPr="005E5B17">
        <w:rPr>
          <w:rFonts w:ascii="Times New Roman" w:hAnsi="Times New Roman" w:cs="Times New Roman"/>
          <w:color w:val="000000"/>
          <w:sz w:val="24"/>
          <w:szCs w:val="24"/>
        </w:rPr>
        <w:t>The Contractor shall provide to the contracting officer and/or the COR a copy of the training certificates and certification of signing the Contractor Rules of Behavior for each applicable employee within 2 days of the initiation of the contract and annually thereafter, as required.</w:t>
      </w:r>
    </w:p>
    <w:p w:rsidR="00B4631B" w:rsidRPr="005E5B17" w:rsidRDefault="00B4631B" w:rsidP="00B4631B">
      <w:pPr>
        <w:autoSpaceDE w:val="0"/>
        <w:autoSpaceDN w:val="0"/>
        <w:adjustRightInd w:val="0"/>
        <w:spacing w:before="120" w:after="60"/>
        <w:ind w:left="270"/>
        <w:contextualSpacing/>
        <w:rPr>
          <w:rFonts w:ascii="Times New Roman" w:hAnsi="Times New Roman" w:cs="Times New Roman"/>
          <w:color w:val="000000"/>
          <w:sz w:val="24"/>
          <w:szCs w:val="24"/>
        </w:rPr>
      </w:pPr>
    </w:p>
    <w:p w:rsidR="00B4631B" w:rsidRPr="005E5B17" w:rsidRDefault="00B4631B" w:rsidP="00B4631B">
      <w:pPr>
        <w:numPr>
          <w:ilvl w:val="0"/>
          <w:numId w:val="6"/>
        </w:numPr>
        <w:autoSpaceDE w:val="0"/>
        <w:autoSpaceDN w:val="0"/>
        <w:adjustRightInd w:val="0"/>
        <w:ind w:left="450" w:hanging="270"/>
        <w:rPr>
          <w:rFonts w:ascii="Times New Roman" w:hAnsi="Times New Roman" w:cs="Times New Roman"/>
          <w:sz w:val="24"/>
          <w:szCs w:val="24"/>
        </w:rPr>
      </w:pPr>
      <w:r w:rsidRPr="005E5B17">
        <w:rPr>
          <w:rFonts w:ascii="Times New Roman" w:hAnsi="Times New Roman" w:cs="Times New Roman"/>
          <w:color w:val="000000"/>
          <w:sz w:val="24"/>
          <w:szCs w:val="24"/>
        </w:rPr>
        <w:t xml:space="preserve">Failure to complete the mandatory annual training and electronically sign the Rules of Behavior annually, within the timeframe required, is grounds for suspension or termination of all physical or electronic access privileges and removal from work on the contract </w:t>
      </w:r>
      <w:proofErr w:type="gramStart"/>
      <w:r w:rsidRPr="005E5B17">
        <w:rPr>
          <w:rFonts w:ascii="Times New Roman" w:hAnsi="Times New Roman" w:cs="Times New Roman"/>
          <w:color w:val="000000"/>
          <w:sz w:val="24"/>
          <w:szCs w:val="24"/>
        </w:rPr>
        <w:t>until such time as</w:t>
      </w:r>
      <w:proofErr w:type="gramEnd"/>
      <w:r w:rsidRPr="005E5B17">
        <w:rPr>
          <w:rFonts w:ascii="Times New Roman" w:hAnsi="Times New Roman" w:cs="Times New Roman"/>
          <w:color w:val="000000"/>
          <w:sz w:val="24"/>
          <w:szCs w:val="24"/>
        </w:rPr>
        <w:t xml:space="preserve"> the training and documents are complete.</w:t>
      </w:r>
      <w:bookmarkStart w:id="718" w:name="Software"/>
      <w:bookmarkStart w:id="719" w:name="Telecommunications"/>
      <w:bookmarkStart w:id="720" w:name="Video"/>
      <w:bookmarkStart w:id="721" w:name="Self"/>
      <w:bookmarkStart w:id="722" w:name="Desktop"/>
      <w:bookmarkEnd w:id="718"/>
      <w:bookmarkEnd w:id="719"/>
      <w:bookmarkEnd w:id="720"/>
      <w:bookmarkEnd w:id="721"/>
      <w:bookmarkEnd w:id="722"/>
    </w:p>
    <w:p w:rsidR="00996AAF" w:rsidRPr="00A96F41" w:rsidRDefault="00B4631B" w:rsidP="009F497C">
      <w:pPr>
        <w:rPr>
          <w:rFonts w:ascii="Times New Roman" w:hAnsi="Times New Roman" w:cs="Times New Roman"/>
        </w:rPr>
      </w:pPr>
      <w:r>
        <w:rPr>
          <w:rFonts w:cs="Arial"/>
        </w:rPr>
        <w:br w:type="page"/>
      </w:r>
      <w:bookmarkStart w:id="723" w:name="_Toc252520157"/>
      <w:bookmarkStart w:id="724" w:name="_Toc252520268"/>
      <w:bookmarkStart w:id="725" w:name="_Toc252520382"/>
      <w:bookmarkEnd w:id="723"/>
      <w:bookmarkEnd w:id="724"/>
      <w:bookmarkEnd w:id="725"/>
    </w:p>
    <w:p w:rsidR="000F7568" w:rsidRDefault="000F7568" w:rsidP="00D50291">
      <w:pPr>
        <w:spacing w:after="0"/>
        <w:ind w:left="-720" w:right="-1440"/>
        <w:jc w:val="center"/>
        <w:rPr>
          <w:rFonts w:ascii="Times New Roman" w:hAnsi="Times New Roman" w:cs="Times New Roman"/>
        </w:rPr>
        <w:sectPr w:rsidR="000F7568">
          <w:headerReference w:type="default" r:id="rId79"/>
          <w:type w:val="continuous"/>
          <w:pgSz w:w="12240" w:h="15840"/>
          <w:pgMar w:top="1080" w:right="1440" w:bottom="1080" w:left="1440" w:header="360" w:footer="360" w:gutter="0"/>
          <w:cols w:space="720"/>
        </w:sectPr>
      </w:pPr>
    </w:p>
    <w:p w:rsidR="00C80F99" w:rsidRPr="00A96F41" w:rsidRDefault="00C80F99" w:rsidP="00B246CD">
      <w:pPr>
        <w:spacing w:after="0"/>
        <w:ind w:left="-720" w:right="-1440"/>
        <w:jc w:val="center"/>
        <w:rPr>
          <w:rFonts w:ascii="Times New Roman" w:eastAsia="Times New Roman" w:hAnsi="Times New Roman" w:cs="Times New Roman"/>
        </w:rPr>
      </w:pPr>
    </w:p>
    <w:p w:rsidR="00C80F99" w:rsidRPr="00A96F41" w:rsidRDefault="00C80F99" w:rsidP="00B246CD">
      <w:pPr>
        <w:keepNext/>
        <w:keepLines/>
        <w:spacing w:after="0"/>
        <w:outlineLvl w:val="0"/>
        <w:rPr>
          <w:rFonts w:ascii="Times New Roman" w:eastAsia="Times New Roman" w:hAnsi="Times New Roman" w:cs="Times New Roman"/>
          <w:b/>
          <w:bCs/>
          <w:sz w:val="28"/>
          <w:szCs w:val="28"/>
        </w:rPr>
      </w:pPr>
      <w:bookmarkStart w:id="726" w:name="_Toc434219039"/>
      <w:bookmarkStart w:id="727" w:name="_Toc487466061"/>
      <w:r w:rsidRPr="00A96F41">
        <w:rPr>
          <w:rFonts w:ascii="Times New Roman" w:eastAsia="Times New Roman" w:hAnsi="Times New Roman" w:cs="Times New Roman"/>
          <w:b/>
          <w:bCs/>
          <w:sz w:val="28"/>
          <w:szCs w:val="28"/>
        </w:rPr>
        <w:t>SECTION D - PACKAGING AND MARKING</w:t>
      </w:r>
      <w:bookmarkEnd w:id="726"/>
      <w:bookmarkEnd w:id="727"/>
    </w:p>
    <w:p w:rsidR="00C80F99" w:rsidRPr="00A96F41" w:rsidRDefault="00C80F99" w:rsidP="00B246CD">
      <w:pPr>
        <w:spacing w:after="0"/>
        <w:rPr>
          <w:rFonts w:ascii="Times New Roman" w:eastAsia="Times New Roman" w:hAnsi="Times New Roman" w:cs="Times New Roman"/>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Packaging and marking requirements shall be specifically defined at the individual task order level. </w:t>
      </w:r>
    </w:p>
    <w:p w:rsidR="00C80F99" w:rsidRPr="00A96F41" w:rsidRDefault="00C80F99" w:rsidP="00B246CD">
      <w:pPr>
        <w:spacing w:after="0"/>
        <w:rPr>
          <w:rFonts w:ascii="Times New Roman" w:eastAsia="Times New Roman" w:hAnsi="Times New Roman" w:cs="Times New Roman"/>
        </w:rPr>
        <w:sectPr w:rsidR="00C80F99" w:rsidRPr="00A96F41" w:rsidSect="000F7568">
          <w:headerReference w:type="default" r:id="rId80"/>
          <w:pgSz w:w="12240" w:h="15840"/>
          <w:pgMar w:top="1080" w:right="1440" w:bottom="1080" w:left="1440" w:header="360" w:footer="360" w:gutter="0"/>
          <w:cols w:space="720"/>
        </w:sectPr>
      </w:pPr>
    </w:p>
    <w:p w:rsidR="00C80F99" w:rsidRPr="00A96F41" w:rsidRDefault="00C80F99" w:rsidP="00B246CD">
      <w:pPr>
        <w:pageBreakBefore/>
        <w:spacing w:after="0"/>
        <w:rPr>
          <w:rFonts w:ascii="Times New Roman" w:eastAsia="Times New Roman" w:hAnsi="Times New Roman" w:cs="Times New Roman"/>
        </w:rPr>
      </w:pPr>
    </w:p>
    <w:p w:rsidR="00C80F99" w:rsidRPr="00A96F41" w:rsidRDefault="00C80F99" w:rsidP="00B246CD">
      <w:pPr>
        <w:keepNext/>
        <w:keepLines/>
        <w:spacing w:before="120" w:after="120"/>
        <w:outlineLvl w:val="0"/>
        <w:rPr>
          <w:rFonts w:ascii="Times New Roman" w:eastAsia="Times New Roman" w:hAnsi="Times New Roman" w:cs="Times New Roman"/>
          <w:b/>
          <w:bCs/>
          <w:sz w:val="28"/>
          <w:szCs w:val="28"/>
        </w:rPr>
      </w:pPr>
      <w:bookmarkStart w:id="728" w:name="_Toc434219040"/>
      <w:bookmarkStart w:id="729" w:name="_Toc487466062"/>
      <w:r w:rsidRPr="00A96F41">
        <w:rPr>
          <w:rFonts w:ascii="Times New Roman" w:eastAsia="Times New Roman" w:hAnsi="Times New Roman" w:cs="Times New Roman"/>
          <w:b/>
          <w:bCs/>
          <w:sz w:val="28"/>
          <w:szCs w:val="28"/>
        </w:rPr>
        <w:t>SECTION E - INSPECTION AND ACCEPTANCE</w:t>
      </w:r>
      <w:bookmarkEnd w:id="728"/>
      <w:bookmarkEnd w:id="729"/>
    </w:p>
    <w:p w:rsidR="00C80F99" w:rsidRPr="00A96F41" w:rsidRDefault="00C80F99" w:rsidP="00B246CD">
      <w:pPr>
        <w:spacing w:after="0"/>
        <w:rPr>
          <w:rFonts w:ascii="Times New Roman" w:eastAsia="Times New Roman" w:hAnsi="Times New Roman" w:cs="Times New Roman"/>
        </w:rPr>
        <w:sectPr w:rsidR="00C80F99" w:rsidRPr="00A96F41">
          <w:headerReference w:type="default" r:id="rId81"/>
          <w:type w:val="continuous"/>
          <w:pgSz w:w="12240" w:h="15840"/>
          <w:pgMar w:top="1080" w:right="1440" w:bottom="1080" w:left="1440" w:header="360" w:footer="360" w:gutter="0"/>
          <w:cols w:space="720"/>
        </w:sectPr>
      </w:pPr>
    </w:p>
    <w:tbl>
      <w:tblPr>
        <w:tblStyle w:val="TableGrid2"/>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C80F99" w:rsidRPr="00A96F41" w:rsidTr="00C80F99">
        <w:tc>
          <w:tcPr>
            <w:tcW w:w="1440" w:type="dxa"/>
            <w:hideMark/>
          </w:tcPr>
          <w:p w:rsidR="00C80F99" w:rsidRPr="00A96F41" w:rsidRDefault="00C80F99" w:rsidP="00B246CD">
            <w:pPr>
              <w:spacing w:after="0"/>
            </w:pPr>
            <w:r w:rsidRPr="00A96F41">
              <w:rPr>
                <w:b/>
                <w:u w:val="single"/>
              </w:rPr>
              <w:t>FAR Number</w:t>
            </w:r>
          </w:p>
        </w:tc>
        <w:tc>
          <w:tcPr>
            <w:tcW w:w="6192" w:type="dxa"/>
            <w:hideMark/>
          </w:tcPr>
          <w:p w:rsidR="00C80F99" w:rsidRPr="00A96F41" w:rsidRDefault="00C80F99" w:rsidP="00B246CD">
            <w:pPr>
              <w:spacing w:after="0"/>
            </w:pPr>
            <w:r w:rsidRPr="00A96F41">
              <w:rPr>
                <w:b/>
                <w:u w:val="single"/>
              </w:rPr>
              <w:t>Title</w:t>
            </w:r>
          </w:p>
        </w:tc>
        <w:tc>
          <w:tcPr>
            <w:tcW w:w="1440" w:type="dxa"/>
            <w:hideMark/>
          </w:tcPr>
          <w:p w:rsidR="00C80F99" w:rsidRPr="00A96F41" w:rsidRDefault="00C80F99" w:rsidP="00B246CD">
            <w:pPr>
              <w:spacing w:after="0"/>
            </w:pPr>
            <w:r w:rsidRPr="00A96F41">
              <w:rPr>
                <w:b/>
                <w:u w:val="single"/>
              </w:rPr>
              <w:t>Date</w:t>
            </w:r>
          </w:p>
        </w:tc>
      </w:tr>
      <w:tr w:rsidR="00C80F99" w:rsidRPr="00A96F41" w:rsidTr="00C80F99">
        <w:tc>
          <w:tcPr>
            <w:tcW w:w="1440" w:type="dxa"/>
            <w:hideMark/>
          </w:tcPr>
          <w:p w:rsidR="00C80F99" w:rsidRPr="00A96F41" w:rsidRDefault="00C80F99" w:rsidP="00B246CD">
            <w:pPr>
              <w:spacing w:after="0"/>
            </w:pPr>
            <w:r w:rsidRPr="00A96F41">
              <w:t>52.246-2</w:t>
            </w:r>
          </w:p>
        </w:tc>
        <w:tc>
          <w:tcPr>
            <w:tcW w:w="6192" w:type="dxa"/>
            <w:hideMark/>
          </w:tcPr>
          <w:p w:rsidR="00C80F99" w:rsidRPr="00A96F41" w:rsidRDefault="00C80F99" w:rsidP="00B246CD">
            <w:pPr>
              <w:spacing w:after="0"/>
            </w:pPr>
            <w:r w:rsidRPr="00A96F41">
              <w:t xml:space="preserve">INSPECTION OF SUPPLIES—FIXED PRICE </w:t>
            </w:r>
          </w:p>
        </w:tc>
        <w:tc>
          <w:tcPr>
            <w:tcW w:w="1440" w:type="dxa"/>
            <w:hideMark/>
          </w:tcPr>
          <w:p w:rsidR="00C80F99" w:rsidRPr="00A96F41" w:rsidRDefault="00C80F99" w:rsidP="00B246CD">
            <w:pPr>
              <w:spacing w:after="0"/>
            </w:pPr>
            <w:r w:rsidRPr="00A96F41">
              <w:t>AUG 1996</w:t>
            </w:r>
          </w:p>
        </w:tc>
      </w:tr>
      <w:tr w:rsidR="00C80F99" w:rsidRPr="00A96F41" w:rsidTr="00C80F99">
        <w:tc>
          <w:tcPr>
            <w:tcW w:w="1440" w:type="dxa"/>
            <w:hideMark/>
          </w:tcPr>
          <w:p w:rsidR="00C80F99" w:rsidRPr="00A96F41" w:rsidRDefault="00C80F99" w:rsidP="00B246CD">
            <w:pPr>
              <w:spacing w:after="0"/>
            </w:pPr>
            <w:r w:rsidRPr="00A96F41">
              <w:t>52.246-3</w:t>
            </w:r>
          </w:p>
        </w:tc>
        <w:tc>
          <w:tcPr>
            <w:tcW w:w="6192" w:type="dxa"/>
            <w:hideMark/>
          </w:tcPr>
          <w:p w:rsidR="00C80F99" w:rsidRPr="00A96F41" w:rsidRDefault="00C80F99" w:rsidP="00B246CD">
            <w:pPr>
              <w:spacing w:after="0"/>
            </w:pPr>
            <w:r w:rsidRPr="00A96F41">
              <w:t>INSPECTION OF SUPPLIES—COST-REIMBURSEMENT</w:t>
            </w:r>
          </w:p>
        </w:tc>
        <w:tc>
          <w:tcPr>
            <w:tcW w:w="1440" w:type="dxa"/>
            <w:hideMark/>
          </w:tcPr>
          <w:p w:rsidR="00C80F99" w:rsidRPr="00A96F41" w:rsidRDefault="00C80F99" w:rsidP="00B246CD">
            <w:pPr>
              <w:spacing w:after="0"/>
            </w:pPr>
            <w:r w:rsidRPr="00A96F41">
              <w:t>MAY 2001</w:t>
            </w:r>
          </w:p>
        </w:tc>
      </w:tr>
      <w:tr w:rsidR="00C80F99" w:rsidRPr="00A96F41" w:rsidTr="00C80F99">
        <w:tc>
          <w:tcPr>
            <w:tcW w:w="1440" w:type="dxa"/>
            <w:hideMark/>
          </w:tcPr>
          <w:p w:rsidR="00C80F99" w:rsidRPr="00A96F41" w:rsidRDefault="00C80F99" w:rsidP="00B246CD">
            <w:pPr>
              <w:spacing w:after="0"/>
            </w:pPr>
            <w:r w:rsidRPr="00A96F41">
              <w:t>52.246-4</w:t>
            </w:r>
          </w:p>
        </w:tc>
        <w:tc>
          <w:tcPr>
            <w:tcW w:w="6192" w:type="dxa"/>
            <w:hideMark/>
          </w:tcPr>
          <w:p w:rsidR="00C80F99" w:rsidRPr="00A96F41" w:rsidRDefault="00C80F99" w:rsidP="00B246CD">
            <w:pPr>
              <w:spacing w:after="0"/>
            </w:pPr>
            <w:r w:rsidRPr="00A96F41">
              <w:t>INSPECTION OF SERVICES—FIXED-PRICE</w:t>
            </w:r>
          </w:p>
        </w:tc>
        <w:tc>
          <w:tcPr>
            <w:tcW w:w="1440" w:type="dxa"/>
            <w:hideMark/>
          </w:tcPr>
          <w:p w:rsidR="00C80F99" w:rsidRPr="00A96F41" w:rsidRDefault="00C80F99" w:rsidP="00B246CD">
            <w:pPr>
              <w:spacing w:after="0"/>
            </w:pPr>
            <w:r w:rsidRPr="00A96F41">
              <w:t>AUG 1996</w:t>
            </w:r>
          </w:p>
        </w:tc>
      </w:tr>
      <w:tr w:rsidR="00C80F99" w:rsidRPr="00A96F41" w:rsidTr="00C80F99">
        <w:tc>
          <w:tcPr>
            <w:tcW w:w="1440" w:type="dxa"/>
            <w:hideMark/>
          </w:tcPr>
          <w:p w:rsidR="00C80F99" w:rsidRPr="00A96F41" w:rsidRDefault="00C80F99" w:rsidP="00B246CD">
            <w:pPr>
              <w:spacing w:after="0"/>
            </w:pPr>
            <w:r w:rsidRPr="00A96F41">
              <w:t>52.246-5</w:t>
            </w:r>
          </w:p>
        </w:tc>
        <w:tc>
          <w:tcPr>
            <w:tcW w:w="6192" w:type="dxa"/>
            <w:hideMark/>
          </w:tcPr>
          <w:p w:rsidR="00C80F99" w:rsidRPr="00A96F41" w:rsidRDefault="00C80F99" w:rsidP="00B246CD">
            <w:pPr>
              <w:spacing w:after="0"/>
            </w:pPr>
            <w:r w:rsidRPr="00A96F41">
              <w:t>INSPECTION OF SERVICES—COST-REIMBURSEMENT</w:t>
            </w:r>
          </w:p>
        </w:tc>
        <w:tc>
          <w:tcPr>
            <w:tcW w:w="1440" w:type="dxa"/>
            <w:hideMark/>
          </w:tcPr>
          <w:p w:rsidR="00C80F99" w:rsidRPr="00A96F41" w:rsidRDefault="00C80F99" w:rsidP="00B246CD">
            <w:pPr>
              <w:spacing w:after="0"/>
            </w:pPr>
            <w:r w:rsidRPr="00A96F41">
              <w:t>APR 1984</w:t>
            </w:r>
          </w:p>
        </w:tc>
      </w:tr>
      <w:tr w:rsidR="00C80F99" w:rsidRPr="00A96F41" w:rsidTr="00C80F99">
        <w:tc>
          <w:tcPr>
            <w:tcW w:w="1440" w:type="dxa"/>
            <w:hideMark/>
          </w:tcPr>
          <w:p w:rsidR="00C80F99" w:rsidRPr="00A96F41" w:rsidRDefault="00C80F99" w:rsidP="00B246CD">
            <w:pPr>
              <w:spacing w:after="0"/>
            </w:pPr>
            <w:r w:rsidRPr="00A96F41">
              <w:t>52.246-6</w:t>
            </w:r>
          </w:p>
        </w:tc>
        <w:tc>
          <w:tcPr>
            <w:tcW w:w="6192" w:type="dxa"/>
            <w:hideMark/>
          </w:tcPr>
          <w:p w:rsidR="00C80F99" w:rsidRPr="00A96F41" w:rsidRDefault="00C80F99" w:rsidP="00B246CD">
            <w:pPr>
              <w:spacing w:after="0"/>
            </w:pPr>
            <w:r w:rsidRPr="00A96F41">
              <w:t xml:space="preserve">INSPECTION—TIME-AND-MATERIAL AND LABOR-HOUR </w:t>
            </w:r>
          </w:p>
        </w:tc>
        <w:tc>
          <w:tcPr>
            <w:tcW w:w="1440" w:type="dxa"/>
            <w:hideMark/>
          </w:tcPr>
          <w:p w:rsidR="00C80F99" w:rsidRPr="00A96F41" w:rsidRDefault="00C80F99" w:rsidP="00B246CD">
            <w:pPr>
              <w:spacing w:after="0"/>
            </w:pPr>
            <w:r w:rsidRPr="00A96F41">
              <w:t>MAY 2001</w:t>
            </w:r>
          </w:p>
        </w:tc>
      </w:tr>
      <w:tr w:rsidR="00C80F99" w:rsidRPr="00A96F41" w:rsidTr="00C80F99">
        <w:tc>
          <w:tcPr>
            <w:tcW w:w="1440" w:type="dxa"/>
            <w:hideMark/>
          </w:tcPr>
          <w:p w:rsidR="00C80F99" w:rsidRPr="00A96F41" w:rsidRDefault="00C80F99" w:rsidP="00B246CD">
            <w:pPr>
              <w:spacing w:after="0"/>
            </w:pPr>
            <w:r w:rsidRPr="00A96F41">
              <w:t>52.246-16</w:t>
            </w:r>
          </w:p>
        </w:tc>
        <w:tc>
          <w:tcPr>
            <w:tcW w:w="6192" w:type="dxa"/>
            <w:hideMark/>
          </w:tcPr>
          <w:p w:rsidR="00C80F99" w:rsidRPr="00A96F41" w:rsidRDefault="00C80F99" w:rsidP="00B246CD">
            <w:pPr>
              <w:spacing w:after="0"/>
            </w:pPr>
            <w:r w:rsidRPr="00A96F41">
              <w:t>RESPONSIBILITY FOR SUPPLIES</w:t>
            </w:r>
          </w:p>
        </w:tc>
        <w:tc>
          <w:tcPr>
            <w:tcW w:w="1440" w:type="dxa"/>
            <w:hideMark/>
          </w:tcPr>
          <w:p w:rsidR="00C80F99" w:rsidRPr="00A96F41" w:rsidRDefault="00C80F99" w:rsidP="00B246CD">
            <w:pPr>
              <w:spacing w:after="0"/>
            </w:pPr>
            <w:r w:rsidRPr="00A96F41">
              <w:t>APR 1984</w:t>
            </w:r>
          </w:p>
        </w:tc>
      </w:tr>
    </w:tbl>
    <w:p w:rsidR="00C80F99" w:rsidRPr="00A96F41" w:rsidRDefault="00C80F99" w:rsidP="00B246CD">
      <w:pPr>
        <w:pageBreakBefore/>
        <w:spacing w:after="0"/>
        <w:rPr>
          <w:rFonts w:ascii="Times New Roman" w:eastAsia="Times New Roman" w:hAnsi="Times New Roman" w:cs="Times New Roman"/>
        </w:rPr>
      </w:pPr>
    </w:p>
    <w:p w:rsidR="00C80F99" w:rsidRPr="00A96F41" w:rsidRDefault="00C80F99" w:rsidP="00B246CD">
      <w:pPr>
        <w:keepNext/>
        <w:keepLines/>
        <w:spacing w:before="120" w:after="120"/>
        <w:outlineLvl w:val="0"/>
        <w:rPr>
          <w:rFonts w:ascii="Times New Roman" w:eastAsia="Times New Roman" w:hAnsi="Times New Roman" w:cs="Times New Roman"/>
          <w:b/>
          <w:bCs/>
          <w:sz w:val="28"/>
          <w:szCs w:val="28"/>
        </w:rPr>
      </w:pPr>
      <w:bookmarkStart w:id="730" w:name="_Toc434219041"/>
      <w:bookmarkStart w:id="731" w:name="_Toc487466063"/>
      <w:r w:rsidRPr="00A96F41">
        <w:rPr>
          <w:rFonts w:ascii="Times New Roman" w:eastAsia="Times New Roman" w:hAnsi="Times New Roman" w:cs="Times New Roman"/>
          <w:b/>
          <w:bCs/>
          <w:sz w:val="28"/>
          <w:szCs w:val="28"/>
        </w:rPr>
        <w:t>SECTION F - DELIVERIES OR PERFORMANCE</w:t>
      </w:r>
      <w:bookmarkEnd w:id="730"/>
      <w:bookmarkEnd w:id="731"/>
    </w:p>
    <w:p w:rsidR="00C80F99" w:rsidRPr="00A96F41" w:rsidRDefault="00C80F99" w:rsidP="00B246CD">
      <w:pPr>
        <w:spacing w:after="0"/>
        <w:rPr>
          <w:rFonts w:ascii="Times New Roman" w:eastAsia="Times New Roman" w:hAnsi="Times New Roman" w:cs="Times New Roman"/>
        </w:rPr>
        <w:sectPr w:rsidR="00C80F99" w:rsidRPr="00A96F41">
          <w:headerReference w:type="default" r:id="rId82"/>
          <w:type w:val="continuous"/>
          <w:pgSz w:w="12240" w:h="15840"/>
          <w:pgMar w:top="1080" w:right="1440" w:bottom="1080" w:left="1440" w:header="360" w:footer="360" w:gutter="0"/>
          <w:cols w:space="720"/>
        </w:sectPr>
      </w:pPr>
    </w:p>
    <w:tbl>
      <w:tblPr>
        <w:tblStyle w:val="TableGrid2"/>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1440"/>
        <w:gridCol w:w="6192"/>
        <w:gridCol w:w="1440"/>
      </w:tblGrid>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rPr>
                <w:b/>
                <w:u w:val="single"/>
              </w:rPr>
              <w:t>FAR Number</w:t>
            </w:r>
          </w:p>
        </w:tc>
        <w:tc>
          <w:tcPr>
            <w:tcW w:w="6192" w:type="dxa"/>
            <w:hideMark/>
          </w:tcPr>
          <w:p w:rsidR="00C80F99" w:rsidRPr="00A96F41" w:rsidRDefault="00C80F99" w:rsidP="00B246CD">
            <w:pPr>
              <w:spacing w:after="0"/>
            </w:pPr>
            <w:r w:rsidRPr="00A96F41">
              <w:rPr>
                <w:b/>
                <w:u w:val="single"/>
              </w:rPr>
              <w:t>Title</w:t>
            </w:r>
          </w:p>
        </w:tc>
        <w:tc>
          <w:tcPr>
            <w:tcW w:w="1440" w:type="dxa"/>
            <w:hideMark/>
          </w:tcPr>
          <w:p w:rsidR="00C80F99" w:rsidRPr="00A96F41" w:rsidRDefault="00C80F99" w:rsidP="00B246CD">
            <w:pPr>
              <w:spacing w:after="0"/>
            </w:pPr>
            <w:r w:rsidRPr="00A96F41">
              <w:rPr>
                <w:b/>
                <w:u w:val="single"/>
              </w:rPr>
              <w:t>Date</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52.242-15</w:t>
            </w:r>
          </w:p>
        </w:tc>
        <w:tc>
          <w:tcPr>
            <w:tcW w:w="6192" w:type="dxa"/>
            <w:hideMark/>
          </w:tcPr>
          <w:p w:rsidR="00C80F99" w:rsidRPr="00A96F41" w:rsidRDefault="00C80F99" w:rsidP="00B246CD">
            <w:pPr>
              <w:spacing w:after="0"/>
            </w:pPr>
            <w:r w:rsidRPr="00A96F41">
              <w:t>STOP-WORK ORDER</w:t>
            </w:r>
          </w:p>
        </w:tc>
        <w:tc>
          <w:tcPr>
            <w:tcW w:w="1440" w:type="dxa"/>
            <w:hideMark/>
          </w:tcPr>
          <w:p w:rsidR="00C80F99" w:rsidRPr="00A96F41" w:rsidRDefault="00C80F99" w:rsidP="00B246CD">
            <w:pPr>
              <w:spacing w:after="0"/>
            </w:pPr>
            <w:r w:rsidRPr="00A96F41">
              <w:t>AUG 1989</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52.242-15</w:t>
            </w:r>
          </w:p>
        </w:tc>
        <w:tc>
          <w:tcPr>
            <w:tcW w:w="6192" w:type="dxa"/>
            <w:hideMark/>
          </w:tcPr>
          <w:p w:rsidR="00C80F99" w:rsidRPr="00A96F41" w:rsidRDefault="00C80F99" w:rsidP="00B246CD">
            <w:pPr>
              <w:spacing w:after="0"/>
            </w:pPr>
            <w:r w:rsidRPr="00A96F41">
              <w:t>STOP-WORK ORDER ALTERNATE I (APR 1984)</w:t>
            </w:r>
          </w:p>
        </w:tc>
        <w:tc>
          <w:tcPr>
            <w:tcW w:w="1440" w:type="dxa"/>
            <w:hideMark/>
          </w:tcPr>
          <w:p w:rsidR="00C80F99" w:rsidRPr="00A96F41" w:rsidRDefault="00C80F99" w:rsidP="00B246CD">
            <w:pPr>
              <w:spacing w:after="0"/>
            </w:pPr>
            <w:r w:rsidRPr="00A96F41">
              <w:t>AUG 1989</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52.242-17</w:t>
            </w:r>
          </w:p>
        </w:tc>
        <w:tc>
          <w:tcPr>
            <w:tcW w:w="6192" w:type="dxa"/>
            <w:hideMark/>
          </w:tcPr>
          <w:p w:rsidR="00C80F99" w:rsidRPr="00A96F41" w:rsidRDefault="00C80F99" w:rsidP="00B246CD">
            <w:pPr>
              <w:spacing w:after="0"/>
            </w:pPr>
            <w:r w:rsidRPr="00A96F41">
              <w:t>GOVERNMENT DELAY OF WORK</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52.247-34</w:t>
            </w:r>
          </w:p>
        </w:tc>
        <w:tc>
          <w:tcPr>
            <w:tcW w:w="6192" w:type="dxa"/>
            <w:hideMark/>
          </w:tcPr>
          <w:p w:rsidR="00C80F99" w:rsidRPr="00A96F41" w:rsidRDefault="00C80F99" w:rsidP="00B246CD">
            <w:pPr>
              <w:spacing w:after="0"/>
            </w:pPr>
            <w:r w:rsidRPr="00A96F41">
              <w:t>F.O.B. DESTINATION</w:t>
            </w:r>
          </w:p>
        </w:tc>
        <w:tc>
          <w:tcPr>
            <w:tcW w:w="1440" w:type="dxa"/>
            <w:hideMark/>
          </w:tcPr>
          <w:p w:rsidR="00C80F99" w:rsidRPr="00A96F41" w:rsidRDefault="00C80F99" w:rsidP="00B246CD">
            <w:pPr>
              <w:spacing w:after="0"/>
            </w:pPr>
            <w:r w:rsidRPr="00A96F41">
              <w:t>NOV 1991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52.247-48</w:t>
            </w:r>
          </w:p>
        </w:tc>
        <w:tc>
          <w:tcPr>
            <w:tcW w:w="6192" w:type="dxa"/>
            <w:hideMark/>
          </w:tcPr>
          <w:p w:rsidR="00C80F99" w:rsidRPr="00A96F41" w:rsidRDefault="00C80F99" w:rsidP="00B246CD">
            <w:pPr>
              <w:spacing w:after="0"/>
            </w:pPr>
            <w:r w:rsidRPr="00A96F41">
              <w:t>F.O.B. DESTINATION—EVIDENCE OF SHIPMENT</w:t>
            </w:r>
          </w:p>
        </w:tc>
        <w:tc>
          <w:tcPr>
            <w:tcW w:w="1440" w:type="dxa"/>
            <w:hideMark/>
          </w:tcPr>
          <w:p w:rsidR="00C80F99" w:rsidRPr="00A96F41" w:rsidRDefault="00C80F99" w:rsidP="00B246CD">
            <w:pPr>
              <w:spacing w:after="0"/>
            </w:pPr>
            <w:r w:rsidRPr="00A96F41">
              <w:t>FEB 1999</w:t>
            </w:r>
          </w:p>
        </w:tc>
      </w:tr>
    </w:tbl>
    <w:p w:rsidR="00C80F99" w:rsidRPr="00A96F41" w:rsidRDefault="00C80F99" w:rsidP="00B246CD">
      <w:pPr>
        <w:pageBreakBefore/>
        <w:spacing w:after="0"/>
        <w:rPr>
          <w:rFonts w:ascii="Times New Roman" w:eastAsia="Times New Roman" w:hAnsi="Times New Roman" w:cs="Times New Roman"/>
        </w:rPr>
      </w:pPr>
    </w:p>
    <w:p w:rsidR="00C80F99" w:rsidRPr="00A96F41" w:rsidRDefault="00C80F99" w:rsidP="00B246CD">
      <w:pPr>
        <w:keepNext/>
        <w:keepLines/>
        <w:spacing w:after="0"/>
        <w:outlineLvl w:val="0"/>
        <w:rPr>
          <w:rFonts w:ascii="Times New Roman" w:eastAsia="Times New Roman" w:hAnsi="Times New Roman" w:cs="Times New Roman"/>
          <w:b/>
          <w:bCs/>
          <w:sz w:val="28"/>
          <w:szCs w:val="28"/>
        </w:rPr>
      </w:pPr>
      <w:bookmarkStart w:id="732" w:name="_Toc434219042"/>
      <w:bookmarkStart w:id="733" w:name="_Toc487466064"/>
      <w:r w:rsidRPr="00A96F41">
        <w:rPr>
          <w:rFonts w:ascii="Times New Roman" w:eastAsia="Times New Roman" w:hAnsi="Times New Roman" w:cs="Times New Roman"/>
          <w:b/>
          <w:bCs/>
          <w:sz w:val="28"/>
          <w:szCs w:val="28"/>
        </w:rPr>
        <w:t>SECTION G - CONTRACT ADMINISTRATION DATA</w:t>
      </w:r>
      <w:bookmarkEnd w:id="732"/>
      <w:bookmarkEnd w:id="733"/>
    </w:p>
    <w:p w:rsidR="00C80F99" w:rsidRPr="00A96F41" w:rsidRDefault="00C80F99" w:rsidP="00B246CD">
      <w:pPr>
        <w:spacing w:after="0"/>
        <w:rPr>
          <w:rFonts w:ascii="Times New Roman" w:eastAsia="Times New Roman" w:hAnsi="Times New Roman" w:cs="Times New Roman"/>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1.  Contract Administration:  All contract administration matters shall be handled by the following individuals and in accordance with Section C, PWS, Paragraphs 7.0, Contract Management, and all sub-paragraphs; and 8.0 Reporting and Meeting Requirements, and all sub-paragraphs.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a. CONTRACTOR: </w:t>
      </w:r>
      <w:r w:rsidRPr="00A96F41">
        <w:rPr>
          <w:rFonts w:ascii="Times New Roman" w:eastAsia="Times New Roman" w:hAnsi="Times New Roman" w:cs="Times New Roman"/>
          <w:sz w:val="24"/>
          <w:szCs w:val="24"/>
        </w:rPr>
        <w:tab/>
      </w:r>
      <w:r w:rsidR="00DC5CFC" w:rsidRPr="00A96F41">
        <w:rPr>
          <w:rFonts w:ascii="Times New Roman" w:eastAsia="Times New Roman" w:hAnsi="Times New Roman" w:cs="Times New Roman"/>
          <w:b/>
          <w:sz w:val="24"/>
          <w:szCs w:val="24"/>
          <w:u w:val="single"/>
        </w:rPr>
        <w:t>CONTRACTOR NAME</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b. GOVERNMENT:  </w:t>
      </w:r>
      <w:r w:rsidRPr="00A96F41">
        <w:rPr>
          <w:rFonts w:ascii="Times New Roman" w:eastAsia="Times New Roman" w:hAnsi="Times New Roman" w:cs="Times New Roman"/>
          <w:sz w:val="24"/>
          <w:szCs w:val="24"/>
        </w:rPr>
        <w:tab/>
        <w:t>Contracting Officer 0010B</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t>Department of Veterans Affairs</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t>Technology Acquisition Center</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t>23 C</w:t>
      </w:r>
      <w:r w:rsidR="00030450" w:rsidRPr="00A96F41">
        <w:rPr>
          <w:rFonts w:ascii="Times New Roman" w:eastAsia="Times New Roman" w:hAnsi="Times New Roman" w:cs="Times New Roman"/>
          <w:sz w:val="24"/>
          <w:szCs w:val="24"/>
        </w:rPr>
        <w:t>h</w:t>
      </w:r>
      <w:r w:rsidRPr="00A96F41">
        <w:rPr>
          <w:rFonts w:ascii="Times New Roman" w:eastAsia="Times New Roman" w:hAnsi="Times New Roman" w:cs="Times New Roman"/>
          <w:sz w:val="24"/>
          <w:szCs w:val="24"/>
        </w:rPr>
        <w:t>ristopher Way</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t>Eatontown NJ 07724</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2.  Invoice and payment procedures shall be conducted in accordance with VAAR 852.232-72 and FAR 52.232-34.  Invoices shall be submitted in arrears: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a.  Quarterly</w:t>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t>[]</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b.  Semi-Annually</w:t>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t>[]</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     c.  Other</w:t>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t>[In accordance with the terms of the Order]</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3.  Subcontracting Plan - Monitoring and Compliance</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The Contractor is advised in performing contract administration functions, the CO may use the services of a support contractor(s) to assist in assessing the Contractor's compliance with the plan, including reviewing the Contractor's accomplishments in achieving the subcontracting goals in the plan.  To that end, the support Contractor(s) may require access to the contractor's business records or other proprietary data to review such business records regarding the contractor's compliance with this requirement. All support contractors conducting this review on behalf of VA will be required to sign an “Information Protection and Non-Disclosure and Disclosure of Conflicts of Interest Agreement” to ensure the contractor's business records or other proprietary data reviewed or obtained in the course of assisting the CO in assessing the contractor for compliance are protected to ensure information or data is not improperly disclosed or other impropriety occurs.  Furthermore, if VA determines any services the support contractor(s) will perform in assessing compliance are advisory and assistance services as defined in FAR 2.101, Definitions, the support Contractor(s) must also enter into an agreement with the contractor to protect proprietary information as required by FAR 9.505-4, obtaining access to proprietary information, paragraph (b). The Contractor is required to cooperate fully and make available any records as may be required to enable the CO to assess the contractor compliance with the subcontracting plan.</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4.  The following is applicable to set-aside orders:</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Limitations on Subcontracting - Monitoring and Compliance This solicitation includes </w:t>
      </w:r>
      <w:r w:rsidRPr="00A96F41">
        <w:rPr>
          <w:rFonts w:ascii="Times New Roman" w:eastAsia="Times New Roman" w:hAnsi="Times New Roman" w:cs="Times New Roman"/>
          <w:i/>
          <w:iCs/>
          <w:sz w:val="24"/>
          <w:szCs w:val="24"/>
        </w:rPr>
        <w:t xml:space="preserve">VA Acquisition Regulation (VAAR) 852.219-10, VA Notice of Total Service-Disabled Veteran-Owned Small Business Set- Aside; VAAR 852.219-11, VA Notice of Total Veteran-Owned Small Business Set-Aside, or Federal Acquisition Regulation (FAR) 52.219-14, Limitations on Subcontracting. </w:t>
      </w:r>
      <w:r w:rsidRPr="00A96F41">
        <w:rPr>
          <w:rFonts w:ascii="Times New Roman" w:eastAsia="Times New Roman" w:hAnsi="Times New Roman" w:cs="Times New Roman"/>
          <w:sz w:val="24"/>
          <w:szCs w:val="24"/>
        </w:rPr>
        <w:t>Accordingly, any contract resulting from this solicitation will include this clause. The contractor is advised in performing contract administration functions, the CO may use the services of a support contractor(s) retained by VA to assist in assessing the contractor's compliance with the limitations on subcontracting or percentage of work performance requirements specified in the clause. To that end, the support contractor(s) may require access to contractor's offices where the contractor's business records or other proprietary data are retained and to review such business records regarding the contractor's compliance with this requirement. All support contractors conducting this review on behalf of VA will be required to sign an “Information Protection and Non-Disclosure and Disclosure of Conflicts of Interest Agreement” to ensure the contractor's business records or other proprietary data reviewed or obtained in the course of assisting the CO in assessing the contractor for compliance are protected to ensure information or data is not improperly disclosed or other impropriety occurs. Furthermore, if VA determines any services the support contractor(s) will perform in assessing compliance are advisory and assistance services as defined in FAR 2.101, Definitions, the support contractor(s) must also enter into an agreement with the contractor to protect proprietary information as required by FAR 9.505-4, Obtaining access to proprietary information, paragraph (b). The contractor is required to cooperate fully and make available any records as may be required to enable the CO to assess the contractor's compliance with the limitations on subcontracting or percentage of work performance requirement.</w:t>
      </w:r>
    </w:p>
    <w:p w:rsidR="00C80F99" w:rsidRPr="00A96F41" w:rsidRDefault="00C80F99" w:rsidP="00B246CD">
      <w:pPr>
        <w:spacing w:after="0"/>
        <w:rPr>
          <w:rFonts w:ascii="Times New Roman" w:eastAsia="Times New Roman" w:hAnsi="Times New Roman" w:cs="Times New Roman"/>
          <w:sz w:val="24"/>
          <w:szCs w:val="24"/>
        </w:rPr>
        <w:sectPr w:rsidR="00C80F99" w:rsidRPr="00A96F41">
          <w:headerReference w:type="default" r:id="rId83"/>
          <w:type w:val="continuous"/>
          <w:pgSz w:w="12240" w:h="15840"/>
          <w:pgMar w:top="1080" w:right="1440" w:bottom="1080" w:left="1440" w:header="360" w:footer="360" w:gutter="0"/>
          <w:cols w:space="720"/>
        </w:sectPr>
      </w:pPr>
    </w:p>
    <w:p w:rsidR="00C80F99" w:rsidRPr="00A96F41" w:rsidRDefault="00C80F99" w:rsidP="00B246CD">
      <w:pPr>
        <w:pageBreakBefore/>
        <w:spacing w:after="0"/>
        <w:rPr>
          <w:rFonts w:ascii="Times New Roman" w:eastAsia="Times New Roman" w:hAnsi="Times New Roman" w:cs="Times New Roman"/>
        </w:rPr>
      </w:pPr>
    </w:p>
    <w:p w:rsidR="00C80F99" w:rsidRPr="00A96F41" w:rsidRDefault="00C80F99" w:rsidP="00B246CD">
      <w:pPr>
        <w:keepNext/>
        <w:keepLines/>
        <w:spacing w:after="0"/>
        <w:outlineLvl w:val="0"/>
        <w:rPr>
          <w:rFonts w:ascii="Times New Roman" w:eastAsia="Times New Roman" w:hAnsi="Times New Roman" w:cs="Times New Roman"/>
          <w:b/>
          <w:bCs/>
          <w:sz w:val="28"/>
          <w:szCs w:val="28"/>
        </w:rPr>
      </w:pPr>
      <w:bookmarkStart w:id="734" w:name="_Toc434219043"/>
      <w:bookmarkStart w:id="735" w:name="_Toc487466065"/>
      <w:r w:rsidRPr="00A96F41">
        <w:rPr>
          <w:rFonts w:ascii="Times New Roman" w:eastAsia="Times New Roman" w:hAnsi="Times New Roman" w:cs="Times New Roman"/>
          <w:b/>
          <w:bCs/>
          <w:sz w:val="28"/>
          <w:szCs w:val="28"/>
        </w:rPr>
        <w:t>SECTION H - SPECIAL CONTRACT REQUIREMENTS</w:t>
      </w:r>
      <w:bookmarkEnd w:id="734"/>
      <w:bookmarkEnd w:id="735"/>
    </w:p>
    <w:p w:rsidR="00C80F99" w:rsidRPr="00A96F41" w:rsidRDefault="00C80F99" w:rsidP="00B246CD">
      <w:pPr>
        <w:spacing w:after="0"/>
        <w:rPr>
          <w:rFonts w:ascii="Times New Roman" w:eastAsia="Times New Roman" w:hAnsi="Times New Roman" w:cs="Times New Roman"/>
        </w:rPr>
      </w:pPr>
    </w:p>
    <w:p w:rsidR="00C80F99" w:rsidRPr="00A96F41" w:rsidRDefault="00C80F99" w:rsidP="00B246CD">
      <w:pPr>
        <w:keepNext/>
        <w:keepLines/>
        <w:spacing w:after="0"/>
        <w:outlineLvl w:val="1"/>
        <w:rPr>
          <w:rFonts w:ascii="Times New Roman" w:eastAsia="Times New Roman" w:hAnsi="Times New Roman" w:cs="Times New Roman"/>
          <w:b/>
          <w:bCs/>
          <w:sz w:val="24"/>
          <w:szCs w:val="24"/>
        </w:rPr>
      </w:pPr>
      <w:bookmarkStart w:id="736" w:name="_Toc434219044"/>
      <w:bookmarkStart w:id="737" w:name="_Toc466290026"/>
      <w:bookmarkStart w:id="738" w:name="_Toc487466066"/>
      <w:r w:rsidRPr="00A96F41">
        <w:rPr>
          <w:rFonts w:ascii="Times New Roman" w:eastAsia="Times New Roman" w:hAnsi="Times New Roman" w:cs="Times New Roman"/>
          <w:b/>
          <w:bCs/>
          <w:sz w:val="26"/>
          <w:szCs w:val="26"/>
        </w:rPr>
        <w:t>H.1</w:t>
      </w:r>
      <w:r w:rsidRPr="00A96F41">
        <w:rPr>
          <w:rFonts w:ascii="Times New Roman" w:eastAsia="Times New Roman" w:hAnsi="Times New Roman" w:cs="Times New Roman"/>
          <w:b/>
          <w:bCs/>
          <w:sz w:val="24"/>
          <w:szCs w:val="24"/>
        </w:rPr>
        <w:t xml:space="preserve"> ON-RAMP</w:t>
      </w:r>
      <w:bookmarkEnd w:id="736"/>
      <w:bookmarkEnd w:id="737"/>
      <w:bookmarkEnd w:id="738"/>
      <w:r w:rsidRPr="00A96F41">
        <w:rPr>
          <w:rFonts w:ascii="Times New Roman" w:eastAsia="Times New Roman" w:hAnsi="Times New Roman" w:cs="Times New Roman"/>
          <w:b/>
          <w:bCs/>
          <w:sz w:val="24"/>
          <w:szCs w:val="24"/>
        </w:rPr>
        <w:t xml:space="preserve">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The Government may utilize an On-Ramp to add service-disabled Veteran-owned small business (SDVOSB), Veteran-owned small business (VOSB), and/or small business Contractors under any circumstances, including in the event an Off-Ramp is exercised.  The Government can exercise this right at its sole discretion.  The Government may On-Ramp Contractors by any means necessary, including but not limited to, revisiting the original pool of T4NG Offerors deemed in the competitive range, and/or issuing a follow-on T4NG solicitation for evaluation.  Any contract awarded via an On-Ramp process will share in, and in no way increase, the ceiling established for the T4NG program.  Likewise, contracts awarded hereunder shall include the same terms and conditions of this Contract and shall not exceed the remaining period of performance.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b/>
          <w:sz w:val="24"/>
          <w:szCs w:val="24"/>
        </w:rPr>
      </w:pPr>
      <w:r w:rsidRPr="00A96F41">
        <w:rPr>
          <w:rFonts w:ascii="Times New Roman" w:eastAsia="Calibri" w:hAnsi="Times New Roman" w:cs="Times New Roman"/>
          <w:b/>
          <w:sz w:val="24"/>
          <w:szCs w:val="24"/>
        </w:rPr>
        <w:t>H.2 OFF-RAMP</w:t>
      </w:r>
    </w:p>
    <w:p w:rsidR="00C80F99" w:rsidRPr="00A96F41" w:rsidRDefault="00C80F99" w:rsidP="00B246CD">
      <w:pPr>
        <w:spacing w:after="0"/>
        <w:rPr>
          <w:rFonts w:ascii="Times New Roman" w:eastAsia="Calibri"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The Government, in its sole discretion, may exercise the Off-Ramp if any of the following events occur: a T4NG SDVOSB or VOSB contract holder that was not awarded in Step One and no longer qualifies as a SDVOSB or VOSB because it is acquired by a non-SDVOSB or non-VOSB concern or is no longer listed as verified in the VIP database as a result of losing ownership and/or control of the company; a small business T4NG contract holder that was not awarded in Step One and no longer qualifies as a small business  because it is acquired by a large business; or a small business that was not awarded a contract in Step One and cannot re-certify as a small business at the end of the fifth year IAW 13 CFR 121.404(g)(3).  Any SDVOSB or VOSB contract holder that was not awarded in Step One must notify CVE/OSDBU with a copy to the contracting officer of any change in ownership or control of the company within 15 days of that change becoming final.  If the Government elects to exercise the Off-Ramp, the Contractor will be removed from the program and thus will not be eligible to propose on any T4NG task order competitions.</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Calibri" w:hAnsi="Times New Roman" w:cs="Times New Roman"/>
          <w:b/>
          <w:sz w:val="24"/>
          <w:szCs w:val="24"/>
        </w:rPr>
      </w:pPr>
      <w:r w:rsidRPr="00A96F41">
        <w:rPr>
          <w:rFonts w:ascii="Times New Roman" w:eastAsia="Calibri" w:hAnsi="Times New Roman" w:cs="Times New Roman"/>
          <w:b/>
          <w:sz w:val="24"/>
          <w:szCs w:val="24"/>
        </w:rPr>
        <w:t>H.3 OPTIONS</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IAW FAR 17.207, the CO may exercise an option only after determining that the contractor’s past performance evaluations on task orders under this contract have been considered and that the Contractor’s performance on this contract has been acceptable. Accordingly, the Contract holder’s performance under this contract must be successful as defined by</w:t>
      </w:r>
      <w:r w:rsidR="007D653C" w:rsidRPr="00A96F41">
        <w:rPr>
          <w:rFonts w:ascii="Times New Roman" w:eastAsia="Times New Roman" w:hAnsi="Times New Roman" w:cs="Times New Roman"/>
          <w:sz w:val="24"/>
          <w:szCs w:val="24"/>
        </w:rPr>
        <w:t xml:space="preserve"> the Program Level Metrics in H.</w:t>
      </w:r>
      <w:r w:rsidRPr="00A96F41">
        <w:rPr>
          <w:rFonts w:ascii="Times New Roman" w:eastAsia="Times New Roman" w:hAnsi="Times New Roman" w:cs="Times New Roman"/>
          <w:sz w:val="24"/>
          <w:szCs w:val="24"/>
        </w:rPr>
        <w:t xml:space="preserve">9.  The CO may also consider the following when considering whether to exercise a contract holder’s option: the contract holder’s participation in task order competitions; the contract holder’s total value of competitive awards under the base period; and whether the contract holder has demonstrated a good faith attempt to meet its small business percentages for the base period.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Calibri" w:hAnsi="Times New Roman" w:cs="Times New Roman"/>
          <w:b/>
          <w:sz w:val="24"/>
          <w:szCs w:val="24"/>
        </w:rPr>
        <w:t>H.4 SMALL</w:t>
      </w:r>
      <w:r w:rsidRPr="00A96F41">
        <w:rPr>
          <w:rFonts w:ascii="Times New Roman" w:eastAsia="Times New Roman" w:hAnsi="Times New Roman" w:cs="Times New Roman"/>
          <w:b/>
          <w:sz w:val="24"/>
          <w:szCs w:val="24"/>
        </w:rPr>
        <w:t xml:space="preserve"> BUSINESS PARTICIPATION REQUIREMENTS</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All prime contractors shall meet the Government’s overall small business participation requirement for this procurement.  In addition, all prime contractors shall make a good faith effort to meet their T4NG proposed small business participation percentages.  The prime Contractor's efforts towards, and results in, achieving their small business participation percentages will be considered by the CO in his/her evaluation of the prime contractor's past performance on future task order awards.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The prime contractor is cautioned that failure to make a good faith effort to meet the overall small business participation requirement or percentages for this contract as incorporated into the basic contract or to provide detailed supporting documentation and/or rationale when it falls short of meeting this contract’s small business participation requirement or percentages may prevent the contractor from receiving future task orders.  Small business prime contractor dollars will count towards the Government small business participation requirement in the applicable categories for their dollars in performance as a prime contractor.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The Government small business participation requirement and the proposed small business participation percentages as set forth in your Small Business Participation Commitment (SBPC) proposal shall become a requirement of this contract as follows:</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Government Small Business Participation Requirement – </w:t>
      </w:r>
      <w:r w:rsidR="00DC5CFC" w:rsidRPr="00A96F41">
        <w:rPr>
          <w:rFonts w:ascii="Times New Roman" w:eastAsia="Times New Roman" w:hAnsi="Times New Roman" w:cs="Times New Roman"/>
          <w:sz w:val="24"/>
          <w:szCs w:val="24"/>
        </w:rPr>
        <w:t>XX</w:t>
      </w:r>
      <w:r w:rsidRPr="00A96F41">
        <w:rPr>
          <w:rFonts w:ascii="Times New Roman" w:eastAsia="Times New Roman" w:hAnsi="Times New Roman" w:cs="Times New Roman"/>
          <w:sz w:val="24"/>
          <w:szCs w:val="24"/>
        </w:rPr>
        <w:t>%</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Small Disadvantaged Business (including Section 8(a)) – </w:t>
      </w:r>
      <w:r w:rsidR="00DC5CFC" w:rsidRPr="00A96F41">
        <w:rPr>
          <w:rFonts w:ascii="Times New Roman" w:eastAsia="Times New Roman" w:hAnsi="Times New Roman" w:cs="Times New Roman"/>
          <w:sz w:val="24"/>
          <w:szCs w:val="24"/>
        </w:rPr>
        <w:t>XX</w:t>
      </w:r>
      <w:r w:rsidRPr="00A96F41">
        <w:rPr>
          <w:rFonts w:ascii="Times New Roman" w:eastAsia="Times New Roman" w:hAnsi="Times New Roman" w:cs="Times New Roman"/>
          <w:sz w:val="24"/>
          <w:szCs w:val="24"/>
        </w:rPr>
        <w:t>%</w:t>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r w:rsidRPr="00A96F41">
        <w:rPr>
          <w:rFonts w:ascii="Times New Roman" w:eastAsia="Times New Roman" w:hAnsi="Times New Roman" w:cs="Times New Roman"/>
          <w:sz w:val="24"/>
          <w:szCs w:val="24"/>
        </w:rPr>
        <w:tab/>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WOSB – </w:t>
      </w:r>
      <w:r w:rsidR="00DC5CFC" w:rsidRPr="00A96F41">
        <w:rPr>
          <w:rFonts w:ascii="Times New Roman" w:eastAsia="Times New Roman" w:hAnsi="Times New Roman" w:cs="Times New Roman"/>
          <w:sz w:val="24"/>
          <w:szCs w:val="24"/>
        </w:rPr>
        <w:t>XX</w:t>
      </w:r>
      <w:r w:rsidRPr="00A96F41">
        <w:rPr>
          <w:rFonts w:ascii="Times New Roman" w:eastAsia="Times New Roman" w:hAnsi="Times New Roman" w:cs="Times New Roman"/>
          <w:sz w:val="24"/>
          <w:szCs w:val="24"/>
        </w:rPr>
        <w:t>%</w:t>
      </w:r>
    </w:p>
    <w:p w:rsidR="00C80F99" w:rsidRPr="00A96F41" w:rsidRDefault="00C80F99" w:rsidP="00B246CD">
      <w:pPr>
        <w:spacing w:after="0"/>
        <w:rPr>
          <w:rFonts w:ascii="Times New Roman" w:eastAsia="Times New Roman" w:hAnsi="Times New Roman" w:cs="Times New Roman"/>
          <w:sz w:val="24"/>
          <w:szCs w:val="24"/>
        </w:rPr>
      </w:pPr>
      <w:proofErr w:type="spellStart"/>
      <w:r w:rsidRPr="00A96F41">
        <w:rPr>
          <w:rFonts w:ascii="Times New Roman" w:eastAsia="Times New Roman" w:hAnsi="Times New Roman" w:cs="Times New Roman"/>
          <w:sz w:val="24"/>
          <w:szCs w:val="24"/>
        </w:rPr>
        <w:t>HUBZone</w:t>
      </w:r>
      <w:proofErr w:type="spellEnd"/>
      <w:r w:rsidRPr="00A96F41">
        <w:rPr>
          <w:rFonts w:ascii="Times New Roman" w:eastAsia="Times New Roman" w:hAnsi="Times New Roman" w:cs="Times New Roman"/>
          <w:sz w:val="24"/>
          <w:szCs w:val="24"/>
        </w:rPr>
        <w:t xml:space="preserve"> – </w:t>
      </w:r>
      <w:r w:rsidR="00DC5CFC" w:rsidRPr="00A96F41">
        <w:rPr>
          <w:rFonts w:ascii="Times New Roman" w:eastAsia="Times New Roman" w:hAnsi="Times New Roman" w:cs="Times New Roman"/>
          <w:sz w:val="24"/>
          <w:szCs w:val="24"/>
        </w:rPr>
        <w:t>XX</w:t>
      </w:r>
      <w:r w:rsidRPr="00A96F41">
        <w:rPr>
          <w:rFonts w:ascii="Times New Roman" w:eastAsia="Times New Roman" w:hAnsi="Times New Roman" w:cs="Times New Roman"/>
          <w:sz w:val="24"/>
          <w:szCs w:val="24"/>
        </w:rPr>
        <w:t>%</w:t>
      </w:r>
      <w:r w:rsidRPr="00A96F41">
        <w:rPr>
          <w:rFonts w:ascii="Times New Roman" w:eastAsia="Times New Roman" w:hAnsi="Times New Roman" w:cs="Times New Roman"/>
          <w:sz w:val="24"/>
          <w:szCs w:val="24"/>
        </w:rPr>
        <w:tab/>
      </w:r>
    </w:p>
    <w:p w:rsidR="00C80F99" w:rsidRPr="00A96F41" w:rsidRDefault="00C22EFE"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VOSB – </w:t>
      </w:r>
      <w:r w:rsidR="00DC5CFC" w:rsidRPr="00A96F41">
        <w:rPr>
          <w:rFonts w:ascii="Times New Roman" w:eastAsia="Times New Roman" w:hAnsi="Times New Roman" w:cs="Times New Roman"/>
          <w:sz w:val="24"/>
          <w:szCs w:val="24"/>
        </w:rPr>
        <w:t>XX</w:t>
      </w:r>
      <w:r w:rsidR="00C80F99" w:rsidRPr="00A96F41">
        <w:rPr>
          <w:rFonts w:ascii="Times New Roman" w:eastAsia="Times New Roman" w:hAnsi="Times New Roman" w:cs="Times New Roman"/>
          <w:sz w:val="24"/>
          <w:szCs w:val="24"/>
        </w:rPr>
        <w:t>%</w:t>
      </w:r>
    </w:p>
    <w:p w:rsidR="00C80F99" w:rsidRPr="00A96F41" w:rsidRDefault="00C22EFE"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SDVOSB – </w:t>
      </w:r>
      <w:r w:rsidR="00DC5CFC" w:rsidRPr="00A96F41">
        <w:rPr>
          <w:rFonts w:ascii="Times New Roman" w:eastAsia="Times New Roman" w:hAnsi="Times New Roman" w:cs="Times New Roman"/>
          <w:sz w:val="24"/>
          <w:szCs w:val="24"/>
        </w:rPr>
        <w:t>XX</w:t>
      </w:r>
      <w:r w:rsidR="00C80F99" w:rsidRPr="00A96F41">
        <w:rPr>
          <w:rFonts w:ascii="Times New Roman" w:eastAsia="Times New Roman" w:hAnsi="Times New Roman" w:cs="Times New Roman"/>
          <w:sz w:val="24"/>
          <w:szCs w:val="24"/>
        </w:rPr>
        <w:t>%</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The Government shall monitor the contractor's performance against the Government’s overall small business participation requirement above to ensure compliance.  Failure of the contractor to demonstrate good faith to achieve its small business participation percentages may be grounds for termination for default.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The contractor shall submit the Small Business Participation Report, Section J, Attachment 010, on a quarterly basis to the CO.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Calibri" w:hAnsi="Times New Roman" w:cs="Times New Roman"/>
          <w:b/>
          <w:sz w:val="24"/>
          <w:szCs w:val="24"/>
        </w:rPr>
        <w:t>H.5 VETERANS</w:t>
      </w:r>
      <w:r w:rsidRPr="00A96F41">
        <w:rPr>
          <w:rFonts w:ascii="Times New Roman" w:eastAsia="Times New Roman" w:hAnsi="Times New Roman" w:cs="Times New Roman"/>
          <w:b/>
          <w:sz w:val="24"/>
          <w:szCs w:val="24"/>
        </w:rPr>
        <w:t xml:space="preserve"> EMPLOYMENT</w:t>
      </w:r>
      <w:r w:rsidRPr="00A96F41">
        <w:rPr>
          <w:rFonts w:ascii="Times New Roman" w:eastAsia="Times New Roman" w:hAnsi="Times New Roman" w:cs="Times New Roman"/>
          <w:sz w:val="24"/>
          <w:szCs w:val="24"/>
        </w:rPr>
        <w:t xml:space="preserve">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The Contractor shall provide a Veterans Employment Certification Report, on a quarterly basis listing the following:</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Total number of employees at time of proposal submission </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lastRenderedPageBreak/>
        <w:t>Total number of Veterans employed at time of proposal submission</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Total number of current employees</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Total number of current Veterans employed</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The Contractor shall make a good faith effort to maintain its Veterans employment numbers as provided at time of proposal submission and incorporated into the basic contract.  The prime Contractor's efforts towards, and results in, maintaining or exceeding its Veterans employment numbers may be considered by the CO in his/her evaluation of the prime contractor's past performance on future task order awards.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The prime contractor is cautioned that failure to make a good faith effort to maintain its overall Veterans employment numbers for this contract or to provide detailed supporting documentation and/or rationale when it falls short of meeting its Veterans employment numbers may prevent the contractor from receiving future task orders.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The Contractor’s Veterans employment numbers set forth in its Veterans Employment Volume shall become a requirement of this contract as follows:</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Total number of employees at time of proposal submission: </w:t>
      </w:r>
      <w:r w:rsidR="00DC5CFC" w:rsidRPr="00A96F41">
        <w:rPr>
          <w:rFonts w:ascii="Times New Roman" w:eastAsia="Times New Roman" w:hAnsi="Times New Roman" w:cs="Times New Roman"/>
          <w:sz w:val="24"/>
          <w:szCs w:val="24"/>
        </w:rPr>
        <w:t>XXX</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Total number of Veterans employed a</w:t>
      </w:r>
      <w:r w:rsidR="00B2481F" w:rsidRPr="00A96F41">
        <w:rPr>
          <w:rFonts w:ascii="Times New Roman" w:eastAsia="Times New Roman" w:hAnsi="Times New Roman" w:cs="Times New Roman"/>
          <w:sz w:val="24"/>
          <w:szCs w:val="24"/>
        </w:rPr>
        <w:t xml:space="preserve">t time of proposal submission: </w:t>
      </w:r>
      <w:r w:rsidR="00DC5CFC" w:rsidRPr="00A96F41">
        <w:rPr>
          <w:rFonts w:ascii="Times New Roman" w:eastAsia="Times New Roman" w:hAnsi="Times New Roman" w:cs="Times New Roman"/>
          <w:sz w:val="24"/>
          <w:szCs w:val="24"/>
        </w:rPr>
        <w:t>XXX</w:t>
      </w: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Percentage of Veterans employed by the Prime Offeror: </w:t>
      </w:r>
      <w:r w:rsidR="00DC5CFC" w:rsidRPr="00A96F41">
        <w:rPr>
          <w:rFonts w:ascii="Times New Roman" w:eastAsia="Times New Roman" w:hAnsi="Times New Roman" w:cs="Times New Roman"/>
          <w:sz w:val="24"/>
          <w:szCs w:val="24"/>
        </w:rPr>
        <w:t>XXX</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The Government shall monitor the contractor's performance against its Veterans employment numbers to ensure compliance.  Additionally, the Government reserves the right to review and verify the Contractor’s employment records and/or conduct site visits.  The Contractor is advised that the CO may use the services of a support contractor(s) retained by VA to verify compliance. To that end, the support contractor(s) may require access to contractor's offices where the contractor's business records or other proprietary data are retained and to review such business records regarding the contractor's compliance with this requirement. All support contractors conducting this review on behalf of VA will be required to sign an “Information Protection and Non-Disclosure and Disclosure of Conflicts of Interest Agreement” to ensure the contractor's business records or other proprietary data reviewed or obtained in the course of assisting the CO in assessing the contractor for compliance are protected to ensure information or data is not improperly disclosed or other impropriety occurs. Furthermore, if VA determines any services the support contractor(s) will perform in assessing compliance are advisory and assistance services as defined in FAR 2.101, Definitions, the support contractor(s) must also enter into an agreement with the contractor to protect proprietary information as required by FAR 9.505-4, Obtaining access to proprietary information, paragraph (b).  The Contractor is required to cooperate fully and make available any records as may be required to enable the CO to assess the contractor's compliance</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The contractor shall submit the Veterans Employment Certification Report, Section J, Attachment 011, on a quarterly basis to the CO. </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Calibri" w:hAnsi="Times New Roman" w:cs="Times New Roman"/>
          <w:b/>
          <w:sz w:val="24"/>
          <w:szCs w:val="24"/>
        </w:rPr>
        <w:t>H.6 ORGANIZATIONAL</w:t>
      </w:r>
      <w:r w:rsidRPr="00A96F41">
        <w:rPr>
          <w:rFonts w:ascii="Times New Roman" w:eastAsia="Times New Roman" w:hAnsi="Times New Roman" w:cs="Times New Roman"/>
          <w:b/>
          <w:sz w:val="24"/>
          <w:szCs w:val="24"/>
        </w:rPr>
        <w:t xml:space="preserve"> CONFLICT OF INTEREST</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(a) It is recognized by the parties that the efforts to be performed by the Contractor under this contract are of such a nature that they may create a potential organizational conflict of interest as contemplated by Subpart 9.5 of the Federal Acquisition Regulation (FAR).  It is the intention of the parties that the Contractor will not engage in any contractual activities which may impair its ability to render unbiased advice and recommendations, or in which it may gain an unfair competitive advantage as a result of the knowledge, information and experience gained during the performance of this contract.  It does not include the normal flow of benefits from incumbency.</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(b)</w:t>
      </w:r>
      <w:r w:rsidRPr="00A96F41">
        <w:rPr>
          <w:rFonts w:ascii="Times New Roman" w:eastAsia="Times New Roman" w:hAnsi="Times New Roman" w:cs="Times New Roman"/>
          <w:sz w:val="24"/>
          <w:szCs w:val="24"/>
        </w:rPr>
        <w:tab/>
        <w:t xml:space="preserve"> The Contractor agrees not to participate as a prime Contractor, subcontractor, consultant or team member in any acquisition for hardware or software wherein:</w:t>
      </w:r>
    </w:p>
    <w:p w:rsidR="00C80F99" w:rsidRPr="00A96F41" w:rsidRDefault="00C80F99" w:rsidP="00B246CD">
      <w:pPr>
        <w:spacing w:after="0"/>
        <w:ind w:left="144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(1) The Contractor has participated in the analysis and recommendation leading to the acquisition decision to acquire such a system; or</w:t>
      </w:r>
    </w:p>
    <w:p w:rsidR="00C80F99" w:rsidRPr="00A96F41" w:rsidRDefault="00C80F99" w:rsidP="00B246CD">
      <w:pPr>
        <w:spacing w:after="0"/>
        <w:ind w:left="144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(2) The Contractor may have an unfair competitive advantage resulting from the information gained during the performance of this contract.</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(c)</w:t>
      </w:r>
      <w:r w:rsidRPr="00A96F41">
        <w:rPr>
          <w:rFonts w:ascii="Times New Roman" w:eastAsia="Times New Roman" w:hAnsi="Times New Roman" w:cs="Times New Roman"/>
          <w:sz w:val="24"/>
          <w:szCs w:val="24"/>
        </w:rPr>
        <w:tab/>
        <w:t xml:space="preserve"> The term “Contractor” herein used means:</w:t>
      </w:r>
    </w:p>
    <w:p w:rsidR="00C80F99" w:rsidRPr="00A96F41" w:rsidRDefault="00C80F99" w:rsidP="00B246CD">
      <w:pPr>
        <w:spacing w:after="0"/>
        <w:ind w:left="720"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(1) The organization entering into this contract with the Government;</w:t>
      </w:r>
    </w:p>
    <w:p w:rsidR="00C80F99" w:rsidRPr="00A96F41" w:rsidRDefault="00C80F99" w:rsidP="00B246CD">
      <w:pPr>
        <w:spacing w:after="0"/>
        <w:ind w:left="144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(2) All business organizations with which it merges, joins or affiliates, now or in the future, and in any manner whatsoever, or which hold or may obtain, by purchase or otherwise, direct or indirect control of;</w:t>
      </w:r>
    </w:p>
    <w:p w:rsidR="00C80F99" w:rsidRPr="00A96F41" w:rsidRDefault="00C80F99" w:rsidP="00B246CD">
      <w:pPr>
        <w:spacing w:after="0"/>
        <w:ind w:left="144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(3) Its parent organization (if any), and any of its present or future subsidiaries, associates, affiliates, or holding companies; and </w:t>
      </w:r>
    </w:p>
    <w:p w:rsidR="00C80F99" w:rsidRPr="00A96F41" w:rsidRDefault="00C80F99" w:rsidP="00B246CD">
      <w:pPr>
        <w:spacing w:after="0"/>
        <w:ind w:left="144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(4) Any organization or enterprise over which it has direct or indirect control (now or in the future).</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(d) The Contractor agrees that it will use all reasonable diligence in protecting proprietary data received by it.  The Contractor further agrees it will not willfully disclose proprietary data to unauthorized parties without the prior permission of the Government, and that proprietary data shall not be duplicated, used or disclosed, in whole or in part, for any purpose other than to accomplish the contracted effort.  This restriction does not limit the Contractor’s right to use, duplicate or disclose such information if such information was lawfully obtained by the Contractor from other sources.</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(e)</w:t>
      </w:r>
      <w:r w:rsidRPr="00A96F41">
        <w:rPr>
          <w:rFonts w:ascii="Times New Roman" w:eastAsia="Times New Roman" w:hAnsi="Times New Roman" w:cs="Times New Roman"/>
          <w:sz w:val="24"/>
          <w:szCs w:val="24"/>
        </w:rPr>
        <w:tab/>
        <w:t xml:space="preserve"> The prior approval of the CO is required before any work to be performed under this contract may be subcontracted to any organization described in subparagraph (c) above. </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(f)</w:t>
      </w:r>
      <w:r w:rsidRPr="00A96F41">
        <w:rPr>
          <w:rFonts w:ascii="Times New Roman" w:eastAsia="Times New Roman" w:hAnsi="Times New Roman" w:cs="Times New Roman"/>
          <w:sz w:val="24"/>
          <w:szCs w:val="24"/>
        </w:rPr>
        <w:tab/>
        <w:t xml:space="preserve"> The Contractor agrees to enter into written agreements with all companies whose proprietary data he shall have access and to protect such data from unauthorized use or disclosure as long as it remains proprietary.  The Contractor shall furnish to the CO copies of these written agreements.  The Contractor agrees to protect the proprietary data and rights of other organizations disclosed to the Contractor during performance of this contract with the same caution that a reasonably prudent Contractor would use to safeguard highly valuable property.  The Contractor agrees to refrain from using proprietary information for any purpose other than that for which it was furnished.</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lastRenderedPageBreak/>
        <w:t>(g)The Contractor shall not distribute reports, data or information of any nature arising from its performance under this contract, except as provided by this contract or as may be directed by the CO.</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(h)The Contractor shall include this provision, including this paragraph, in subcontracts of any tier which involve access to information covered in paragraph (a) above.  The use of this clause in such subcontracts shall be read by substituting the word “subcontractor” for the word “Contractor” wherever the latter appears.</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(i)The Contractor’s employees shall be trained and informed of Subpart 9.5 of the FAR and this contract provision.</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(j)Government representatives shall have access to the Contractor’s premises and the right to inspect all pertinent books and records in order to insure that the Contractor is in compliance with Subpart 9.5 of the FAR and this provision.</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(k)Questions regarding this interpretation of Subpart 9.5 of the FAR and this provision shall be submitted to the CO.</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(l)The Contractor agrees that if after award it discovers a potential organizational conflict of interest, a prompt and full disclosure shall be made in writing to the CO.  This disclosure shall include a description of the actions the Contractor has taken or proposes to take, to avoid or mitigate such conflicts.</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(m)For any breach of the above restrictions, or for nondisclosure or misrepresentation of any relevant interests required to be disclosed concerning this contract, the Government may, terminate the contract for default, disqualify the Contractor from subsequent related contractual efforts, and/or pursue other remedies permitted by law or this contract.</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(n)The Government may waive application of this clause when it is determined to be in the best interest of the Government to do so.</w:t>
      </w:r>
    </w:p>
    <w:p w:rsidR="00C80F99" w:rsidRPr="00A96F41" w:rsidRDefault="00C80F99" w:rsidP="00B246CD">
      <w:pPr>
        <w:spacing w:after="0"/>
        <w:ind w:firstLine="72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(o)This agreement will remain in effect during the period of performance of this contract and for a period of four years following completion of this contract.</w:t>
      </w:r>
    </w:p>
    <w:p w:rsidR="00C80F99" w:rsidRPr="00A96F41" w:rsidRDefault="00C80F99" w:rsidP="00B246CD">
      <w:pPr>
        <w:spacing w:after="0"/>
        <w:rPr>
          <w:rFonts w:ascii="Times New Roman" w:eastAsia="Times New Roman" w:hAnsi="Times New Roman" w:cs="Times New Roman"/>
        </w:rPr>
      </w:pPr>
    </w:p>
    <w:p w:rsidR="00C80F99" w:rsidRPr="00A96F41" w:rsidRDefault="00C80F99" w:rsidP="00B246CD">
      <w:pPr>
        <w:spacing w:after="0"/>
        <w:rPr>
          <w:rFonts w:ascii="Times New Roman" w:eastAsia="Calibri" w:hAnsi="Times New Roman" w:cs="Times New Roman"/>
          <w:sz w:val="24"/>
          <w:szCs w:val="24"/>
        </w:rPr>
      </w:pPr>
      <w:r w:rsidRPr="00A96F41">
        <w:rPr>
          <w:rFonts w:ascii="Times New Roman" w:eastAsia="Calibri" w:hAnsi="Times New Roman" w:cs="Times New Roman"/>
          <w:b/>
          <w:sz w:val="24"/>
          <w:szCs w:val="24"/>
        </w:rPr>
        <w:t>H.7 INCORPORATION OF RATES AND LABOR DESCRIPTIONS</w:t>
      </w:r>
    </w:p>
    <w:p w:rsidR="00C80F99" w:rsidRPr="00A96F41" w:rsidRDefault="00C80F99" w:rsidP="00B246CD">
      <w:pPr>
        <w:spacing w:after="0"/>
        <w:rPr>
          <w:rFonts w:ascii="Times New Roman" w:eastAsia="Calibri" w:hAnsi="Times New Roman" w:cs="Times New Roman"/>
          <w:sz w:val="24"/>
          <w:szCs w:val="24"/>
        </w:rPr>
      </w:pPr>
    </w:p>
    <w:p w:rsidR="00C80F99" w:rsidRPr="00A96F41" w:rsidRDefault="00C80F99" w:rsidP="00B246CD">
      <w:pPr>
        <w:spacing w:after="0"/>
        <w:rPr>
          <w:rFonts w:ascii="Times New Roman" w:eastAsia="Calibri" w:hAnsi="Times New Roman" w:cs="Times New Roman"/>
          <w:sz w:val="24"/>
          <w:szCs w:val="24"/>
        </w:rPr>
      </w:pPr>
      <w:r w:rsidRPr="00A96F41">
        <w:rPr>
          <w:rFonts w:ascii="Times New Roman" w:eastAsia="Calibri" w:hAnsi="Times New Roman" w:cs="Times New Roman"/>
          <w:sz w:val="24"/>
          <w:szCs w:val="24"/>
        </w:rPr>
        <w:t>The time-and-materials blended loaded labor rates and indirect loading rates are incorporated into the contract and are set forth in Section J, Attachment 001, Pricing Attachment_T4NG.  The time-and-materials blended loaded labor rates and indirect loading rates are applicable to time and materials task orders.  Indirect costs as set forth in FAR 52.232-7(b) (5) shall be billed using the indirect loading rates in the contract, or actual indirect loading rates, whichever is lower. The labor descriptions are incorporated into the contract and are set forth in Section J, Attachment 002.</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Calibri" w:hAnsi="Times New Roman" w:cs="Times New Roman"/>
          <w:sz w:val="24"/>
          <w:szCs w:val="24"/>
        </w:rPr>
      </w:pPr>
      <w:r w:rsidRPr="00A96F41">
        <w:rPr>
          <w:rFonts w:ascii="Times New Roman" w:eastAsia="Calibri" w:hAnsi="Times New Roman" w:cs="Times New Roman"/>
          <w:b/>
          <w:sz w:val="24"/>
          <w:szCs w:val="24"/>
        </w:rPr>
        <w:t>H.8 YEAR 2000 COMPLIANCE</w:t>
      </w:r>
      <w:r w:rsidRPr="00A96F41">
        <w:rPr>
          <w:rFonts w:ascii="Times New Roman" w:eastAsia="Calibri" w:hAnsi="Times New Roman" w:cs="Times New Roman"/>
          <w:sz w:val="24"/>
          <w:szCs w:val="24"/>
        </w:rPr>
        <w:t xml:space="preserve"> </w:t>
      </w:r>
    </w:p>
    <w:p w:rsidR="00C80F99" w:rsidRPr="00A96F41" w:rsidRDefault="00C80F99" w:rsidP="00B246CD">
      <w:pPr>
        <w:spacing w:after="0"/>
        <w:rPr>
          <w:rFonts w:ascii="Times New Roman" w:eastAsia="Calibri" w:hAnsi="Times New Roman" w:cs="Times New Roman"/>
          <w:sz w:val="24"/>
          <w:szCs w:val="24"/>
        </w:rPr>
      </w:pPr>
    </w:p>
    <w:p w:rsidR="00C80F99" w:rsidRPr="00A96F41" w:rsidRDefault="00C80F99" w:rsidP="00B246CD">
      <w:pPr>
        <w:spacing w:after="0"/>
        <w:rPr>
          <w:rFonts w:ascii="Times New Roman" w:eastAsia="Calibri" w:hAnsi="Times New Roman" w:cs="Times New Roman"/>
          <w:sz w:val="24"/>
          <w:szCs w:val="24"/>
        </w:rPr>
      </w:pPr>
      <w:r w:rsidRPr="00A96F41">
        <w:rPr>
          <w:rFonts w:ascii="Times New Roman" w:eastAsia="Calibri" w:hAnsi="Times New Roman" w:cs="Times New Roman"/>
          <w:sz w:val="24"/>
          <w:szCs w:val="24"/>
        </w:rPr>
        <w:t>The Contractor shall ensure that products provided under this contract, to include hardware, software, firmware, and middleware, whether acting alone or combined as a system, are year 2000 compliant as defined at FAR Part 39.</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Calibri" w:hAnsi="Times New Roman" w:cs="Times New Roman"/>
          <w:b/>
          <w:sz w:val="24"/>
          <w:szCs w:val="24"/>
        </w:rPr>
      </w:pPr>
      <w:r w:rsidRPr="00A96F41">
        <w:rPr>
          <w:rFonts w:ascii="Times New Roman" w:eastAsia="Calibri" w:hAnsi="Times New Roman" w:cs="Times New Roman"/>
          <w:b/>
          <w:sz w:val="24"/>
          <w:szCs w:val="24"/>
        </w:rPr>
        <w:lastRenderedPageBreak/>
        <w:t>H.9 METRICS</w:t>
      </w:r>
    </w:p>
    <w:p w:rsidR="00C80F99" w:rsidRPr="00A96F41" w:rsidRDefault="00C80F99" w:rsidP="00B246CD">
      <w:pPr>
        <w:spacing w:after="0"/>
        <w:rPr>
          <w:rFonts w:ascii="Times New Roman" w:eastAsia="Calibri" w:hAnsi="Times New Roman" w:cs="Times New Roman"/>
          <w:sz w:val="24"/>
          <w:szCs w:val="24"/>
        </w:rPr>
      </w:pPr>
    </w:p>
    <w:p w:rsidR="005647FE" w:rsidRPr="00A96F41" w:rsidRDefault="005647FE"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The T4NG contract is performance based and IAW FAR 37.102, task orders issued under T4NG will be performance-based to the maximum extent practicable.  Contractor performance on the Task Order level will be assessed IAW the corresponding QASP Performance Based Service Assessment Survey.  After 6-months of performance history under the program, past performance and past performance in achieving small business participation goals, may be added as possible evaluation criteria in task order competition as well as reviewing Contractor performance.</w:t>
      </w:r>
    </w:p>
    <w:p w:rsidR="005647FE" w:rsidRPr="00A96F41" w:rsidRDefault="005647FE" w:rsidP="00B246CD">
      <w:pPr>
        <w:spacing w:after="0"/>
        <w:rPr>
          <w:rFonts w:ascii="Times New Roman" w:eastAsia="Times New Roman" w:hAnsi="Times New Roman" w:cs="Times New Roman"/>
          <w:sz w:val="24"/>
          <w:szCs w:val="24"/>
        </w:rPr>
      </w:pPr>
    </w:p>
    <w:p w:rsidR="005647FE" w:rsidRPr="00A96F41" w:rsidRDefault="005647FE"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Task Order Metrics: (at a minimum)</w:t>
      </w:r>
    </w:p>
    <w:p w:rsidR="005647FE" w:rsidRPr="00A96F41" w:rsidRDefault="005647FE" w:rsidP="00B246CD">
      <w:pPr>
        <w:numPr>
          <w:ilvl w:val="6"/>
          <w:numId w:val="30"/>
        </w:numPr>
        <w:spacing w:after="0"/>
        <w:ind w:left="630" w:hanging="270"/>
        <w:contextualSpacing/>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Technical Quality of Product or Service : “3” or Above in each category</w:t>
      </w:r>
    </w:p>
    <w:p w:rsidR="005647FE" w:rsidRPr="00A96F41" w:rsidRDefault="005647FE" w:rsidP="00B246CD">
      <w:pPr>
        <w:numPr>
          <w:ilvl w:val="6"/>
          <w:numId w:val="30"/>
        </w:numPr>
        <w:spacing w:after="0"/>
        <w:ind w:left="630" w:hanging="270"/>
        <w:contextualSpacing/>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Project Milestones and Schedule: “3” or Above in each category</w:t>
      </w:r>
    </w:p>
    <w:p w:rsidR="005647FE" w:rsidRPr="00A96F41" w:rsidRDefault="005647FE" w:rsidP="00B246CD">
      <w:pPr>
        <w:numPr>
          <w:ilvl w:val="6"/>
          <w:numId w:val="30"/>
        </w:numPr>
        <w:spacing w:after="0"/>
        <w:ind w:left="630" w:hanging="270"/>
        <w:contextualSpacing/>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Cost and Staffing: “3” or Above in each category</w:t>
      </w:r>
    </w:p>
    <w:p w:rsidR="005647FE" w:rsidRPr="00A96F41" w:rsidRDefault="005647FE" w:rsidP="00B246CD">
      <w:pPr>
        <w:numPr>
          <w:ilvl w:val="6"/>
          <w:numId w:val="30"/>
        </w:numPr>
        <w:spacing w:after="0"/>
        <w:ind w:left="630" w:hanging="270"/>
        <w:contextualSpacing/>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Management: “3” or Above in each category</w:t>
      </w:r>
    </w:p>
    <w:p w:rsidR="005647FE" w:rsidRPr="00A96F41" w:rsidRDefault="005647FE" w:rsidP="00B246CD">
      <w:pPr>
        <w:spacing w:after="0"/>
        <w:rPr>
          <w:rFonts w:ascii="Times New Roman" w:eastAsia="Times New Roman" w:hAnsi="Times New Roman" w:cs="Times New Roman"/>
          <w:sz w:val="24"/>
          <w:szCs w:val="24"/>
        </w:rPr>
      </w:pPr>
    </w:p>
    <w:p w:rsidR="005647FE" w:rsidRPr="00A96F41" w:rsidRDefault="005647FE"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Task orders will include remedies and may include incentives tailored for individual task orders based on task order type and associated risks.</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Calibri" w:hAnsi="Times New Roman" w:cs="Times New Roman"/>
          <w:sz w:val="24"/>
          <w:szCs w:val="24"/>
        </w:rPr>
      </w:pPr>
      <w:r w:rsidRPr="00A96F41">
        <w:rPr>
          <w:rFonts w:ascii="Times New Roman" w:eastAsia="Calibri" w:hAnsi="Times New Roman" w:cs="Times New Roman"/>
          <w:b/>
          <w:sz w:val="24"/>
          <w:szCs w:val="24"/>
        </w:rPr>
        <w:t>H.10 SERVICE CONTRACT ACT COMPLIANCE REQUIREMENT</w:t>
      </w:r>
      <w:r w:rsidRPr="00A96F41">
        <w:rPr>
          <w:rFonts w:ascii="Times New Roman" w:eastAsia="Calibri" w:hAnsi="Times New Roman" w:cs="Times New Roman"/>
          <w:sz w:val="24"/>
          <w:szCs w:val="24"/>
        </w:rPr>
        <w:t xml:space="preserve"> </w:t>
      </w:r>
    </w:p>
    <w:p w:rsidR="00C80F99" w:rsidRPr="00A96F41" w:rsidRDefault="00C80F99" w:rsidP="00B246CD">
      <w:pPr>
        <w:spacing w:after="0"/>
        <w:rPr>
          <w:rFonts w:ascii="Times New Roman" w:eastAsia="Calibri" w:hAnsi="Times New Roman" w:cs="Times New Roman"/>
          <w:sz w:val="24"/>
          <w:szCs w:val="24"/>
        </w:rPr>
      </w:pPr>
    </w:p>
    <w:p w:rsidR="00C80F99" w:rsidRPr="00A96F41" w:rsidRDefault="00C80F99" w:rsidP="00B246CD">
      <w:pPr>
        <w:spacing w:after="0"/>
        <w:rPr>
          <w:rFonts w:ascii="Times New Roman" w:eastAsia="Calibri" w:hAnsi="Times New Roman" w:cs="Times New Roman"/>
          <w:sz w:val="24"/>
          <w:szCs w:val="24"/>
        </w:rPr>
      </w:pPr>
      <w:r w:rsidRPr="00A96F41">
        <w:rPr>
          <w:rFonts w:ascii="Times New Roman" w:eastAsia="Calibri" w:hAnsi="Times New Roman" w:cs="Times New Roman"/>
          <w:sz w:val="24"/>
          <w:szCs w:val="24"/>
        </w:rPr>
        <w:t>This contract is subject to the Service Contract Act (SCA), though the exact places of performance are unknown.</w:t>
      </w:r>
    </w:p>
    <w:p w:rsidR="00C80F99" w:rsidRPr="00A96F41" w:rsidRDefault="00C80F99" w:rsidP="00B246CD">
      <w:pPr>
        <w:spacing w:after="0"/>
        <w:rPr>
          <w:rFonts w:ascii="Times New Roman" w:eastAsia="Calibri" w:hAnsi="Times New Roman" w:cs="Times New Roman"/>
          <w:sz w:val="24"/>
          <w:szCs w:val="24"/>
        </w:rPr>
      </w:pPr>
    </w:p>
    <w:p w:rsidR="00C80F99" w:rsidRPr="00A96F41" w:rsidRDefault="00C80F99" w:rsidP="00B246CD">
      <w:pPr>
        <w:spacing w:after="0"/>
        <w:rPr>
          <w:rFonts w:ascii="Times New Roman" w:eastAsia="Calibri" w:hAnsi="Times New Roman" w:cs="Times New Roman"/>
          <w:sz w:val="24"/>
          <w:szCs w:val="24"/>
        </w:rPr>
      </w:pPr>
      <w:r w:rsidRPr="00A96F41">
        <w:rPr>
          <w:rFonts w:ascii="Times New Roman" w:eastAsia="Calibri" w:hAnsi="Times New Roman" w:cs="Times New Roman"/>
          <w:sz w:val="24"/>
          <w:szCs w:val="24"/>
        </w:rPr>
        <w:t>The Contractor is responsible for ensuring that the base rates proposed for personnel subject to the SCA meet or exceed the corresponding minimum wages established by the Department of Labor (DOL) for the corresponding region (state/county) in which the task order is performed.  When task order performance is in a lower wage determination location, Contractors are encouraged to propose rates commensurate with the performance location on individual task orders.</w:t>
      </w:r>
    </w:p>
    <w:p w:rsidR="00C80F99" w:rsidRPr="00A96F41" w:rsidRDefault="00C80F99" w:rsidP="00B246CD">
      <w:pPr>
        <w:spacing w:after="0"/>
        <w:rPr>
          <w:rFonts w:ascii="Times New Roman" w:eastAsia="Calibri" w:hAnsi="Times New Roman" w:cs="Times New Roman"/>
          <w:sz w:val="24"/>
          <w:szCs w:val="24"/>
        </w:rPr>
      </w:pPr>
    </w:p>
    <w:p w:rsidR="00C80F99" w:rsidRPr="00A96F41" w:rsidRDefault="00C80F99" w:rsidP="00B246CD">
      <w:pPr>
        <w:spacing w:after="0"/>
        <w:rPr>
          <w:rFonts w:ascii="Times New Roman" w:eastAsia="Calibri" w:hAnsi="Times New Roman" w:cs="Times New Roman"/>
          <w:sz w:val="24"/>
          <w:szCs w:val="24"/>
        </w:rPr>
      </w:pPr>
      <w:r w:rsidRPr="00A96F41">
        <w:rPr>
          <w:rFonts w:ascii="Times New Roman" w:eastAsia="Calibri" w:hAnsi="Times New Roman" w:cs="Times New Roman"/>
          <w:sz w:val="24"/>
          <w:szCs w:val="24"/>
        </w:rPr>
        <w:t>At the time of task order competition, contractors will be responsible for identifying any personnel subject to the SCA, and their corresponding region (state/county), within their proposed Task Execution Plans.  The Government will incorporate wage determinations at the task order level as applicable.   The Government shall not be liable for any increased costs as a result of the Contractor’s failure to identify SCA categories or failure to pay minimum wages established by DOL.</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b/>
          <w:sz w:val="24"/>
          <w:szCs w:val="24"/>
        </w:rPr>
      </w:pPr>
      <w:r w:rsidRPr="00A96F41">
        <w:rPr>
          <w:rFonts w:ascii="Times New Roman" w:eastAsia="Times New Roman" w:hAnsi="Times New Roman" w:cs="Times New Roman"/>
          <w:b/>
          <w:sz w:val="24"/>
          <w:szCs w:val="24"/>
        </w:rPr>
        <w:t>H.11 TASK ORDER RESTRICTED COMPETITION</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spacing w:after="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For the purposes of meeting agency goals, the CO may limit task order competition to a specified type of small business concern (e.g., SDVOSB, VOSB or small business concerns) if the CO has </w:t>
      </w:r>
      <w:r w:rsidRPr="00A96F41">
        <w:rPr>
          <w:rFonts w:ascii="Times New Roman" w:eastAsia="Times New Roman" w:hAnsi="Times New Roman" w:cs="Times New Roman"/>
          <w:sz w:val="24"/>
          <w:szCs w:val="24"/>
        </w:rPr>
        <w:lastRenderedPageBreak/>
        <w:t xml:space="preserve">a reasonable expectation that two or more such concerns will submit offers and that the award can be made at a fair and reasonable price and offers best value to the Government. </w:t>
      </w:r>
    </w:p>
    <w:p w:rsidR="005647FE" w:rsidRPr="00A96F41" w:rsidRDefault="005647FE" w:rsidP="00B246CD">
      <w:pPr>
        <w:spacing w:after="0"/>
        <w:rPr>
          <w:rFonts w:ascii="Times New Roman" w:eastAsia="Times New Roman" w:hAnsi="Times New Roman" w:cs="Times New Roman"/>
          <w:sz w:val="24"/>
          <w:szCs w:val="24"/>
        </w:rPr>
      </w:pPr>
    </w:p>
    <w:p w:rsidR="005647FE" w:rsidRPr="00A96F41" w:rsidRDefault="00A550F1" w:rsidP="00B246CD">
      <w:pPr>
        <w:autoSpaceDE w:val="0"/>
        <w:autoSpaceDN w:val="0"/>
        <w:adjustRightInd w:val="0"/>
        <w:spacing w:after="0"/>
        <w:rPr>
          <w:rFonts w:ascii="Times New Roman" w:eastAsia="Times New Roman" w:hAnsi="Times New Roman" w:cs="Times New Roman"/>
          <w:b/>
          <w:bCs/>
          <w:sz w:val="24"/>
          <w:szCs w:val="24"/>
        </w:rPr>
      </w:pPr>
      <w:proofErr w:type="gramStart"/>
      <w:r w:rsidRPr="00A96F41">
        <w:rPr>
          <w:rFonts w:ascii="Times New Roman" w:eastAsia="Times New Roman" w:hAnsi="Times New Roman" w:cs="Times New Roman"/>
          <w:b/>
          <w:bCs/>
          <w:sz w:val="24"/>
          <w:szCs w:val="24"/>
        </w:rPr>
        <w:t>H.</w:t>
      </w:r>
      <w:r w:rsidR="005647FE" w:rsidRPr="00A96F41">
        <w:rPr>
          <w:rFonts w:ascii="Times New Roman" w:eastAsia="Times New Roman" w:hAnsi="Times New Roman" w:cs="Times New Roman"/>
          <w:b/>
          <w:bCs/>
          <w:sz w:val="24"/>
          <w:szCs w:val="24"/>
        </w:rPr>
        <w:t>12  NOTIFICATION</w:t>
      </w:r>
      <w:proofErr w:type="gramEnd"/>
      <w:r w:rsidR="005647FE" w:rsidRPr="00A96F41">
        <w:rPr>
          <w:rFonts w:ascii="Times New Roman" w:eastAsia="Times New Roman" w:hAnsi="Times New Roman" w:cs="Times New Roman"/>
          <w:b/>
          <w:bCs/>
          <w:sz w:val="24"/>
          <w:szCs w:val="24"/>
        </w:rPr>
        <w:t xml:space="preserve"> OF SATISFACTION SURVEY: ACQUISITION 360 (JULY 2015)</w:t>
      </w:r>
    </w:p>
    <w:p w:rsidR="005647FE" w:rsidRPr="00A96F41" w:rsidRDefault="005647FE" w:rsidP="00B246CD">
      <w:pPr>
        <w:autoSpaceDE w:val="0"/>
        <w:autoSpaceDN w:val="0"/>
        <w:adjustRightInd w:val="0"/>
        <w:spacing w:after="0"/>
        <w:rPr>
          <w:rFonts w:ascii="Times New Roman" w:eastAsia="Times New Roman" w:hAnsi="Times New Roman" w:cs="Times New Roman"/>
          <w:sz w:val="24"/>
          <w:szCs w:val="24"/>
        </w:rPr>
      </w:pPr>
    </w:p>
    <w:p w:rsidR="005647FE" w:rsidRPr="00A96F41" w:rsidRDefault="005647FE" w:rsidP="00B246CD">
      <w:pPr>
        <w:pStyle w:val="ListParagraph"/>
        <w:numPr>
          <w:ilvl w:val="2"/>
          <w:numId w:val="28"/>
        </w:numPr>
        <w:autoSpaceDE w:val="0"/>
        <w:autoSpaceDN w:val="0"/>
        <w:adjustRightInd w:val="0"/>
        <w:spacing w:after="0"/>
        <w:ind w:left="547" w:hanging="547"/>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This acquisition has been identified as being a complex information technology (IT) development, systems, or services. As a result, your company may receive a survey pursuant to the Office of Management and Budget’s (OMB) memorandum dated March 18, 2015 entitled, Acquisition 360 – Improving the Acquisition Process through Timely Feedback from External and Internal Stakeholders. The survey will ask your company to rate various aspects of the acquisition process, such as the strength of the requirements development process, the clarity of the solicitation, and the effectiveness of the agency in executing awards and debriefing offerors. The overall goal of the survey is to help the agency identify strengths and weaknesses with industry partnerships so that it can make internal improvements on the planning and making of contract awards.</w:t>
      </w:r>
    </w:p>
    <w:p w:rsidR="005647FE" w:rsidRPr="00A96F41" w:rsidRDefault="005647FE" w:rsidP="00B246CD">
      <w:pPr>
        <w:autoSpaceDE w:val="0"/>
        <w:autoSpaceDN w:val="0"/>
        <w:adjustRightInd w:val="0"/>
        <w:spacing w:after="0"/>
        <w:ind w:left="540"/>
        <w:contextualSpacing/>
        <w:rPr>
          <w:rFonts w:ascii="Times New Roman" w:eastAsia="Times New Roman" w:hAnsi="Times New Roman" w:cs="Times New Roman"/>
          <w:sz w:val="24"/>
          <w:szCs w:val="24"/>
        </w:rPr>
      </w:pPr>
    </w:p>
    <w:p w:rsidR="005647FE" w:rsidRPr="00A96F41" w:rsidRDefault="005647FE" w:rsidP="00B246CD">
      <w:pPr>
        <w:autoSpaceDE w:val="0"/>
        <w:autoSpaceDN w:val="0"/>
        <w:adjustRightInd w:val="0"/>
        <w:spacing w:after="0"/>
        <w:ind w:left="540" w:hanging="54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(b) </w:t>
      </w:r>
      <w:r w:rsidRPr="00A96F41">
        <w:rPr>
          <w:rFonts w:ascii="Times New Roman" w:eastAsia="Times New Roman" w:hAnsi="Times New Roman" w:cs="Times New Roman"/>
          <w:sz w:val="24"/>
          <w:szCs w:val="24"/>
        </w:rPr>
        <w:tab/>
        <w:t xml:space="preserve">The Federal Government may not conduct or sponsor, and the public is not required to respond to, a collection of information that does not display a currently valid OMB control number. The OMB control number for this collection is 1505-0231. If your company receives a survey, your company is strongly encouraged, but not required to respond. The survey should take no more than ten (10) minutes to complete. The results of the surveys will be submitted to the agency’s senior procurement officials in order to identify best practices and areas in need of improvement, necessary to strengthen the agency’s acquisition practices. </w:t>
      </w:r>
    </w:p>
    <w:p w:rsidR="005647FE" w:rsidRPr="00A96F41" w:rsidRDefault="005647FE" w:rsidP="00B246CD">
      <w:pPr>
        <w:autoSpaceDE w:val="0"/>
        <w:autoSpaceDN w:val="0"/>
        <w:adjustRightInd w:val="0"/>
        <w:spacing w:after="0"/>
        <w:rPr>
          <w:rFonts w:ascii="Times New Roman" w:eastAsia="Times New Roman" w:hAnsi="Times New Roman" w:cs="Times New Roman"/>
          <w:sz w:val="24"/>
          <w:szCs w:val="24"/>
        </w:rPr>
      </w:pPr>
    </w:p>
    <w:p w:rsidR="005647FE" w:rsidRPr="00A96F41" w:rsidRDefault="005647FE" w:rsidP="00B246CD">
      <w:pPr>
        <w:autoSpaceDE w:val="0"/>
        <w:autoSpaceDN w:val="0"/>
        <w:adjustRightInd w:val="0"/>
        <w:spacing w:after="0"/>
        <w:ind w:left="540" w:hanging="540"/>
        <w:rPr>
          <w:rFonts w:ascii="Times New Roman" w:eastAsia="Times New Roman" w:hAnsi="Times New Roman" w:cs="Times New Roman"/>
          <w:sz w:val="24"/>
          <w:szCs w:val="24"/>
        </w:rPr>
      </w:pPr>
      <w:r w:rsidRPr="00A96F41">
        <w:rPr>
          <w:rFonts w:ascii="Times New Roman" w:eastAsia="Times New Roman" w:hAnsi="Times New Roman" w:cs="Times New Roman"/>
          <w:sz w:val="24"/>
          <w:szCs w:val="24"/>
        </w:rPr>
        <w:t xml:space="preserve">(c) </w:t>
      </w:r>
      <w:r w:rsidRPr="00A96F41">
        <w:rPr>
          <w:rFonts w:ascii="Times New Roman" w:eastAsia="Times New Roman" w:hAnsi="Times New Roman" w:cs="Times New Roman"/>
          <w:sz w:val="24"/>
          <w:szCs w:val="24"/>
        </w:rPr>
        <w:tab/>
        <w:t>Should you have any question regarding the survey process, contact the contracting officer responsible for the identified IT acquisition. (End of provision)</w:t>
      </w:r>
    </w:p>
    <w:p w:rsidR="005647FE" w:rsidRPr="00A96F41" w:rsidRDefault="005647FE" w:rsidP="00B246CD">
      <w:pPr>
        <w:spacing w:after="0"/>
        <w:rPr>
          <w:rFonts w:ascii="Times New Roman" w:eastAsia="Times New Roman" w:hAnsi="Times New Roman" w:cs="Times New Roman"/>
          <w:sz w:val="24"/>
          <w:szCs w:val="24"/>
        </w:rPr>
        <w:sectPr w:rsidR="005647FE" w:rsidRPr="00A96F41">
          <w:headerReference w:type="default" r:id="rId84"/>
          <w:type w:val="continuous"/>
          <w:pgSz w:w="12240" w:h="15840"/>
          <w:pgMar w:top="1080" w:right="1440" w:bottom="1080" w:left="1440" w:header="360" w:footer="360" w:gutter="0"/>
          <w:cols w:space="720"/>
        </w:sectPr>
      </w:pPr>
    </w:p>
    <w:p w:rsidR="00C80F99" w:rsidRPr="00A96F41" w:rsidRDefault="00C80F99" w:rsidP="00B246CD">
      <w:pPr>
        <w:pageBreakBefore/>
        <w:rPr>
          <w:rFonts w:ascii="Times New Roman" w:eastAsia="Times New Roman" w:hAnsi="Times New Roman" w:cs="Times New Roman"/>
        </w:rPr>
      </w:pPr>
    </w:p>
    <w:p w:rsidR="00C80F99" w:rsidRPr="00A96F41" w:rsidRDefault="00C80F99" w:rsidP="00B246CD">
      <w:pPr>
        <w:keepNext/>
        <w:keepLines/>
        <w:spacing w:after="0"/>
        <w:outlineLvl w:val="0"/>
        <w:rPr>
          <w:rFonts w:ascii="Times New Roman" w:eastAsia="Times New Roman" w:hAnsi="Times New Roman" w:cs="Times New Roman"/>
          <w:b/>
          <w:bCs/>
          <w:sz w:val="28"/>
          <w:szCs w:val="28"/>
        </w:rPr>
      </w:pPr>
      <w:bookmarkStart w:id="739" w:name="_Toc434219045"/>
      <w:bookmarkStart w:id="740" w:name="_Toc487466067"/>
      <w:r w:rsidRPr="00A96F41">
        <w:rPr>
          <w:rFonts w:ascii="Times New Roman" w:eastAsia="Times New Roman" w:hAnsi="Times New Roman" w:cs="Times New Roman"/>
          <w:b/>
          <w:bCs/>
          <w:sz w:val="28"/>
          <w:szCs w:val="28"/>
        </w:rPr>
        <w:t xml:space="preserve">PART </w:t>
      </w:r>
      <w:proofErr w:type="gramStart"/>
      <w:r w:rsidRPr="00A96F41">
        <w:rPr>
          <w:rFonts w:ascii="Times New Roman" w:eastAsia="Times New Roman" w:hAnsi="Times New Roman" w:cs="Times New Roman"/>
          <w:b/>
          <w:bCs/>
          <w:sz w:val="28"/>
          <w:szCs w:val="28"/>
        </w:rPr>
        <w:t>II  -</w:t>
      </w:r>
      <w:proofErr w:type="gramEnd"/>
      <w:r w:rsidRPr="00A96F41">
        <w:rPr>
          <w:rFonts w:ascii="Times New Roman" w:eastAsia="Times New Roman" w:hAnsi="Times New Roman" w:cs="Times New Roman"/>
          <w:b/>
          <w:bCs/>
          <w:sz w:val="28"/>
          <w:szCs w:val="28"/>
        </w:rPr>
        <w:t xml:space="preserve"> CONTRACT CLAUSES</w:t>
      </w:r>
      <w:bookmarkEnd w:id="739"/>
      <w:bookmarkEnd w:id="740"/>
    </w:p>
    <w:p w:rsidR="00C80F99" w:rsidRPr="00A96F41" w:rsidRDefault="00C80F99" w:rsidP="00B246CD">
      <w:pPr>
        <w:keepNext/>
        <w:keepLines/>
        <w:spacing w:after="0"/>
        <w:outlineLvl w:val="0"/>
        <w:rPr>
          <w:rFonts w:ascii="Times New Roman" w:eastAsia="Times New Roman" w:hAnsi="Times New Roman" w:cs="Times New Roman"/>
          <w:b/>
          <w:bCs/>
          <w:sz w:val="28"/>
          <w:szCs w:val="28"/>
        </w:rPr>
      </w:pPr>
      <w:bookmarkStart w:id="741" w:name="_Toc434219046"/>
      <w:bookmarkStart w:id="742" w:name="_Toc487466068"/>
      <w:r w:rsidRPr="00A96F41">
        <w:rPr>
          <w:rFonts w:ascii="Times New Roman" w:eastAsia="Times New Roman" w:hAnsi="Times New Roman" w:cs="Times New Roman"/>
          <w:b/>
          <w:bCs/>
          <w:sz w:val="28"/>
          <w:szCs w:val="28"/>
        </w:rPr>
        <w:t xml:space="preserve">SECTION </w:t>
      </w:r>
      <w:proofErr w:type="gramStart"/>
      <w:r w:rsidRPr="00A96F41">
        <w:rPr>
          <w:rFonts w:ascii="Times New Roman" w:eastAsia="Times New Roman" w:hAnsi="Times New Roman" w:cs="Times New Roman"/>
          <w:b/>
          <w:bCs/>
          <w:sz w:val="28"/>
          <w:szCs w:val="28"/>
        </w:rPr>
        <w:t>I  -</w:t>
      </w:r>
      <w:proofErr w:type="gramEnd"/>
      <w:r w:rsidRPr="00A96F41">
        <w:rPr>
          <w:rFonts w:ascii="Times New Roman" w:eastAsia="Times New Roman" w:hAnsi="Times New Roman" w:cs="Times New Roman"/>
          <w:b/>
          <w:bCs/>
          <w:sz w:val="28"/>
          <w:szCs w:val="28"/>
        </w:rPr>
        <w:t xml:space="preserve">  CONTRACT CLAUSES</w:t>
      </w:r>
      <w:bookmarkEnd w:id="741"/>
      <w:bookmarkEnd w:id="742"/>
    </w:p>
    <w:p w:rsidR="00C80F99" w:rsidRPr="00A96F41" w:rsidRDefault="00C80F99" w:rsidP="00B246CD">
      <w:pPr>
        <w:spacing w:after="0"/>
        <w:rPr>
          <w:rFonts w:ascii="Times New Roman" w:eastAsia="Times New Roman" w:hAnsi="Times New Roman" w:cs="Times New Roman"/>
        </w:rPr>
      </w:pPr>
    </w:p>
    <w:p w:rsidR="00C80F99" w:rsidRPr="00A96F41" w:rsidRDefault="00C80F99" w:rsidP="00B246CD">
      <w:pPr>
        <w:keepNext/>
        <w:keepLines/>
        <w:spacing w:after="0"/>
        <w:outlineLvl w:val="1"/>
        <w:rPr>
          <w:rFonts w:ascii="Times New Roman" w:eastAsia="Times New Roman" w:hAnsi="Times New Roman" w:cs="Times New Roman"/>
          <w:b/>
          <w:bCs/>
          <w:sz w:val="26"/>
          <w:szCs w:val="26"/>
        </w:rPr>
      </w:pPr>
      <w:bookmarkStart w:id="743" w:name="_Toc434219047"/>
      <w:bookmarkStart w:id="744" w:name="_Toc487466069"/>
      <w:proofErr w:type="gramStart"/>
      <w:r w:rsidRPr="00A96F41">
        <w:rPr>
          <w:rFonts w:ascii="Times New Roman" w:eastAsia="Times New Roman" w:hAnsi="Times New Roman" w:cs="Times New Roman"/>
          <w:b/>
          <w:bCs/>
          <w:sz w:val="26"/>
          <w:szCs w:val="26"/>
        </w:rPr>
        <w:t>I.1  52.252</w:t>
      </w:r>
      <w:proofErr w:type="gramEnd"/>
      <w:r w:rsidRPr="00A96F41">
        <w:rPr>
          <w:rFonts w:ascii="Times New Roman" w:eastAsia="Times New Roman" w:hAnsi="Times New Roman" w:cs="Times New Roman"/>
          <w:b/>
          <w:bCs/>
          <w:sz w:val="26"/>
          <w:szCs w:val="26"/>
        </w:rPr>
        <w:t>-2  CLAUSES INCORPORATED BY REFERENCE  (FEB 1998)</w:t>
      </w:r>
      <w:bookmarkEnd w:id="743"/>
      <w:bookmarkEnd w:id="744"/>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A96F41">
        <w:rPr>
          <w:rFonts w:ascii="Times New Roman" w:eastAsia="Times New Roman" w:hAnsi="Times New Roman" w:cs="Times New Roman"/>
        </w:rPr>
        <w:t>es</w:t>
      </w:r>
      <w:proofErr w:type="spellEnd"/>
      <w:r w:rsidRPr="00A96F41">
        <w:rPr>
          <w:rFonts w:ascii="Times New Roman" w:eastAsia="Times New Roman" w:hAnsi="Times New Roman" w:cs="Times New Roman"/>
        </w:rPr>
        <w:t>):</w:t>
      </w:r>
    </w:p>
    <w:p w:rsidR="00C80F99" w:rsidRPr="00A96F41" w:rsidRDefault="00C80F99" w:rsidP="00B246CD">
      <w:pPr>
        <w:spacing w:before="160" w:after="0"/>
        <w:rPr>
          <w:rFonts w:ascii="Times New Roman" w:eastAsia="Times New Roman" w:hAnsi="Times New Roman" w:cs="Times New Roman"/>
        </w:rPr>
      </w:pPr>
      <w:r w:rsidRPr="00A96F41">
        <w:rPr>
          <w:rFonts w:ascii="Times New Roman" w:eastAsia="Times New Roman" w:hAnsi="Times New Roman" w:cs="Times New Roman"/>
        </w:rPr>
        <w:t xml:space="preserve">  </w:t>
      </w:r>
      <w:hyperlink r:id="rId85" w:history="1">
        <w:r w:rsidRPr="00A96F41">
          <w:rPr>
            <w:rFonts w:ascii="Times New Roman" w:eastAsia="Times New Roman" w:hAnsi="Times New Roman" w:cs="Times New Roman"/>
            <w:u w:val="single"/>
          </w:rPr>
          <w:t>http://www.acquisition.gov/far/index.html</w:t>
        </w:r>
      </w:hyperlink>
    </w:p>
    <w:p w:rsidR="00C80F99" w:rsidRPr="00A96F41" w:rsidRDefault="00C80F99" w:rsidP="00B246CD">
      <w:pPr>
        <w:spacing w:after="0"/>
        <w:rPr>
          <w:rFonts w:ascii="Times New Roman" w:eastAsia="Times New Roman" w:hAnsi="Times New Roman" w:cs="Times New Roman"/>
        </w:rPr>
      </w:pPr>
      <w:r w:rsidRPr="00A96F41">
        <w:rPr>
          <w:rFonts w:ascii="Times New Roman" w:eastAsia="Times New Roman" w:hAnsi="Times New Roman" w:cs="Times New Roman"/>
        </w:rPr>
        <w:t xml:space="preserve">  </w:t>
      </w:r>
      <w:hyperlink r:id="rId86" w:history="1">
        <w:r w:rsidRPr="00A96F41">
          <w:rPr>
            <w:rFonts w:ascii="Times New Roman" w:eastAsia="Times New Roman" w:hAnsi="Times New Roman" w:cs="Times New Roman"/>
            <w:u w:val="single"/>
          </w:rPr>
          <w:t>http://www.va.gov/oal/library/vaar/</w:t>
        </w:r>
      </w:hyperlink>
    </w:p>
    <w:p w:rsidR="00C80F99" w:rsidRPr="00A96F41" w:rsidRDefault="00C80F99" w:rsidP="00B246CD">
      <w:pPr>
        <w:spacing w:after="0"/>
        <w:rPr>
          <w:rFonts w:ascii="Times New Roman" w:eastAsia="Times New Roman" w:hAnsi="Times New Roman" w:cs="Times New Roman"/>
        </w:rPr>
      </w:pPr>
      <w:r w:rsidRPr="00A96F41">
        <w:rPr>
          <w:rFonts w:ascii="Times New Roman" w:eastAsia="Times New Roman" w:hAnsi="Times New Roman" w:cs="Times New Roman"/>
        </w:rPr>
        <w:t xml:space="preserve">  </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Clause)</w:t>
      </w:r>
    </w:p>
    <w:tbl>
      <w:tblPr>
        <w:tblStyle w:val="TableGrid2"/>
        <w:tblW w:w="93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1440"/>
        <w:gridCol w:w="6192"/>
        <w:gridCol w:w="1440"/>
      </w:tblGrid>
      <w:tr w:rsidR="00C80F99" w:rsidRPr="00A96F41" w:rsidTr="00C80F99">
        <w:tc>
          <w:tcPr>
            <w:tcW w:w="288" w:type="dxa"/>
            <w:hideMark/>
          </w:tcPr>
          <w:p w:rsidR="00C80F99" w:rsidRPr="00A96F41" w:rsidRDefault="00C80F99" w:rsidP="00B246CD">
            <w:pPr>
              <w:spacing w:after="0"/>
            </w:pPr>
            <w:r w:rsidRPr="00A96F41">
              <w:tab/>
            </w:r>
          </w:p>
        </w:tc>
        <w:tc>
          <w:tcPr>
            <w:tcW w:w="1440" w:type="dxa"/>
            <w:hideMark/>
          </w:tcPr>
          <w:p w:rsidR="00C80F99" w:rsidRPr="00A96F41" w:rsidRDefault="00C80F99" w:rsidP="00B246CD">
            <w:pPr>
              <w:spacing w:after="0"/>
            </w:pPr>
            <w:r w:rsidRPr="00A96F41">
              <w:rPr>
                <w:b/>
                <w:u w:val="single"/>
              </w:rPr>
              <w:t>FAR Number</w:t>
            </w:r>
          </w:p>
        </w:tc>
        <w:tc>
          <w:tcPr>
            <w:tcW w:w="6192" w:type="dxa"/>
            <w:hideMark/>
          </w:tcPr>
          <w:p w:rsidR="00C80F99" w:rsidRPr="00A96F41" w:rsidRDefault="00C80F99" w:rsidP="00B246CD">
            <w:pPr>
              <w:spacing w:after="0"/>
            </w:pPr>
            <w:r w:rsidRPr="00A96F41">
              <w:rPr>
                <w:b/>
                <w:u w:val="single"/>
              </w:rPr>
              <w:t>Title</w:t>
            </w:r>
          </w:p>
        </w:tc>
        <w:tc>
          <w:tcPr>
            <w:tcW w:w="1440" w:type="dxa"/>
            <w:hideMark/>
          </w:tcPr>
          <w:p w:rsidR="00C80F99" w:rsidRPr="00A96F41" w:rsidRDefault="00C80F99" w:rsidP="00B246CD">
            <w:pPr>
              <w:spacing w:after="0"/>
            </w:pPr>
            <w:r w:rsidRPr="00A96F41">
              <w:rPr>
                <w:b/>
                <w:u w:val="single"/>
              </w:rPr>
              <w:t>Date</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52.202-1</w:t>
            </w:r>
          </w:p>
        </w:tc>
        <w:tc>
          <w:tcPr>
            <w:tcW w:w="6192" w:type="dxa"/>
            <w:hideMark/>
          </w:tcPr>
          <w:p w:rsidR="00C80F99" w:rsidRPr="00A96F41" w:rsidRDefault="00C80F99" w:rsidP="00B246CD">
            <w:pPr>
              <w:spacing w:after="0"/>
            </w:pPr>
            <w:r w:rsidRPr="00A96F41">
              <w:t>DEFINITIONS</w:t>
            </w:r>
          </w:p>
        </w:tc>
        <w:tc>
          <w:tcPr>
            <w:tcW w:w="1440" w:type="dxa"/>
            <w:hideMark/>
          </w:tcPr>
          <w:p w:rsidR="00C80F99" w:rsidRPr="00A96F41" w:rsidRDefault="00C80F99" w:rsidP="00B246CD">
            <w:pPr>
              <w:spacing w:after="0"/>
            </w:pPr>
            <w:r w:rsidRPr="00A96F41">
              <w:t>NOV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52.203-3</w:t>
            </w:r>
          </w:p>
        </w:tc>
        <w:tc>
          <w:tcPr>
            <w:tcW w:w="6192" w:type="dxa"/>
            <w:hideMark/>
          </w:tcPr>
          <w:p w:rsidR="00C80F99" w:rsidRPr="00A96F41" w:rsidRDefault="00C80F99" w:rsidP="00B246CD">
            <w:pPr>
              <w:spacing w:after="0"/>
            </w:pPr>
            <w:r w:rsidRPr="00A96F41">
              <w:t>GRATUITIES</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52.203-5</w:t>
            </w:r>
          </w:p>
        </w:tc>
        <w:tc>
          <w:tcPr>
            <w:tcW w:w="6192" w:type="dxa"/>
            <w:hideMark/>
          </w:tcPr>
          <w:p w:rsidR="00C80F99" w:rsidRPr="00A96F41" w:rsidRDefault="00C80F99" w:rsidP="00B246CD">
            <w:pPr>
              <w:spacing w:after="0"/>
            </w:pPr>
            <w:r w:rsidRPr="00A96F41">
              <w:t>COVENANT AGAINST CONTINGENT FEES</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52.203-6</w:t>
            </w:r>
          </w:p>
        </w:tc>
        <w:tc>
          <w:tcPr>
            <w:tcW w:w="6192" w:type="dxa"/>
            <w:hideMark/>
          </w:tcPr>
          <w:p w:rsidR="00C80F99" w:rsidRPr="00A96F41" w:rsidRDefault="00C80F99" w:rsidP="00B246CD">
            <w:pPr>
              <w:spacing w:after="0"/>
            </w:pPr>
            <w:r w:rsidRPr="00A96F41">
              <w:t>RESTRICTIONS ON SUBCONTRACTOR SALES TO THE GOVERNMENT</w:t>
            </w:r>
          </w:p>
        </w:tc>
        <w:tc>
          <w:tcPr>
            <w:tcW w:w="1440" w:type="dxa"/>
            <w:hideMark/>
          </w:tcPr>
          <w:p w:rsidR="00C80F99" w:rsidRPr="00A96F41" w:rsidRDefault="00C80F99" w:rsidP="00B246CD">
            <w:pPr>
              <w:spacing w:after="0"/>
            </w:pPr>
            <w:r w:rsidRPr="00A96F41">
              <w:t>SEP 2006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52.203-7</w:t>
            </w:r>
          </w:p>
        </w:tc>
        <w:tc>
          <w:tcPr>
            <w:tcW w:w="6192" w:type="dxa"/>
            <w:hideMark/>
          </w:tcPr>
          <w:p w:rsidR="00C80F99" w:rsidRPr="00A96F41" w:rsidRDefault="00C80F99" w:rsidP="00B246CD">
            <w:pPr>
              <w:spacing w:after="0"/>
            </w:pPr>
            <w:r w:rsidRPr="00A96F41">
              <w:t>ANTI-KICKBACK PROCEDURES</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52.203-8</w:t>
            </w:r>
          </w:p>
        </w:tc>
        <w:tc>
          <w:tcPr>
            <w:tcW w:w="6192" w:type="dxa"/>
            <w:hideMark/>
          </w:tcPr>
          <w:p w:rsidR="00C80F99" w:rsidRPr="00A96F41" w:rsidRDefault="00C80F99" w:rsidP="00B246CD">
            <w:pPr>
              <w:spacing w:after="0"/>
            </w:pPr>
            <w:r w:rsidRPr="00A96F41">
              <w:t>CANCELLATION, RESCISSION, AND RECOVERY OF FUNDS FOR ILLEGAL OR IMPROPER ACTIVITY</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52.203-10</w:t>
            </w:r>
          </w:p>
        </w:tc>
        <w:tc>
          <w:tcPr>
            <w:tcW w:w="6192" w:type="dxa"/>
            <w:hideMark/>
          </w:tcPr>
          <w:p w:rsidR="00C80F99" w:rsidRPr="00A96F41" w:rsidRDefault="00C80F99" w:rsidP="00B246CD">
            <w:pPr>
              <w:spacing w:after="0"/>
            </w:pPr>
            <w:r w:rsidRPr="00A96F41">
              <w:t>PRICE OR FEE ADJUSTMENT FOR ILLEGAL OR IMPROPER ACTIVITY</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52.203-12</w:t>
            </w:r>
          </w:p>
        </w:tc>
        <w:tc>
          <w:tcPr>
            <w:tcW w:w="6192" w:type="dxa"/>
            <w:hideMark/>
          </w:tcPr>
          <w:p w:rsidR="00C80F99" w:rsidRPr="00A96F41" w:rsidRDefault="00C80F99" w:rsidP="00B246CD">
            <w:pPr>
              <w:spacing w:after="0"/>
            </w:pPr>
            <w:r w:rsidRPr="00A96F41">
              <w:t>LIMITATION ON PAYMENTS TO INFLUENCE CERTAIN FEDERAL TRANSACTIONS</w:t>
            </w:r>
          </w:p>
        </w:tc>
        <w:tc>
          <w:tcPr>
            <w:tcW w:w="1440" w:type="dxa"/>
            <w:hideMark/>
          </w:tcPr>
          <w:p w:rsidR="00C80F99" w:rsidRPr="00A96F41" w:rsidRDefault="00C80F99" w:rsidP="00B246CD">
            <w:pPr>
              <w:spacing w:after="0"/>
            </w:pPr>
            <w:r w:rsidRPr="00A96F41">
              <w:t>OCT 2010</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52.203-13</w:t>
            </w:r>
          </w:p>
        </w:tc>
        <w:tc>
          <w:tcPr>
            <w:tcW w:w="6192" w:type="dxa"/>
            <w:hideMark/>
          </w:tcPr>
          <w:p w:rsidR="00C80F99" w:rsidRPr="00A96F41" w:rsidRDefault="00C80F99" w:rsidP="00B246CD">
            <w:pPr>
              <w:spacing w:after="0"/>
            </w:pPr>
            <w:r w:rsidRPr="00A96F41">
              <w:t>CONTRACTOR CODE OF BUSINESS ETHICS AND CONDUCT</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52.203-14</w:t>
            </w:r>
          </w:p>
        </w:tc>
        <w:tc>
          <w:tcPr>
            <w:tcW w:w="6192" w:type="dxa"/>
            <w:hideMark/>
          </w:tcPr>
          <w:p w:rsidR="00C80F99" w:rsidRPr="00A96F41" w:rsidRDefault="00C80F99" w:rsidP="00B246CD">
            <w:pPr>
              <w:spacing w:after="0"/>
            </w:pPr>
            <w:r w:rsidRPr="00A96F41">
              <w:t>DISPLAY OF HOTLINE POSTER(S)</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52.203-16</w:t>
            </w:r>
          </w:p>
        </w:tc>
        <w:tc>
          <w:tcPr>
            <w:tcW w:w="6192" w:type="dxa"/>
            <w:hideMark/>
          </w:tcPr>
          <w:p w:rsidR="00C80F99" w:rsidRPr="00A96F41" w:rsidRDefault="00C80F99" w:rsidP="00B246CD">
            <w:pPr>
              <w:spacing w:after="0"/>
            </w:pPr>
            <w:r w:rsidRPr="00A96F41">
              <w:t>PREVENTING PERSONAL CONFLICTS OF INTEREST</w:t>
            </w:r>
          </w:p>
        </w:tc>
        <w:tc>
          <w:tcPr>
            <w:tcW w:w="1440" w:type="dxa"/>
            <w:hideMark/>
          </w:tcPr>
          <w:p w:rsidR="00C80F99" w:rsidRPr="00A96F41" w:rsidRDefault="00C80F99" w:rsidP="00B246CD">
            <w:pPr>
              <w:spacing w:after="0"/>
            </w:pPr>
            <w:r w:rsidRPr="00A96F41">
              <w:t>DEC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52.203-17</w:t>
            </w:r>
          </w:p>
        </w:tc>
        <w:tc>
          <w:tcPr>
            <w:tcW w:w="6192" w:type="dxa"/>
            <w:hideMark/>
          </w:tcPr>
          <w:p w:rsidR="00C80F99" w:rsidRPr="00A96F41" w:rsidRDefault="00C80F99" w:rsidP="00B246CD">
            <w:pPr>
              <w:spacing w:after="0"/>
            </w:pPr>
            <w:r w:rsidRPr="00A96F41">
              <w:t>CONTRACTOR EMPLOYEE WHISTLEBLOWER RIGHTS AND REQUIREMENT TO INFORM EMPLOYEES OF WHISTLEBLOWER RIGHTS</w:t>
            </w:r>
          </w:p>
        </w:tc>
        <w:tc>
          <w:tcPr>
            <w:tcW w:w="1440" w:type="dxa"/>
            <w:hideMark/>
          </w:tcPr>
          <w:p w:rsidR="00C80F99" w:rsidRPr="00A96F41" w:rsidRDefault="00C80F99" w:rsidP="00B246CD">
            <w:pPr>
              <w:spacing w:after="0"/>
            </w:pPr>
            <w:r w:rsidRPr="00A96F41">
              <w:t>APR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52.204-2</w:t>
            </w:r>
          </w:p>
        </w:tc>
        <w:tc>
          <w:tcPr>
            <w:tcW w:w="6192" w:type="dxa"/>
            <w:hideMark/>
          </w:tcPr>
          <w:p w:rsidR="00C80F99" w:rsidRPr="00A96F41" w:rsidRDefault="00C80F99" w:rsidP="00B246CD">
            <w:pPr>
              <w:spacing w:after="0"/>
            </w:pPr>
            <w:r w:rsidRPr="00A96F41">
              <w:t>SECURITY REQUIREMENTS</w:t>
            </w:r>
          </w:p>
        </w:tc>
        <w:tc>
          <w:tcPr>
            <w:tcW w:w="1440" w:type="dxa"/>
            <w:hideMark/>
          </w:tcPr>
          <w:p w:rsidR="00C80F99" w:rsidRPr="00A96F41" w:rsidRDefault="00C80F99" w:rsidP="00B246CD">
            <w:pPr>
              <w:spacing w:after="0"/>
            </w:pPr>
            <w:r w:rsidRPr="00A96F41">
              <w:t>AUG 1996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52.204-4</w:t>
            </w:r>
          </w:p>
        </w:tc>
        <w:tc>
          <w:tcPr>
            <w:tcW w:w="6192" w:type="dxa"/>
            <w:hideMark/>
          </w:tcPr>
          <w:p w:rsidR="00C80F99" w:rsidRPr="00A96F41" w:rsidRDefault="00C80F99" w:rsidP="00B246CD">
            <w:pPr>
              <w:spacing w:after="0"/>
            </w:pPr>
            <w:r w:rsidRPr="00A96F41">
              <w:t>PRINTED OR COPIED DOUBLE-SIDED ON RECYCLED PAPER</w:t>
            </w:r>
          </w:p>
        </w:tc>
        <w:tc>
          <w:tcPr>
            <w:tcW w:w="1440" w:type="dxa"/>
            <w:hideMark/>
          </w:tcPr>
          <w:p w:rsidR="00C80F99" w:rsidRPr="00A96F41" w:rsidRDefault="00C80F99" w:rsidP="00B246CD">
            <w:pPr>
              <w:spacing w:after="0"/>
            </w:pPr>
            <w:r w:rsidRPr="00A96F41">
              <w:t>MAY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52.204-9</w:t>
            </w:r>
          </w:p>
        </w:tc>
        <w:tc>
          <w:tcPr>
            <w:tcW w:w="6192" w:type="dxa"/>
            <w:hideMark/>
          </w:tcPr>
          <w:p w:rsidR="00C80F99" w:rsidRPr="00A96F41" w:rsidRDefault="00C80F99" w:rsidP="00B246CD">
            <w:pPr>
              <w:spacing w:after="0"/>
            </w:pPr>
            <w:r w:rsidRPr="00A96F41">
              <w:t>PERSONAL IDENTITY VERIFICATION OF CONTRACTOR PERSONNEL</w:t>
            </w:r>
          </w:p>
        </w:tc>
        <w:tc>
          <w:tcPr>
            <w:tcW w:w="1440" w:type="dxa"/>
            <w:hideMark/>
          </w:tcPr>
          <w:p w:rsidR="00C80F99" w:rsidRPr="00A96F41" w:rsidRDefault="00C80F99" w:rsidP="00B246CD">
            <w:pPr>
              <w:spacing w:after="0"/>
            </w:pPr>
            <w:r w:rsidRPr="00A96F41">
              <w:t>JAN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52.204-10</w:t>
            </w:r>
          </w:p>
        </w:tc>
        <w:tc>
          <w:tcPr>
            <w:tcW w:w="6192" w:type="dxa"/>
            <w:hideMark/>
          </w:tcPr>
          <w:p w:rsidR="00C80F99" w:rsidRPr="00A96F41" w:rsidRDefault="00C80F99" w:rsidP="00B246CD">
            <w:pPr>
              <w:spacing w:after="0"/>
            </w:pPr>
            <w:r w:rsidRPr="00A96F41">
              <w:t>REPORTING EXECUTIVE COMPENSATION AND FIRST-TIER SUBCONTRACT AWARDS</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52.204-13</w:t>
            </w:r>
          </w:p>
        </w:tc>
        <w:tc>
          <w:tcPr>
            <w:tcW w:w="6192" w:type="dxa"/>
            <w:hideMark/>
          </w:tcPr>
          <w:p w:rsidR="00C80F99" w:rsidRPr="00A96F41" w:rsidRDefault="00C80F99" w:rsidP="00B246CD">
            <w:pPr>
              <w:spacing w:after="0"/>
            </w:pPr>
            <w:r w:rsidRPr="00A96F41">
              <w:t>SYSTEM FOR AWARD MANAGEMENT MAINTENANCE</w:t>
            </w:r>
          </w:p>
        </w:tc>
        <w:tc>
          <w:tcPr>
            <w:tcW w:w="1440" w:type="dxa"/>
            <w:hideMark/>
          </w:tcPr>
          <w:p w:rsidR="00C80F99" w:rsidRPr="00A96F41" w:rsidRDefault="00C80F99" w:rsidP="00B246CD">
            <w:pPr>
              <w:spacing w:after="0"/>
            </w:pPr>
            <w:r w:rsidRPr="00A96F41">
              <w:t>JUL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52.204-15</w:t>
            </w:r>
          </w:p>
          <w:p w:rsidR="00412303" w:rsidRPr="00A96F41" w:rsidRDefault="00412303" w:rsidP="00B246CD">
            <w:pPr>
              <w:spacing w:after="0"/>
            </w:pPr>
          </w:p>
          <w:p w:rsidR="00412303" w:rsidRPr="00A96F41" w:rsidRDefault="00412303" w:rsidP="00B246CD">
            <w:pPr>
              <w:spacing w:after="0"/>
            </w:pPr>
          </w:p>
          <w:p w:rsidR="00412303" w:rsidRPr="00A96F41" w:rsidRDefault="00412303" w:rsidP="00B246CD">
            <w:pPr>
              <w:spacing w:after="0"/>
            </w:pPr>
          </w:p>
        </w:tc>
        <w:tc>
          <w:tcPr>
            <w:tcW w:w="6192" w:type="dxa"/>
            <w:hideMark/>
          </w:tcPr>
          <w:p w:rsidR="00C80F99" w:rsidRPr="00A96F41" w:rsidRDefault="00C80F99" w:rsidP="00B246CD">
            <w:pPr>
              <w:spacing w:after="0"/>
            </w:pPr>
            <w:r w:rsidRPr="00A96F41">
              <w:lastRenderedPageBreak/>
              <w:t>SERVICE CONTRACT REPORTING REQUIREMENTS FOR INDEFINITE-DELIVERY CONTRACTS</w:t>
            </w:r>
          </w:p>
          <w:p w:rsidR="00412303" w:rsidRPr="00A96F41" w:rsidRDefault="00412303" w:rsidP="00B246CD">
            <w:pPr>
              <w:spacing w:after="0"/>
              <w:rPr>
                <w:color w:val="000000"/>
              </w:rPr>
            </w:pPr>
            <w:r w:rsidRPr="00A96F41">
              <w:rPr>
                <w:color w:val="000000"/>
              </w:rPr>
              <w:t>MAINTENANCE</w:t>
            </w:r>
          </w:p>
          <w:p w:rsidR="00412303" w:rsidRPr="00A96F41" w:rsidRDefault="00412303" w:rsidP="00B246CD">
            <w:pPr>
              <w:spacing w:after="0"/>
            </w:pPr>
          </w:p>
        </w:tc>
        <w:tc>
          <w:tcPr>
            <w:tcW w:w="1440" w:type="dxa"/>
            <w:hideMark/>
          </w:tcPr>
          <w:p w:rsidR="00C80F99" w:rsidRPr="00A96F41" w:rsidRDefault="00C80F99" w:rsidP="00B246CD">
            <w:pPr>
              <w:spacing w:after="0"/>
            </w:pPr>
            <w:r w:rsidRPr="00A96F41">
              <w:lastRenderedPageBreak/>
              <w:t>JAN 2014</w:t>
            </w:r>
          </w:p>
          <w:p w:rsidR="00412303" w:rsidRPr="00A96F41" w:rsidRDefault="00412303" w:rsidP="00B246CD">
            <w:pPr>
              <w:spacing w:after="0"/>
            </w:pPr>
          </w:p>
          <w:p w:rsidR="00412303" w:rsidRPr="00A96F41" w:rsidRDefault="00412303" w:rsidP="00B246CD">
            <w:pPr>
              <w:spacing w:after="0"/>
            </w:pPr>
          </w:p>
          <w:p w:rsidR="00412303" w:rsidRPr="00A96F41" w:rsidRDefault="00412303" w:rsidP="00B246CD">
            <w:pPr>
              <w:spacing w:after="0"/>
            </w:pPr>
          </w:p>
        </w:tc>
      </w:tr>
      <w:tr w:rsidR="000F7568" w:rsidRPr="00A96F41" w:rsidTr="00B246CD">
        <w:trPr>
          <w:trHeight w:val="432"/>
        </w:trPr>
        <w:tc>
          <w:tcPr>
            <w:tcW w:w="288" w:type="dxa"/>
          </w:tcPr>
          <w:p w:rsidR="000F7568" w:rsidRPr="00A96F41" w:rsidRDefault="000F7568" w:rsidP="00D50291">
            <w:pPr>
              <w:spacing w:after="0"/>
            </w:pPr>
          </w:p>
        </w:tc>
        <w:tc>
          <w:tcPr>
            <w:tcW w:w="1440" w:type="dxa"/>
          </w:tcPr>
          <w:p w:rsidR="000F7568" w:rsidRPr="00A96F41" w:rsidRDefault="000F7568" w:rsidP="00D50291">
            <w:pPr>
              <w:spacing w:after="0"/>
            </w:pPr>
            <w:r>
              <w:t>52.204-18</w:t>
            </w:r>
          </w:p>
        </w:tc>
        <w:tc>
          <w:tcPr>
            <w:tcW w:w="6192" w:type="dxa"/>
          </w:tcPr>
          <w:p w:rsidR="000F7568" w:rsidRPr="00B246CD" w:rsidRDefault="000F7568" w:rsidP="00D50291">
            <w:pPr>
              <w:spacing w:after="0"/>
              <w:rPr>
                <w:color w:val="000000"/>
              </w:rPr>
            </w:pPr>
            <w:r w:rsidRPr="00A96F41">
              <w:rPr>
                <w:color w:val="000000"/>
              </w:rPr>
              <w:t>COMMER</w:t>
            </w:r>
            <w:r>
              <w:rPr>
                <w:color w:val="000000"/>
              </w:rPr>
              <w:t>CIAL AND GOVERNMENT ENTITY CODE</w:t>
            </w:r>
          </w:p>
        </w:tc>
        <w:tc>
          <w:tcPr>
            <w:tcW w:w="1440" w:type="dxa"/>
          </w:tcPr>
          <w:p w:rsidR="000F7568" w:rsidRPr="00A96F41" w:rsidRDefault="000F7568" w:rsidP="000F7568">
            <w:pPr>
              <w:spacing w:after="0"/>
            </w:pPr>
            <w:r w:rsidRPr="00A96F41">
              <w:t>JUL 2016</w:t>
            </w:r>
          </w:p>
          <w:p w:rsidR="000F7568" w:rsidRPr="00A96F41" w:rsidRDefault="000F7568" w:rsidP="00D50291">
            <w:pPr>
              <w:spacing w:after="0"/>
            </w:pPr>
          </w:p>
        </w:tc>
      </w:tr>
      <w:tr w:rsidR="000F7568" w:rsidRPr="00A96F41" w:rsidTr="00C80F99">
        <w:tc>
          <w:tcPr>
            <w:tcW w:w="288" w:type="dxa"/>
          </w:tcPr>
          <w:p w:rsidR="000F7568" w:rsidRPr="00A96F41" w:rsidRDefault="000F7568" w:rsidP="00D50291">
            <w:pPr>
              <w:spacing w:after="0"/>
            </w:pPr>
          </w:p>
        </w:tc>
        <w:tc>
          <w:tcPr>
            <w:tcW w:w="1440" w:type="dxa"/>
          </w:tcPr>
          <w:p w:rsidR="000F7568" w:rsidRPr="00A96F41" w:rsidRDefault="000F7568" w:rsidP="00D50291">
            <w:pPr>
              <w:spacing w:after="0"/>
            </w:pPr>
            <w:r>
              <w:t>52.204-19</w:t>
            </w:r>
          </w:p>
        </w:tc>
        <w:tc>
          <w:tcPr>
            <w:tcW w:w="6192" w:type="dxa"/>
          </w:tcPr>
          <w:p w:rsidR="000F7568" w:rsidRPr="00A96F41" w:rsidRDefault="000F7568" w:rsidP="00D50291">
            <w:pPr>
              <w:spacing w:after="0"/>
            </w:pPr>
            <w:r>
              <w:t>INCORPORATION BY REFERENCE OF REPRESENTATION AND CERTIFICATION</w:t>
            </w:r>
          </w:p>
        </w:tc>
        <w:tc>
          <w:tcPr>
            <w:tcW w:w="1440" w:type="dxa"/>
          </w:tcPr>
          <w:p w:rsidR="000F7568" w:rsidRPr="00A96F41" w:rsidRDefault="000F7568" w:rsidP="00D50291">
            <w:pPr>
              <w:spacing w:after="0"/>
            </w:pPr>
            <w:r>
              <w:t>DEC 2014</w:t>
            </w:r>
          </w:p>
        </w:tc>
      </w:tr>
      <w:tr w:rsidR="000F7568" w:rsidRPr="00A96F41" w:rsidTr="00C80F99">
        <w:tc>
          <w:tcPr>
            <w:tcW w:w="288" w:type="dxa"/>
          </w:tcPr>
          <w:p w:rsidR="000F7568" w:rsidRPr="00A96F41" w:rsidRDefault="000F7568" w:rsidP="00D50291">
            <w:pPr>
              <w:spacing w:after="0"/>
            </w:pPr>
          </w:p>
        </w:tc>
        <w:tc>
          <w:tcPr>
            <w:tcW w:w="1440" w:type="dxa"/>
          </w:tcPr>
          <w:p w:rsidR="000F7568" w:rsidRPr="00A96F41" w:rsidRDefault="000F7568" w:rsidP="00D50291">
            <w:pPr>
              <w:spacing w:after="0"/>
            </w:pPr>
            <w:r w:rsidRPr="00A96F41">
              <w:t>52.204-21</w:t>
            </w:r>
          </w:p>
        </w:tc>
        <w:tc>
          <w:tcPr>
            <w:tcW w:w="6192" w:type="dxa"/>
          </w:tcPr>
          <w:p w:rsidR="000F7568" w:rsidRPr="00A96F41" w:rsidRDefault="000F7568" w:rsidP="000F7568">
            <w:pPr>
              <w:spacing w:after="0"/>
              <w:rPr>
                <w:color w:val="000000"/>
              </w:rPr>
            </w:pPr>
            <w:r w:rsidRPr="00A96F41">
              <w:rPr>
                <w:color w:val="000000"/>
              </w:rPr>
              <w:t>BASIC SAFEGUARDING OF COVERED CONTRACTOR</w:t>
            </w:r>
          </w:p>
          <w:p w:rsidR="000F7568" w:rsidRPr="00A96F41" w:rsidRDefault="000F7568" w:rsidP="000F7568">
            <w:pPr>
              <w:spacing w:after="0"/>
            </w:pPr>
            <w:r w:rsidRPr="00A96F41">
              <w:rPr>
                <w:color w:val="000000"/>
              </w:rPr>
              <w:t>INFORMATION SYSTEMS</w:t>
            </w:r>
          </w:p>
        </w:tc>
        <w:tc>
          <w:tcPr>
            <w:tcW w:w="1440" w:type="dxa"/>
          </w:tcPr>
          <w:p w:rsidR="000F7568" w:rsidRPr="00A96F41" w:rsidRDefault="000F7568" w:rsidP="00D50291">
            <w:pPr>
              <w:spacing w:after="0"/>
            </w:pPr>
            <w:r w:rsidRPr="00A96F41">
              <w:t>JUN 2016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52.209-6</w:t>
            </w:r>
          </w:p>
        </w:tc>
        <w:tc>
          <w:tcPr>
            <w:tcW w:w="6192" w:type="dxa"/>
            <w:hideMark/>
          </w:tcPr>
          <w:p w:rsidR="00C80F99" w:rsidRPr="00A96F41" w:rsidRDefault="00C80F99" w:rsidP="00B246CD">
            <w:pPr>
              <w:spacing w:after="0"/>
            </w:pPr>
            <w:r w:rsidRPr="00A96F41">
              <w:t>PROTECTING THE GOVERNMENT'S INTEREST WHEN SUBCONTRACTING WITH CONTRACTORS DEBARRED, SUSPENDED, OR PROPOSED FOR DEBARMENT</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52.209-9</w:t>
            </w:r>
          </w:p>
        </w:tc>
        <w:tc>
          <w:tcPr>
            <w:tcW w:w="6192" w:type="dxa"/>
            <w:hideMark/>
          </w:tcPr>
          <w:p w:rsidR="00C80F99" w:rsidRPr="00A96F41" w:rsidRDefault="00C80F99" w:rsidP="00B246CD">
            <w:pPr>
              <w:spacing w:after="0"/>
            </w:pPr>
            <w:r w:rsidRPr="00A96F41">
              <w:t>UPDATES OF PUBLICLY AVAILABLE  INFORMATION REGARDING RESPONSIBILITY MATTERS</w:t>
            </w:r>
          </w:p>
        </w:tc>
        <w:tc>
          <w:tcPr>
            <w:tcW w:w="1440" w:type="dxa"/>
            <w:hideMark/>
          </w:tcPr>
          <w:p w:rsidR="00C80F99" w:rsidRPr="00A96F41" w:rsidRDefault="00C80F99" w:rsidP="00B246CD">
            <w:pPr>
              <w:spacing w:after="0"/>
            </w:pPr>
            <w:r w:rsidRPr="00A96F41">
              <w:t>JUL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52.210-1</w:t>
            </w:r>
          </w:p>
        </w:tc>
        <w:tc>
          <w:tcPr>
            <w:tcW w:w="6192" w:type="dxa"/>
            <w:hideMark/>
          </w:tcPr>
          <w:p w:rsidR="00C80F99" w:rsidRPr="00A96F41" w:rsidRDefault="00C80F99" w:rsidP="00B246CD">
            <w:pPr>
              <w:spacing w:after="0"/>
            </w:pPr>
            <w:r w:rsidRPr="00A96F41">
              <w:t>MARKET RESEARCH</w:t>
            </w:r>
          </w:p>
        </w:tc>
        <w:tc>
          <w:tcPr>
            <w:tcW w:w="1440" w:type="dxa"/>
            <w:hideMark/>
          </w:tcPr>
          <w:p w:rsidR="00C80F99" w:rsidRPr="00A96F41" w:rsidRDefault="00C80F99" w:rsidP="00B246CD">
            <w:pPr>
              <w:spacing w:after="0"/>
            </w:pPr>
            <w:r w:rsidRPr="00A96F41">
              <w:t>APR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52.215-2</w:t>
            </w:r>
          </w:p>
        </w:tc>
        <w:tc>
          <w:tcPr>
            <w:tcW w:w="6192" w:type="dxa"/>
            <w:hideMark/>
          </w:tcPr>
          <w:p w:rsidR="00C80F99" w:rsidRPr="00A96F41" w:rsidRDefault="00C80F99" w:rsidP="00B246CD">
            <w:pPr>
              <w:spacing w:after="0"/>
            </w:pPr>
            <w:r w:rsidRPr="00A96F41">
              <w:t>AUDIT AND RECORDS—NEGOTIATION</w:t>
            </w:r>
          </w:p>
        </w:tc>
        <w:tc>
          <w:tcPr>
            <w:tcW w:w="1440" w:type="dxa"/>
            <w:hideMark/>
          </w:tcPr>
          <w:p w:rsidR="00C80F99" w:rsidRPr="00A96F41" w:rsidRDefault="00C80F99" w:rsidP="00B246CD">
            <w:pPr>
              <w:spacing w:after="0"/>
            </w:pPr>
            <w:r w:rsidRPr="00A96F41">
              <w:t>OCT 2010</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52.215-8</w:t>
            </w:r>
          </w:p>
        </w:tc>
        <w:tc>
          <w:tcPr>
            <w:tcW w:w="6192" w:type="dxa"/>
            <w:hideMark/>
          </w:tcPr>
          <w:p w:rsidR="00C80F99" w:rsidRPr="00A96F41" w:rsidRDefault="00C80F99" w:rsidP="00B246CD">
            <w:pPr>
              <w:spacing w:after="0"/>
            </w:pPr>
            <w:r w:rsidRPr="00A96F41">
              <w:t>ORDER OF PRECEDENCE—UNIFORM CONTRACT FORMAT</w:t>
            </w:r>
          </w:p>
        </w:tc>
        <w:tc>
          <w:tcPr>
            <w:tcW w:w="1440" w:type="dxa"/>
            <w:hideMark/>
          </w:tcPr>
          <w:p w:rsidR="00C80F99" w:rsidRPr="00A96F41" w:rsidRDefault="00C80F99" w:rsidP="00B246CD">
            <w:pPr>
              <w:spacing w:after="0"/>
            </w:pPr>
            <w:r w:rsidRPr="00A96F41">
              <w:t>OCT 1997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52.215-11</w:t>
            </w:r>
          </w:p>
        </w:tc>
        <w:tc>
          <w:tcPr>
            <w:tcW w:w="6192" w:type="dxa"/>
            <w:hideMark/>
          </w:tcPr>
          <w:p w:rsidR="00C80F99" w:rsidRPr="00A96F41" w:rsidRDefault="00C80F99" w:rsidP="00B246CD">
            <w:pPr>
              <w:spacing w:after="0"/>
            </w:pPr>
            <w:r w:rsidRPr="00A96F41">
              <w:t>PRICE REDUCTION FOR DEFECTIVE CERTIFIED COST OR PRICING DATA—MODIFICATIONS</w:t>
            </w:r>
          </w:p>
        </w:tc>
        <w:tc>
          <w:tcPr>
            <w:tcW w:w="1440" w:type="dxa"/>
            <w:hideMark/>
          </w:tcPr>
          <w:p w:rsidR="00C80F99" w:rsidRPr="00A96F41" w:rsidRDefault="00C80F99" w:rsidP="00B246CD">
            <w:pPr>
              <w:spacing w:after="0"/>
            </w:pPr>
            <w:r w:rsidRPr="00A96F41">
              <w:t>AUG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52.215-13</w:t>
            </w:r>
          </w:p>
        </w:tc>
        <w:tc>
          <w:tcPr>
            <w:tcW w:w="6192" w:type="dxa"/>
            <w:hideMark/>
          </w:tcPr>
          <w:p w:rsidR="00C80F99" w:rsidRPr="00A96F41" w:rsidRDefault="00C80F99" w:rsidP="00B246CD">
            <w:pPr>
              <w:spacing w:after="0"/>
            </w:pPr>
            <w:r w:rsidRPr="00A96F41">
              <w:t>SUBCONTRACTOR CERTIFIED COST OR PRICING DATA—MODIFICATIONS</w:t>
            </w:r>
          </w:p>
        </w:tc>
        <w:tc>
          <w:tcPr>
            <w:tcW w:w="1440" w:type="dxa"/>
            <w:hideMark/>
          </w:tcPr>
          <w:p w:rsidR="00C80F99" w:rsidRPr="00A96F41" w:rsidRDefault="00C80F99" w:rsidP="00B246CD">
            <w:pPr>
              <w:spacing w:after="0"/>
            </w:pPr>
            <w:r w:rsidRPr="00A96F41">
              <w:t>OCT 2010</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52.215-15</w:t>
            </w:r>
          </w:p>
        </w:tc>
        <w:tc>
          <w:tcPr>
            <w:tcW w:w="6192" w:type="dxa"/>
            <w:hideMark/>
          </w:tcPr>
          <w:p w:rsidR="00C80F99" w:rsidRPr="00A96F41" w:rsidRDefault="00C80F99" w:rsidP="00B246CD">
            <w:pPr>
              <w:spacing w:after="0"/>
            </w:pPr>
            <w:r w:rsidRPr="00A96F41">
              <w:t>PENSION ADJUSTMENTS AND ASSET REVERSIONS</w:t>
            </w:r>
          </w:p>
        </w:tc>
        <w:tc>
          <w:tcPr>
            <w:tcW w:w="1440" w:type="dxa"/>
            <w:hideMark/>
          </w:tcPr>
          <w:p w:rsidR="00C80F99" w:rsidRPr="00A96F41" w:rsidRDefault="00C80F99" w:rsidP="00B246CD">
            <w:pPr>
              <w:spacing w:after="0"/>
            </w:pPr>
            <w:r w:rsidRPr="00A96F41">
              <w:t>OCT 2010</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52.215-16</w:t>
            </w:r>
          </w:p>
        </w:tc>
        <w:tc>
          <w:tcPr>
            <w:tcW w:w="6192" w:type="dxa"/>
            <w:hideMark/>
          </w:tcPr>
          <w:p w:rsidR="00C80F99" w:rsidRPr="00A96F41" w:rsidRDefault="00C80F99" w:rsidP="00B246CD">
            <w:pPr>
              <w:spacing w:after="0"/>
            </w:pPr>
            <w:r w:rsidRPr="00A96F41">
              <w:t>FACILITIES CAPITAL COST OF MONEY</w:t>
            </w:r>
          </w:p>
        </w:tc>
        <w:tc>
          <w:tcPr>
            <w:tcW w:w="1440" w:type="dxa"/>
            <w:hideMark/>
          </w:tcPr>
          <w:p w:rsidR="00C80F99" w:rsidRPr="00A96F41" w:rsidRDefault="00C80F99" w:rsidP="00B246CD">
            <w:pPr>
              <w:spacing w:after="0"/>
            </w:pPr>
            <w:r w:rsidRPr="00A96F41">
              <w:t>JUN 2003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52.215-17</w:t>
            </w:r>
          </w:p>
        </w:tc>
        <w:tc>
          <w:tcPr>
            <w:tcW w:w="6192" w:type="dxa"/>
            <w:hideMark/>
          </w:tcPr>
          <w:p w:rsidR="00C80F99" w:rsidRPr="00A96F41" w:rsidRDefault="00C80F99" w:rsidP="00B246CD">
            <w:pPr>
              <w:spacing w:after="0"/>
            </w:pPr>
            <w:r w:rsidRPr="00A96F41">
              <w:t>WAIVER OF FACILITIES CAPITAL COST OF MONEY</w:t>
            </w:r>
          </w:p>
        </w:tc>
        <w:tc>
          <w:tcPr>
            <w:tcW w:w="1440" w:type="dxa"/>
            <w:hideMark/>
          </w:tcPr>
          <w:p w:rsidR="00C80F99" w:rsidRPr="00A96F41" w:rsidRDefault="00C80F99" w:rsidP="00B246CD">
            <w:pPr>
              <w:spacing w:after="0"/>
            </w:pPr>
            <w:r w:rsidRPr="00A96F41">
              <w:t>OCT 1997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52.215-18</w:t>
            </w:r>
          </w:p>
        </w:tc>
        <w:tc>
          <w:tcPr>
            <w:tcW w:w="6192" w:type="dxa"/>
            <w:hideMark/>
          </w:tcPr>
          <w:p w:rsidR="00C80F99" w:rsidRPr="00A96F41" w:rsidRDefault="00C80F99" w:rsidP="00B246CD">
            <w:pPr>
              <w:spacing w:after="0"/>
            </w:pPr>
            <w:r w:rsidRPr="00A96F41">
              <w:t>REVERSION OR ADJUSTMENT OF PLANS FOR POSTRETIREMENT BENEFITS OTHER THAN PENSIONS (PRB)</w:t>
            </w:r>
          </w:p>
        </w:tc>
        <w:tc>
          <w:tcPr>
            <w:tcW w:w="1440" w:type="dxa"/>
            <w:hideMark/>
          </w:tcPr>
          <w:p w:rsidR="00C80F99" w:rsidRPr="00A96F41" w:rsidRDefault="00C80F99" w:rsidP="00B246CD">
            <w:pPr>
              <w:spacing w:after="0"/>
            </w:pPr>
            <w:r w:rsidRPr="00A96F41">
              <w:t>JUL 2005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52.215-19</w:t>
            </w:r>
          </w:p>
        </w:tc>
        <w:tc>
          <w:tcPr>
            <w:tcW w:w="6192" w:type="dxa"/>
            <w:hideMark/>
          </w:tcPr>
          <w:p w:rsidR="00C80F99" w:rsidRPr="00A96F41" w:rsidRDefault="00C80F99" w:rsidP="00B246CD">
            <w:pPr>
              <w:spacing w:after="0"/>
            </w:pPr>
            <w:r w:rsidRPr="00A96F41">
              <w:t>NOTIFICATION OF OWNERSHIP CHANGES</w:t>
            </w:r>
          </w:p>
        </w:tc>
        <w:tc>
          <w:tcPr>
            <w:tcW w:w="1440" w:type="dxa"/>
            <w:hideMark/>
          </w:tcPr>
          <w:p w:rsidR="00C80F99" w:rsidRPr="00A96F41" w:rsidRDefault="00C80F99" w:rsidP="00B246CD">
            <w:pPr>
              <w:spacing w:after="0"/>
            </w:pPr>
            <w:r w:rsidRPr="00A96F41">
              <w:t>OCT 1997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52.215-21</w:t>
            </w:r>
          </w:p>
        </w:tc>
        <w:tc>
          <w:tcPr>
            <w:tcW w:w="6192" w:type="dxa"/>
            <w:hideMark/>
          </w:tcPr>
          <w:p w:rsidR="00C80F99" w:rsidRPr="00A96F41" w:rsidRDefault="00C80F99" w:rsidP="00B246CD">
            <w:pPr>
              <w:spacing w:after="0"/>
            </w:pPr>
            <w:r w:rsidRPr="00A96F41">
              <w:t>REQUIREMENTS FOR CERTIFIED COST OR PRICING DATA AND DATA OTHER THAN  CERTIFIED COST OR PRICING DATA—MODIFICATIONS</w:t>
            </w:r>
          </w:p>
        </w:tc>
        <w:tc>
          <w:tcPr>
            <w:tcW w:w="1440" w:type="dxa"/>
            <w:hideMark/>
          </w:tcPr>
          <w:p w:rsidR="00C80F99" w:rsidRPr="00A96F41" w:rsidRDefault="00C80F99" w:rsidP="00B246CD">
            <w:pPr>
              <w:spacing w:after="0"/>
            </w:pPr>
            <w:r w:rsidRPr="00A96F41">
              <w:t>OCT 2010</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52.215-23</w:t>
            </w:r>
          </w:p>
        </w:tc>
        <w:tc>
          <w:tcPr>
            <w:tcW w:w="6192" w:type="dxa"/>
            <w:hideMark/>
          </w:tcPr>
          <w:p w:rsidR="00C80F99" w:rsidRPr="00A96F41" w:rsidRDefault="00C80F99" w:rsidP="00B246CD">
            <w:pPr>
              <w:spacing w:after="0"/>
            </w:pPr>
            <w:r w:rsidRPr="00A96F41">
              <w:t>LIMITATIONS ON PASS-THROUGH CHARGES</w:t>
            </w:r>
          </w:p>
        </w:tc>
        <w:tc>
          <w:tcPr>
            <w:tcW w:w="1440" w:type="dxa"/>
            <w:hideMark/>
          </w:tcPr>
          <w:p w:rsidR="00C80F99" w:rsidRPr="00A96F41" w:rsidRDefault="00C80F99" w:rsidP="00B246CD">
            <w:pPr>
              <w:spacing w:after="0"/>
            </w:pPr>
            <w:r w:rsidRPr="00A96F41">
              <w:t>OCT 2009</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52.216-7</w:t>
            </w:r>
          </w:p>
        </w:tc>
        <w:tc>
          <w:tcPr>
            <w:tcW w:w="6192" w:type="dxa"/>
            <w:hideMark/>
          </w:tcPr>
          <w:p w:rsidR="00C80F99" w:rsidRPr="00A96F41" w:rsidRDefault="00C80F99" w:rsidP="00B246CD">
            <w:pPr>
              <w:spacing w:after="0"/>
            </w:pPr>
            <w:r w:rsidRPr="00A96F41">
              <w:t>ALLOWABLE COST AND PAYMENT</w:t>
            </w:r>
          </w:p>
        </w:tc>
        <w:tc>
          <w:tcPr>
            <w:tcW w:w="1440" w:type="dxa"/>
            <w:hideMark/>
          </w:tcPr>
          <w:p w:rsidR="00C80F99" w:rsidRPr="00A96F41" w:rsidRDefault="00C80F99" w:rsidP="00B246CD">
            <w:pPr>
              <w:spacing w:after="0"/>
            </w:pPr>
            <w:r w:rsidRPr="00A96F41">
              <w:t>JUN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52.219-6</w:t>
            </w:r>
          </w:p>
        </w:tc>
        <w:tc>
          <w:tcPr>
            <w:tcW w:w="6192" w:type="dxa"/>
            <w:hideMark/>
          </w:tcPr>
          <w:p w:rsidR="00C80F99" w:rsidRPr="00A96F41" w:rsidRDefault="00C80F99" w:rsidP="00B246CD">
            <w:pPr>
              <w:spacing w:after="0"/>
            </w:pPr>
            <w:r w:rsidRPr="00A96F41">
              <w:t>NOTICE OF TOTAL SMALL BUSINESS SET-ASIDE</w:t>
            </w:r>
          </w:p>
        </w:tc>
        <w:tc>
          <w:tcPr>
            <w:tcW w:w="1440" w:type="dxa"/>
            <w:hideMark/>
          </w:tcPr>
          <w:p w:rsidR="00C80F99" w:rsidRPr="00A96F41" w:rsidRDefault="00C80F99" w:rsidP="00B246CD">
            <w:pPr>
              <w:spacing w:after="0"/>
            </w:pPr>
            <w:r w:rsidRPr="00A96F41">
              <w:t>NOV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52.219-8</w:t>
            </w:r>
          </w:p>
        </w:tc>
        <w:tc>
          <w:tcPr>
            <w:tcW w:w="6192" w:type="dxa"/>
            <w:hideMark/>
          </w:tcPr>
          <w:p w:rsidR="00C80F99" w:rsidRPr="00A96F41" w:rsidRDefault="00C80F99" w:rsidP="00B246CD">
            <w:pPr>
              <w:spacing w:after="0"/>
            </w:pPr>
            <w:r w:rsidRPr="00A96F41">
              <w:t>UTILIZATION OF SMALL BUSINESS CONCERNS</w:t>
            </w:r>
          </w:p>
        </w:tc>
        <w:tc>
          <w:tcPr>
            <w:tcW w:w="1440" w:type="dxa"/>
            <w:hideMark/>
          </w:tcPr>
          <w:p w:rsidR="00C80F99" w:rsidRPr="00A96F41" w:rsidRDefault="00C80F99" w:rsidP="00B246CD">
            <w:pPr>
              <w:spacing w:after="0"/>
            </w:pPr>
            <w:r w:rsidRPr="00A96F41">
              <w:t>OCT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52.219-9</w:t>
            </w:r>
          </w:p>
        </w:tc>
        <w:tc>
          <w:tcPr>
            <w:tcW w:w="6192" w:type="dxa"/>
            <w:hideMark/>
          </w:tcPr>
          <w:p w:rsidR="00C80F99" w:rsidRPr="00A96F41" w:rsidRDefault="00C80F99" w:rsidP="00B246CD">
            <w:pPr>
              <w:spacing w:after="0"/>
            </w:pPr>
            <w:r w:rsidRPr="00A96F41">
              <w:t>SMALL BUSINESS SUBCONTRACTING PLAN ALTERNATE II (OCT 2001)</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52.219-14</w:t>
            </w:r>
          </w:p>
        </w:tc>
        <w:tc>
          <w:tcPr>
            <w:tcW w:w="6192" w:type="dxa"/>
            <w:hideMark/>
          </w:tcPr>
          <w:p w:rsidR="00C80F99" w:rsidRPr="00A96F41" w:rsidRDefault="00C80F99" w:rsidP="00B246CD">
            <w:pPr>
              <w:spacing w:after="0"/>
            </w:pPr>
            <w:r w:rsidRPr="00A96F41">
              <w:t>LIMITATIONS ON SUBCONTRACTING</w:t>
            </w:r>
          </w:p>
        </w:tc>
        <w:tc>
          <w:tcPr>
            <w:tcW w:w="1440" w:type="dxa"/>
            <w:hideMark/>
          </w:tcPr>
          <w:p w:rsidR="00C80F99" w:rsidRPr="00A96F41" w:rsidRDefault="00C80F99" w:rsidP="00B246CD">
            <w:pPr>
              <w:spacing w:after="0"/>
            </w:pPr>
            <w:r w:rsidRPr="00A96F41">
              <w:t>NOV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52.219-16</w:t>
            </w:r>
          </w:p>
        </w:tc>
        <w:tc>
          <w:tcPr>
            <w:tcW w:w="6192" w:type="dxa"/>
            <w:hideMark/>
          </w:tcPr>
          <w:p w:rsidR="00C80F99" w:rsidRPr="00A96F41" w:rsidRDefault="00C80F99" w:rsidP="00B246CD">
            <w:pPr>
              <w:spacing w:after="0"/>
            </w:pPr>
            <w:r w:rsidRPr="00A96F41">
              <w:t>LIQUIDATED DAMAGES—SUBCONTRACTING PLAN</w:t>
            </w:r>
          </w:p>
        </w:tc>
        <w:tc>
          <w:tcPr>
            <w:tcW w:w="1440" w:type="dxa"/>
            <w:hideMark/>
          </w:tcPr>
          <w:p w:rsidR="00C80F99" w:rsidRPr="00A96F41" w:rsidRDefault="00C80F99" w:rsidP="00B246CD">
            <w:pPr>
              <w:spacing w:after="0"/>
            </w:pPr>
            <w:r w:rsidRPr="00A96F41">
              <w:t>JAN 1999</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52.219-28</w:t>
            </w:r>
          </w:p>
        </w:tc>
        <w:tc>
          <w:tcPr>
            <w:tcW w:w="6192" w:type="dxa"/>
            <w:hideMark/>
          </w:tcPr>
          <w:p w:rsidR="00C80F99" w:rsidRPr="00A96F41" w:rsidRDefault="00C80F99" w:rsidP="00B246CD">
            <w:pPr>
              <w:spacing w:after="0"/>
            </w:pPr>
            <w:r w:rsidRPr="00A96F41">
              <w:t>POST-AWARD SMALL BUSINESS PROGRAM REREPRESENTATION</w:t>
            </w:r>
          </w:p>
        </w:tc>
        <w:tc>
          <w:tcPr>
            <w:tcW w:w="1440" w:type="dxa"/>
            <w:hideMark/>
          </w:tcPr>
          <w:p w:rsidR="00C80F99" w:rsidRPr="00A96F41" w:rsidRDefault="00C80F99" w:rsidP="00B246CD">
            <w:pPr>
              <w:spacing w:after="0"/>
            </w:pPr>
            <w:r w:rsidRPr="00A96F41">
              <w:t>JUL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52.222-3</w:t>
            </w:r>
          </w:p>
        </w:tc>
        <w:tc>
          <w:tcPr>
            <w:tcW w:w="6192" w:type="dxa"/>
            <w:hideMark/>
          </w:tcPr>
          <w:p w:rsidR="00C80F99" w:rsidRPr="00A96F41" w:rsidRDefault="00C80F99" w:rsidP="00B246CD">
            <w:pPr>
              <w:spacing w:after="0"/>
            </w:pPr>
            <w:r w:rsidRPr="00A96F41">
              <w:t>CONVICT LABOR</w:t>
            </w:r>
          </w:p>
        </w:tc>
        <w:tc>
          <w:tcPr>
            <w:tcW w:w="1440" w:type="dxa"/>
            <w:hideMark/>
          </w:tcPr>
          <w:p w:rsidR="00C80F99" w:rsidRPr="00A96F41" w:rsidRDefault="00C80F99" w:rsidP="00B246CD">
            <w:pPr>
              <w:spacing w:after="0"/>
            </w:pPr>
            <w:r w:rsidRPr="00A96F41">
              <w:t>JUN 2003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52.222-20</w:t>
            </w:r>
          </w:p>
        </w:tc>
        <w:tc>
          <w:tcPr>
            <w:tcW w:w="6192" w:type="dxa"/>
            <w:hideMark/>
          </w:tcPr>
          <w:p w:rsidR="00C80F99" w:rsidRPr="00A96F41" w:rsidRDefault="00C80F99" w:rsidP="00B246CD">
            <w:pPr>
              <w:spacing w:after="0"/>
            </w:pPr>
            <w:r w:rsidRPr="00A96F41">
              <w:t>CONTRACTS FOR MATERIALS, SUPPLIES, ARTICLES, AND EQUIPMENT EXCEEDING $15,000</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52.222-21</w:t>
            </w:r>
          </w:p>
        </w:tc>
        <w:tc>
          <w:tcPr>
            <w:tcW w:w="6192" w:type="dxa"/>
            <w:hideMark/>
          </w:tcPr>
          <w:p w:rsidR="00C80F99" w:rsidRPr="00A96F41" w:rsidRDefault="00C80F99" w:rsidP="00B246CD">
            <w:pPr>
              <w:spacing w:after="0"/>
            </w:pPr>
            <w:r w:rsidRPr="00A96F41">
              <w:t>PROHIBITION OF SEGREGATED FACILITIES</w:t>
            </w:r>
          </w:p>
        </w:tc>
        <w:tc>
          <w:tcPr>
            <w:tcW w:w="1440" w:type="dxa"/>
            <w:hideMark/>
          </w:tcPr>
          <w:p w:rsidR="00C80F99" w:rsidRPr="00A96F41" w:rsidRDefault="00C80F99" w:rsidP="00B246CD">
            <w:pPr>
              <w:spacing w:after="0"/>
            </w:pPr>
            <w:r w:rsidRPr="00A96F41">
              <w:t>APR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52.222-26</w:t>
            </w:r>
          </w:p>
        </w:tc>
        <w:tc>
          <w:tcPr>
            <w:tcW w:w="6192" w:type="dxa"/>
            <w:hideMark/>
          </w:tcPr>
          <w:p w:rsidR="00C80F99" w:rsidRPr="00A96F41" w:rsidRDefault="00C80F99" w:rsidP="00B246CD">
            <w:pPr>
              <w:spacing w:after="0"/>
            </w:pPr>
            <w:r w:rsidRPr="00A96F41">
              <w:t>EQUAL OPPORTUNITY</w:t>
            </w:r>
          </w:p>
        </w:tc>
        <w:tc>
          <w:tcPr>
            <w:tcW w:w="1440" w:type="dxa"/>
            <w:hideMark/>
          </w:tcPr>
          <w:p w:rsidR="00C80F99" w:rsidRPr="00A96F41" w:rsidRDefault="00412303" w:rsidP="00B246CD">
            <w:pPr>
              <w:spacing w:after="0"/>
            </w:pPr>
            <w:r w:rsidRPr="00A96F41">
              <w:t>SEP 2016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52.222-29</w:t>
            </w:r>
          </w:p>
        </w:tc>
        <w:tc>
          <w:tcPr>
            <w:tcW w:w="6192" w:type="dxa"/>
            <w:hideMark/>
          </w:tcPr>
          <w:p w:rsidR="00C80F99" w:rsidRPr="00A96F41" w:rsidRDefault="00C80F99" w:rsidP="00B246CD">
            <w:pPr>
              <w:spacing w:after="0"/>
            </w:pPr>
            <w:r w:rsidRPr="00A96F41">
              <w:t>NOTIFICATION OF VISA DENIAL</w:t>
            </w:r>
          </w:p>
        </w:tc>
        <w:tc>
          <w:tcPr>
            <w:tcW w:w="1440" w:type="dxa"/>
            <w:hideMark/>
          </w:tcPr>
          <w:p w:rsidR="00C80F99" w:rsidRPr="00A96F41" w:rsidRDefault="00C80F99" w:rsidP="00B246CD">
            <w:pPr>
              <w:spacing w:after="0"/>
            </w:pPr>
            <w:r w:rsidRPr="00A96F41">
              <w:t>APR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52.222-35</w:t>
            </w:r>
          </w:p>
        </w:tc>
        <w:tc>
          <w:tcPr>
            <w:tcW w:w="6192" w:type="dxa"/>
            <w:hideMark/>
          </w:tcPr>
          <w:p w:rsidR="00C80F99" w:rsidRPr="00A96F41" w:rsidRDefault="00C80F99" w:rsidP="00B246CD">
            <w:pPr>
              <w:spacing w:after="0"/>
            </w:pPr>
            <w:r w:rsidRPr="00A96F41">
              <w:t>EQUAL OPPORTUNITY FOR VETERANS</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52.222-36</w:t>
            </w:r>
          </w:p>
        </w:tc>
        <w:tc>
          <w:tcPr>
            <w:tcW w:w="6192" w:type="dxa"/>
            <w:hideMark/>
          </w:tcPr>
          <w:p w:rsidR="00C80F99" w:rsidRPr="00A96F41" w:rsidRDefault="00C80F99" w:rsidP="00B246CD">
            <w:pPr>
              <w:spacing w:after="0"/>
            </w:pPr>
            <w:r w:rsidRPr="00A96F41">
              <w:t>EQUAL OPPORTUNITY FOR WORKERS WITH DISABILITIES</w:t>
            </w:r>
          </w:p>
        </w:tc>
        <w:tc>
          <w:tcPr>
            <w:tcW w:w="1440" w:type="dxa"/>
            <w:hideMark/>
          </w:tcPr>
          <w:p w:rsidR="00C80F99" w:rsidRPr="00A96F41" w:rsidRDefault="00C80F99" w:rsidP="00B246CD">
            <w:pPr>
              <w:spacing w:after="0"/>
            </w:pPr>
            <w:r w:rsidRPr="00A96F41">
              <w:t>JUL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52.222-37</w:t>
            </w:r>
          </w:p>
        </w:tc>
        <w:tc>
          <w:tcPr>
            <w:tcW w:w="6192" w:type="dxa"/>
            <w:hideMark/>
          </w:tcPr>
          <w:p w:rsidR="00C80F99" w:rsidRPr="00A96F41" w:rsidRDefault="00C80F99" w:rsidP="00B246CD">
            <w:pPr>
              <w:spacing w:after="0"/>
            </w:pPr>
            <w:r w:rsidRPr="00A96F41">
              <w:t>EMPLOYMENT REPORTS ON VETERANS</w:t>
            </w:r>
          </w:p>
        </w:tc>
        <w:tc>
          <w:tcPr>
            <w:tcW w:w="1440" w:type="dxa"/>
            <w:hideMark/>
          </w:tcPr>
          <w:p w:rsidR="00C80F99" w:rsidRPr="00A96F41" w:rsidRDefault="00412303" w:rsidP="00B246CD">
            <w:pPr>
              <w:spacing w:after="0"/>
            </w:pPr>
            <w:r w:rsidRPr="00A96F41">
              <w:t>FEB 2016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52.222-40</w:t>
            </w:r>
          </w:p>
        </w:tc>
        <w:tc>
          <w:tcPr>
            <w:tcW w:w="6192" w:type="dxa"/>
            <w:hideMark/>
          </w:tcPr>
          <w:p w:rsidR="00C80F99" w:rsidRPr="00A96F41" w:rsidRDefault="00C80F99" w:rsidP="00B246CD">
            <w:pPr>
              <w:spacing w:after="0"/>
            </w:pPr>
            <w:r w:rsidRPr="00A96F41">
              <w:t>NOTIFICATION OF EMPLOYEE RIGHTS UNDER THE NATIONAL LABOR RELATIONS ACT</w:t>
            </w:r>
          </w:p>
        </w:tc>
        <w:tc>
          <w:tcPr>
            <w:tcW w:w="1440" w:type="dxa"/>
            <w:hideMark/>
          </w:tcPr>
          <w:p w:rsidR="00C80F99" w:rsidRPr="00A96F41" w:rsidRDefault="00C80F99" w:rsidP="00B246CD">
            <w:pPr>
              <w:spacing w:after="0"/>
            </w:pPr>
            <w:r w:rsidRPr="00A96F41">
              <w:t>DEC 2010</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52.222-41</w:t>
            </w:r>
          </w:p>
        </w:tc>
        <w:tc>
          <w:tcPr>
            <w:tcW w:w="6192" w:type="dxa"/>
            <w:hideMark/>
          </w:tcPr>
          <w:p w:rsidR="00C80F99" w:rsidRPr="00A96F41" w:rsidRDefault="00C80F99" w:rsidP="00B246CD">
            <w:pPr>
              <w:spacing w:after="0"/>
            </w:pPr>
            <w:r w:rsidRPr="00A96F41">
              <w:t>SERVICE CONTRACT LABOR STANDARDS</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52.222-43</w:t>
            </w:r>
          </w:p>
        </w:tc>
        <w:tc>
          <w:tcPr>
            <w:tcW w:w="6192" w:type="dxa"/>
            <w:hideMark/>
          </w:tcPr>
          <w:p w:rsidR="00C80F99" w:rsidRPr="00A96F41" w:rsidRDefault="00C80F99" w:rsidP="00B246CD">
            <w:pPr>
              <w:spacing w:after="0"/>
            </w:pPr>
            <w:r w:rsidRPr="00A96F41">
              <w:t>FAIR LABOR STANDARDS ACT AND SERVICE CONTRACT LABOR STANDARDS—PRICE ADJUSTMENT (MULTIPLE YEAR AND OPTION CONTRACTS)</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52.222-50</w:t>
            </w:r>
          </w:p>
        </w:tc>
        <w:tc>
          <w:tcPr>
            <w:tcW w:w="6192" w:type="dxa"/>
            <w:hideMark/>
          </w:tcPr>
          <w:p w:rsidR="00C80F99" w:rsidRPr="00A96F41" w:rsidRDefault="00C80F99" w:rsidP="00B246CD">
            <w:pPr>
              <w:spacing w:after="0"/>
            </w:pPr>
            <w:r w:rsidRPr="00A96F41">
              <w:t>COMBATING TRAFFICKING IN PERSONS</w:t>
            </w:r>
          </w:p>
        </w:tc>
        <w:tc>
          <w:tcPr>
            <w:tcW w:w="1440" w:type="dxa"/>
            <w:hideMark/>
          </w:tcPr>
          <w:p w:rsidR="00C80F99" w:rsidRPr="00A96F41" w:rsidRDefault="00C80F99" w:rsidP="00B246CD">
            <w:pPr>
              <w:spacing w:after="0"/>
            </w:pPr>
            <w:r w:rsidRPr="00A96F41">
              <w:t>MAR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52.222-54</w:t>
            </w:r>
          </w:p>
        </w:tc>
        <w:tc>
          <w:tcPr>
            <w:tcW w:w="6192" w:type="dxa"/>
            <w:hideMark/>
          </w:tcPr>
          <w:p w:rsidR="00C80F99" w:rsidRPr="00A96F41" w:rsidRDefault="00C80F99" w:rsidP="00B246CD">
            <w:pPr>
              <w:spacing w:after="0"/>
            </w:pPr>
            <w:r w:rsidRPr="00A96F41">
              <w:t>EMPLOYMENT ELIGIBILITY VERIFICATION</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52.223-5</w:t>
            </w:r>
          </w:p>
        </w:tc>
        <w:tc>
          <w:tcPr>
            <w:tcW w:w="6192" w:type="dxa"/>
            <w:hideMark/>
          </w:tcPr>
          <w:p w:rsidR="00C80F99" w:rsidRPr="00A96F41" w:rsidRDefault="00C80F99" w:rsidP="00B246CD">
            <w:pPr>
              <w:spacing w:after="0"/>
            </w:pPr>
            <w:r w:rsidRPr="00A96F41">
              <w:t>POLLUTION PREVENTION AND RIGHT-TO-KNOW INFORMATION</w:t>
            </w:r>
          </w:p>
        </w:tc>
        <w:tc>
          <w:tcPr>
            <w:tcW w:w="1440" w:type="dxa"/>
            <w:hideMark/>
          </w:tcPr>
          <w:p w:rsidR="00C80F99" w:rsidRPr="00A96F41" w:rsidRDefault="00C80F99" w:rsidP="00B246CD">
            <w:pPr>
              <w:spacing w:after="0"/>
            </w:pPr>
            <w:r w:rsidRPr="00A96F41">
              <w:t>MAY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52.223-6</w:t>
            </w:r>
          </w:p>
        </w:tc>
        <w:tc>
          <w:tcPr>
            <w:tcW w:w="6192" w:type="dxa"/>
            <w:hideMark/>
          </w:tcPr>
          <w:p w:rsidR="00C80F99" w:rsidRPr="00A96F41" w:rsidRDefault="00C80F99" w:rsidP="00B246CD">
            <w:pPr>
              <w:spacing w:after="0"/>
            </w:pPr>
            <w:r w:rsidRPr="00A96F41">
              <w:t>DRUG-FREE WORKPLACE</w:t>
            </w:r>
          </w:p>
        </w:tc>
        <w:tc>
          <w:tcPr>
            <w:tcW w:w="1440" w:type="dxa"/>
            <w:hideMark/>
          </w:tcPr>
          <w:p w:rsidR="00C80F99" w:rsidRPr="00A96F41" w:rsidRDefault="00C80F99" w:rsidP="00B246CD">
            <w:pPr>
              <w:spacing w:after="0"/>
            </w:pPr>
            <w:r w:rsidRPr="00A96F41">
              <w:t>MAY 2001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52.223-10</w:t>
            </w:r>
          </w:p>
        </w:tc>
        <w:tc>
          <w:tcPr>
            <w:tcW w:w="6192" w:type="dxa"/>
            <w:hideMark/>
          </w:tcPr>
          <w:p w:rsidR="00C80F99" w:rsidRPr="00A96F41" w:rsidRDefault="00C80F99" w:rsidP="00B246CD">
            <w:pPr>
              <w:spacing w:after="0"/>
            </w:pPr>
            <w:r w:rsidRPr="00A96F41">
              <w:t>WASTE REDUCTION PROGRAM</w:t>
            </w:r>
          </w:p>
        </w:tc>
        <w:tc>
          <w:tcPr>
            <w:tcW w:w="1440" w:type="dxa"/>
            <w:hideMark/>
          </w:tcPr>
          <w:p w:rsidR="00C80F99" w:rsidRPr="00A96F41" w:rsidRDefault="00C80F99" w:rsidP="00B246CD">
            <w:pPr>
              <w:spacing w:after="0"/>
            </w:pPr>
            <w:r w:rsidRPr="00A96F41">
              <w:t>MAY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52.223-15</w:t>
            </w:r>
          </w:p>
        </w:tc>
        <w:tc>
          <w:tcPr>
            <w:tcW w:w="6192" w:type="dxa"/>
            <w:hideMark/>
          </w:tcPr>
          <w:p w:rsidR="00C80F99" w:rsidRPr="00A96F41" w:rsidRDefault="00C80F99" w:rsidP="00B246CD">
            <w:pPr>
              <w:spacing w:after="0"/>
            </w:pPr>
            <w:r w:rsidRPr="00A96F41">
              <w:t>ENERGY EFFICIENCY IN ENERGY-CONSUMING PRODUCTS</w:t>
            </w:r>
          </w:p>
        </w:tc>
        <w:tc>
          <w:tcPr>
            <w:tcW w:w="1440" w:type="dxa"/>
            <w:hideMark/>
          </w:tcPr>
          <w:p w:rsidR="00C80F99" w:rsidRPr="00A96F41" w:rsidRDefault="00C80F99" w:rsidP="00B246CD">
            <w:pPr>
              <w:spacing w:after="0"/>
            </w:pPr>
            <w:r w:rsidRPr="00A96F41">
              <w:t>DEC 2007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52.223-16</w:t>
            </w:r>
          </w:p>
        </w:tc>
        <w:tc>
          <w:tcPr>
            <w:tcW w:w="6192" w:type="dxa"/>
            <w:hideMark/>
          </w:tcPr>
          <w:p w:rsidR="00C80F99" w:rsidRPr="00A96F41" w:rsidRDefault="00C80F99" w:rsidP="00B246CD">
            <w:pPr>
              <w:spacing w:after="0"/>
            </w:pPr>
            <w:r w:rsidRPr="00A96F41">
              <w:t>ACQUISITION OF EPEAT®-REGISTERED PERSONAL COMPUTER PRODUCTS</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52.223-18</w:t>
            </w:r>
          </w:p>
        </w:tc>
        <w:tc>
          <w:tcPr>
            <w:tcW w:w="6192" w:type="dxa"/>
            <w:hideMark/>
          </w:tcPr>
          <w:p w:rsidR="00C80F99" w:rsidRPr="00A96F41" w:rsidRDefault="00C80F99" w:rsidP="00B246CD">
            <w:pPr>
              <w:spacing w:after="0"/>
            </w:pPr>
            <w:r w:rsidRPr="00A96F41">
              <w:t>ENCOURAGING CONTRACTOR POLICIES  TO BAN TEXT MESSAGING WHILE DRIVING</w:t>
            </w:r>
          </w:p>
        </w:tc>
        <w:tc>
          <w:tcPr>
            <w:tcW w:w="1440" w:type="dxa"/>
            <w:hideMark/>
          </w:tcPr>
          <w:p w:rsidR="00C80F99" w:rsidRPr="00A96F41" w:rsidRDefault="00C80F99" w:rsidP="00B246CD">
            <w:pPr>
              <w:spacing w:after="0"/>
            </w:pPr>
            <w:r w:rsidRPr="00A96F41">
              <w:t>AUG 2011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52.224-1</w:t>
            </w:r>
          </w:p>
        </w:tc>
        <w:tc>
          <w:tcPr>
            <w:tcW w:w="6192" w:type="dxa"/>
            <w:hideMark/>
          </w:tcPr>
          <w:p w:rsidR="00C80F99" w:rsidRPr="00A96F41" w:rsidRDefault="00C80F99" w:rsidP="00B246CD">
            <w:pPr>
              <w:spacing w:after="0"/>
            </w:pPr>
            <w:r w:rsidRPr="00A96F41">
              <w:t>PRIVACY ACT NOTIFICATION</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52.224-2</w:t>
            </w:r>
          </w:p>
        </w:tc>
        <w:tc>
          <w:tcPr>
            <w:tcW w:w="6192" w:type="dxa"/>
            <w:hideMark/>
          </w:tcPr>
          <w:p w:rsidR="00C80F99" w:rsidRPr="00A96F41" w:rsidRDefault="00C80F99" w:rsidP="00B246CD">
            <w:pPr>
              <w:spacing w:after="0"/>
            </w:pPr>
            <w:r w:rsidRPr="00A96F41">
              <w:t>PRIVACY ACT</w:t>
            </w:r>
          </w:p>
        </w:tc>
        <w:tc>
          <w:tcPr>
            <w:tcW w:w="1440" w:type="dxa"/>
            <w:hideMark/>
          </w:tcPr>
          <w:p w:rsidR="00C80F99" w:rsidRPr="00A96F41" w:rsidRDefault="00C80F99" w:rsidP="00B246CD">
            <w:pPr>
              <w:spacing w:after="0"/>
            </w:pPr>
            <w:r w:rsidRPr="00A96F41">
              <w:t>APR 1984</w:t>
            </w:r>
          </w:p>
        </w:tc>
      </w:tr>
      <w:tr w:rsidR="000F7568" w:rsidRPr="00A96F41" w:rsidTr="00C80F99">
        <w:tc>
          <w:tcPr>
            <w:tcW w:w="288" w:type="dxa"/>
          </w:tcPr>
          <w:p w:rsidR="000F7568" w:rsidRPr="00A96F41" w:rsidRDefault="000F7568" w:rsidP="00D50291">
            <w:pPr>
              <w:spacing w:after="0"/>
            </w:pPr>
          </w:p>
        </w:tc>
        <w:tc>
          <w:tcPr>
            <w:tcW w:w="1440" w:type="dxa"/>
          </w:tcPr>
          <w:p w:rsidR="000F7568" w:rsidRPr="00A96F41" w:rsidRDefault="000F7568" w:rsidP="00D50291">
            <w:pPr>
              <w:spacing w:after="0"/>
            </w:pPr>
            <w:r>
              <w:t>52.224-3</w:t>
            </w:r>
          </w:p>
        </w:tc>
        <w:tc>
          <w:tcPr>
            <w:tcW w:w="6192" w:type="dxa"/>
          </w:tcPr>
          <w:p w:rsidR="000F7568" w:rsidRPr="00A96F41" w:rsidRDefault="000F7568" w:rsidP="00D50291">
            <w:pPr>
              <w:spacing w:after="0"/>
            </w:pPr>
            <w:r>
              <w:t>PRIVACY TRAINING (ALT  I)</w:t>
            </w:r>
          </w:p>
        </w:tc>
        <w:tc>
          <w:tcPr>
            <w:tcW w:w="1440" w:type="dxa"/>
          </w:tcPr>
          <w:p w:rsidR="000F7568" w:rsidRPr="00A96F41" w:rsidRDefault="000F7568" w:rsidP="00D50291">
            <w:pPr>
              <w:spacing w:after="0"/>
            </w:pPr>
            <w:r>
              <w:t>JAN 2017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52.225-1</w:t>
            </w:r>
          </w:p>
        </w:tc>
        <w:tc>
          <w:tcPr>
            <w:tcW w:w="6192" w:type="dxa"/>
            <w:hideMark/>
          </w:tcPr>
          <w:p w:rsidR="00C80F99" w:rsidRPr="00A96F41" w:rsidRDefault="00C80F99" w:rsidP="00B246CD">
            <w:pPr>
              <w:spacing w:after="0"/>
            </w:pPr>
            <w:r w:rsidRPr="00A96F41">
              <w:t>BUY AMERICAN—SUPPLIES</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52.225-2</w:t>
            </w:r>
          </w:p>
        </w:tc>
        <w:tc>
          <w:tcPr>
            <w:tcW w:w="6192" w:type="dxa"/>
            <w:hideMark/>
          </w:tcPr>
          <w:p w:rsidR="00C80F99" w:rsidRPr="00A96F41" w:rsidRDefault="00C80F99" w:rsidP="00B246CD">
            <w:pPr>
              <w:spacing w:after="0"/>
            </w:pPr>
            <w:r w:rsidRPr="00A96F41">
              <w:t>BUY AMERICAN CERTIFICATE</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52.225-3</w:t>
            </w:r>
          </w:p>
        </w:tc>
        <w:tc>
          <w:tcPr>
            <w:tcW w:w="6192" w:type="dxa"/>
            <w:hideMark/>
          </w:tcPr>
          <w:p w:rsidR="00C80F99" w:rsidRPr="00A96F41" w:rsidRDefault="00C80F99" w:rsidP="00B246CD">
            <w:pPr>
              <w:spacing w:after="0"/>
            </w:pPr>
            <w:r w:rsidRPr="00A96F41">
              <w:t>BUY AMERICAN—FREE TRADE AGREEMENTS—ISRAELI TRADE ACT</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52.225-5</w:t>
            </w:r>
          </w:p>
        </w:tc>
        <w:tc>
          <w:tcPr>
            <w:tcW w:w="6192" w:type="dxa"/>
            <w:hideMark/>
          </w:tcPr>
          <w:p w:rsidR="00C80F99" w:rsidRPr="00A96F41" w:rsidRDefault="00C80F99" w:rsidP="00B246CD">
            <w:pPr>
              <w:spacing w:after="0"/>
            </w:pPr>
            <w:r w:rsidRPr="00A96F41">
              <w:t>TRADE AGREEMENTS</w:t>
            </w:r>
          </w:p>
        </w:tc>
        <w:tc>
          <w:tcPr>
            <w:tcW w:w="1440" w:type="dxa"/>
            <w:hideMark/>
          </w:tcPr>
          <w:p w:rsidR="00C80F99" w:rsidRPr="00A96F41" w:rsidRDefault="00C80F99" w:rsidP="00B246CD">
            <w:pPr>
              <w:spacing w:after="0"/>
            </w:pPr>
            <w:r w:rsidRPr="00A96F41">
              <w:t>NOV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52.225-13</w:t>
            </w:r>
          </w:p>
        </w:tc>
        <w:tc>
          <w:tcPr>
            <w:tcW w:w="6192" w:type="dxa"/>
            <w:hideMark/>
          </w:tcPr>
          <w:p w:rsidR="00C80F99" w:rsidRPr="00A96F41" w:rsidRDefault="00C80F99" w:rsidP="00B246CD">
            <w:pPr>
              <w:spacing w:after="0"/>
            </w:pPr>
            <w:r w:rsidRPr="00A96F41">
              <w:t>RESTRICTIONS ON CERTAIN FOREIGN PURCHASES</w:t>
            </w:r>
          </w:p>
        </w:tc>
        <w:tc>
          <w:tcPr>
            <w:tcW w:w="1440" w:type="dxa"/>
            <w:hideMark/>
          </w:tcPr>
          <w:p w:rsidR="00C80F99" w:rsidRPr="00A96F41" w:rsidRDefault="00C80F99" w:rsidP="00B246CD">
            <w:pPr>
              <w:spacing w:after="0"/>
            </w:pPr>
            <w:r w:rsidRPr="00A96F41">
              <w:t>JUN 2008</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52.227-1</w:t>
            </w:r>
          </w:p>
        </w:tc>
        <w:tc>
          <w:tcPr>
            <w:tcW w:w="6192" w:type="dxa"/>
            <w:hideMark/>
          </w:tcPr>
          <w:p w:rsidR="00C80F99" w:rsidRPr="00A96F41" w:rsidRDefault="00C80F99" w:rsidP="00B246CD">
            <w:pPr>
              <w:spacing w:after="0"/>
            </w:pPr>
            <w:r w:rsidRPr="00A96F41">
              <w:t>AUTHORIZATION AND CONSENT</w:t>
            </w:r>
          </w:p>
        </w:tc>
        <w:tc>
          <w:tcPr>
            <w:tcW w:w="1440" w:type="dxa"/>
            <w:hideMark/>
          </w:tcPr>
          <w:p w:rsidR="00C80F99" w:rsidRPr="00A96F41" w:rsidRDefault="00C80F99" w:rsidP="00B246CD">
            <w:pPr>
              <w:spacing w:after="0"/>
            </w:pPr>
            <w:r w:rsidRPr="00A96F41">
              <w:t>DEC 2007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52.227-2</w:t>
            </w:r>
          </w:p>
        </w:tc>
        <w:tc>
          <w:tcPr>
            <w:tcW w:w="6192" w:type="dxa"/>
            <w:hideMark/>
          </w:tcPr>
          <w:p w:rsidR="00C80F99" w:rsidRPr="00A96F41" w:rsidRDefault="00C80F99" w:rsidP="00B246CD">
            <w:pPr>
              <w:spacing w:after="0"/>
            </w:pPr>
            <w:r w:rsidRPr="00A96F41">
              <w:t>NOTICE AND ASSISTANCE REGARDING PATENT AND COPYRIGHT INFRINGEMENT</w:t>
            </w:r>
          </w:p>
        </w:tc>
        <w:tc>
          <w:tcPr>
            <w:tcW w:w="1440" w:type="dxa"/>
            <w:hideMark/>
          </w:tcPr>
          <w:p w:rsidR="00C80F99" w:rsidRPr="00A96F41" w:rsidRDefault="00C80F99" w:rsidP="00B246CD">
            <w:pPr>
              <w:spacing w:after="0"/>
            </w:pPr>
            <w:r w:rsidRPr="00A96F41">
              <w:t>DEC 2007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52.227-3</w:t>
            </w:r>
          </w:p>
        </w:tc>
        <w:tc>
          <w:tcPr>
            <w:tcW w:w="6192" w:type="dxa"/>
            <w:hideMark/>
          </w:tcPr>
          <w:p w:rsidR="00C80F99" w:rsidRPr="00A96F41" w:rsidRDefault="00C80F99" w:rsidP="00B246CD">
            <w:pPr>
              <w:spacing w:after="0"/>
            </w:pPr>
            <w:r w:rsidRPr="00A96F41">
              <w:t>PATENT INDEMNITY</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52.227-14</w:t>
            </w:r>
          </w:p>
        </w:tc>
        <w:tc>
          <w:tcPr>
            <w:tcW w:w="6192" w:type="dxa"/>
            <w:hideMark/>
          </w:tcPr>
          <w:p w:rsidR="00C80F99" w:rsidRPr="00A96F41" w:rsidRDefault="00C80F99" w:rsidP="00B246CD">
            <w:pPr>
              <w:spacing w:after="0"/>
            </w:pPr>
            <w:r w:rsidRPr="00A96F41">
              <w:t>RIGHTS IN DATA—GENERAL</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52.227-16</w:t>
            </w:r>
          </w:p>
        </w:tc>
        <w:tc>
          <w:tcPr>
            <w:tcW w:w="6192" w:type="dxa"/>
            <w:hideMark/>
          </w:tcPr>
          <w:p w:rsidR="00C80F99" w:rsidRPr="00A96F41" w:rsidRDefault="00C80F99" w:rsidP="00B246CD">
            <w:pPr>
              <w:spacing w:after="0"/>
            </w:pPr>
            <w:r w:rsidRPr="00A96F41">
              <w:t>ADDITIONAL DATA REQUIREMENTS</w:t>
            </w:r>
          </w:p>
        </w:tc>
        <w:tc>
          <w:tcPr>
            <w:tcW w:w="1440" w:type="dxa"/>
            <w:hideMark/>
          </w:tcPr>
          <w:p w:rsidR="00C80F99" w:rsidRPr="00A96F41" w:rsidRDefault="00C80F99" w:rsidP="00B246CD">
            <w:pPr>
              <w:spacing w:after="0"/>
            </w:pPr>
            <w:r w:rsidRPr="00A96F41">
              <w:t>JUN 1987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52.227-17</w:t>
            </w:r>
          </w:p>
        </w:tc>
        <w:tc>
          <w:tcPr>
            <w:tcW w:w="6192" w:type="dxa"/>
            <w:hideMark/>
          </w:tcPr>
          <w:p w:rsidR="00C80F99" w:rsidRPr="00A96F41" w:rsidRDefault="00C80F99" w:rsidP="00B246CD">
            <w:pPr>
              <w:spacing w:after="0"/>
            </w:pPr>
            <w:r w:rsidRPr="00A96F41">
              <w:t>RIGHTS IN DATA—SPECIAL WORKS</w:t>
            </w:r>
          </w:p>
        </w:tc>
        <w:tc>
          <w:tcPr>
            <w:tcW w:w="1440" w:type="dxa"/>
            <w:hideMark/>
          </w:tcPr>
          <w:p w:rsidR="00C80F99" w:rsidRPr="00A96F41" w:rsidRDefault="00C80F99" w:rsidP="00B246CD">
            <w:pPr>
              <w:spacing w:after="0"/>
            </w:pPr>
            <w:r w:rsidRPr="00A96F41">
              <w:t>DEC 2007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52.227-19</w:t>
            </w:r>
          </w:p>
        </w:tc>
        <w:tc>
          <w:tcPr>
            <w:tcW w:w="6192" w:type="dxa"/>
            <w:hideMark/>
          </w:tcPr>
          <w:p w:rsidR="00C80F99" w:rsidRPr="00A96F41" w:rsidRDefault="00C80F99" w:rsidP="00B246CD">
            <w:pPr>
              <w:spacing w:after="0"/>
            </w:pPr>
            <w:r w:rsidRPr="00A96F41">
              <w:t>COMMERCIAL COMPUTER SOFTWARE LICENSE</w:t>
            </w:r>
          </w:p>
        </w:tc>
        <w:tc>
          <w:tcPr>
            <w:tcW w:w="1440" w:type="dxa"/>
            <w:hideMark/>
          </w:tcPr>
          <w:p w:rsidR="00C80F99" w:rsidRPr="00A96F41" w:rsidRDefault="00C80F99" w:rsidP="00B246CD">
            <w:pPr>
              <w:spacing w:after="0"/>
            </w:pPr>
            <w:r w:rsidRPr="00A96F41">
              <w:t>DEC 2007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52.228-5</w:t>
            </w:r>
          </w:p>
        </w:tc>
        <w:tc>
          <w:tcPr>
            <w:tcW w:w="6192" w:type="dxa"/>
            <w:hideMark/>
          </w:tcPr>
          <w:p w:rsidR="00C80F99" w:rsidRPr="00A96F41" w:rsidRDefault="00C80F99" w:rsidP="00B246CD">
            <w:pPr>
              <w:spacing w:after="0"/>
            </w:pPr>
            <w:r w:rsidRPr="00A96F41">
              <w:t>INSURANCE—WORK ON A GOVERNMENT INSTALLATION</w:t>
            </w:r>
          </w:p>
        </w:tc>
        <w:tc>
          <w:tcPr>
            <w:tcW w:w="1440" w:type="dxa"/>
            <w:hideMark/>
          </w:tcPr>
          <w:p w:rsidR="00C80F99" w:rsidRPr="00A96F41" w:rsidRDefault="00C80F99" w:rsidP="00B246CD">
            <w:pPr>
              <w:spacing w:after="0"/>
            </w:pPr>
            <w:r w:rsidRPr="00A96F41">
              <w:t>JAN 1997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52.228-7</w:t>
            </w:r>
          </w:p>
        </w:tc>
        <w:tc>
          <w:tcPr>
            <w:tcW w:w="6192" w:type="dxa"/>
            <w:hideMark/>
          </w:tcPr>
          <w:p w:rsidR="00C80F99" w:rsidRPr="00A96F41" w:rsidRDefault="00C80F99" w:rsidP="00B246CD">
            <w:pPr>
              <w:spacing w:after="0"/>
            </w:pPr>
            <w:r w:rsidRPr="00A96F41">
              <w:t>INSURANCE—LIABILITY TO THIRD PERSONS</w:t>
            </w:r>
          </w:p>
        </w:tc>
        <w:tc>
          <w:tcPr>
            <w:tcW w:w="1440" w:type="dxa"/>
            <w:hideMark/>
          </w:tcPr>
          <w:p w:rsidR="00C80F99" w:rsidRPr="00A96F41" w:rsidRDefault="00C80F99" w:rsidP="00B246CD">
            <w:pPr>
              <w:spacing w:after="0"/>
            </w:pPr>
            <w:r w:rsidRPr="00A96F41">
              <w:t>MAR 1996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52.229-3</w:t>
            </w:r>
          </w:p>
        </w:tc>
        <w:tc>
          <w:tcPr>
            <w:tcW w:w="6192" w:type="dxa"/>
            <w:hideMark/>
          </w:tcPr>
          <w:p w:rsidR="00C80F99" w:rsidRPr="00A96F41" w:rsidRDefault="00C80F99" w:rsidP="00B246CD">
            <w:pPr>
              <w:spacing w:after="0"/>
            </w:pPr>
            <w:r w:rsidRPr="00A96F41">
              <w:t>FEDERAL, STATE, AND LOCAL TAXES</w:t>
            </w:r>
          </w:p>
        </w:tc>
        <w:tc>
          <w:tcPr>
            <w:tcW w:w="1440" w:type="dxa"/>
            <w:hideMark/>
          </w:tcPr>
          <w:p w:rsidR="00C80F99" w:rsidRPr="00A96F41" w:rsidRDefault="00C80F99" w:rsidP="00B246CD">
            <w:pPr>
              <w:spacing w:after="0"/>
            </w:pPr>
            <w:r w:rsidRPr="00A96F41">
              <w:t>FEB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52.230-2</w:t>
            </w:r>
          </w:p>
        </w:tc>
        <w:tc>
          <w:tcPr>
            <w:tcW w:w="6192" w:type="dxa"/>
            <w:hideMark/>
          </w:tcPr>
          <w:p w:rsidR="00C80F99" w:rsidRPr="00A96F41" w:rsidRDefault="00C80F99" w:rsidP="00B246CD">
            <w:pPr>
              <w:spacing w:after="0"/>
            </w:pPr>
            <w:r w:rsidRPr="00A96F41">
              <w:t>COST ACCOUNTING STANDARDS</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52.230-6</w:t>
            </w:r>
          </w:p>
        </w:tc>
        <w:tc>
          <w:tcPr>
            <w:tcW w:w="6192" w:type="dxa"/>
            <w:hideMark/>
          </w:tcPr>
          <w:p w:rsidR="00C80F99" w:rsidRPr="00A96F41" w:rsidRDefault="00C80F99" w:rsidP="00B246CD">
            <w:pPr>
              <w:spacing w:after="0"/>
            </w:pPr>
            <w:r w:rsidRPr="00A96F41">
              <w:t>ADMINISTRATION OF COST ACCOUNTING STANDARDS</w:t>
            </w:r>
          </w:p>
        </w:tc>
        <w:tc>
          <w:tcPr>
            <w:tcW w:w="1440" w:type="dxa"/>
            <w:hideMark/>
          </w:tcPr>
          <w:p w:rsidR="00C80F99" w:rsidRPr="00A96F41" w:rsidRDefault="00C80F99" w:rsidP="00B246CD">
            <w:pPr>
              <w:spacing w:after="0"/>
            </w:pPr>
            <w:r w:rsidRPr="00A96F41">
              <w:t>JUN 2010</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52.232-1</w:t>
            </w:r>
          </w:p>
        </w:tc>
        <w:tc>
          <w:tcPr>
            <w:tcW w:w="6192" w:type="dxa"/>
            <w:hideMark/>
          </w:tcPr>
          <w:p w:rsidR="00C80F99" w:rsidRPr="00A96F41" w:rsidRDefault="00C80F99" w:rsidP="00B246CD">
            <w:pPr>
              <w:spacing w:after="0"/>
            </w:pPr>
            <w:r w:rsidRPr="00A96F41">
              <w:t>PAYMENTS</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52.232-7</w:t>
            </w:r>
          </w:p>
        </w:tc>
        <w:tc>
          <w:tcPr>
            <w:tcW w:w="6192" w:type="dxa"/>
            <w:hideMark/>
          </w:tcPr>
          <w:p w:rsidR="00C80F99" w:rsidRPr="00A96F41" w:rsidRDefault="00C80F99" w:rsidP="00B246CD">
            <w:pPr>
              <w:spacing w:after="0"/>
            </w:pPr>
            <w:r w:rsidRPr="00A96F41">
              <w:t>PAYMENTS UNDER TIME-AND-MATERIALS AND LABOR-HOUR CONTRACTS</w:t>
            </w:r>
          </w:p>
        </w:tc>
        <w:tc>
          <w:tcPr>
            <w:tcW w:w="1440" w:type="dxa"/>
            <w:hideMark/>
          </w:tcPr>
          <w:p w:rsidR="00C80F99" w:rsidRPr="00A96F41" w:rsidRDefault="00C80F99" w:rsidP="00B246CD">
            <w:pPr>
              <w:spacing w:after="0"/>
            </w:pPr>
            <w:r w:rsidRPr="00A96F41">
              <w:t>AUG 2012</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52.232-8</w:t>
            </w:r>
          </w:p>
        </w:tc>
        <w:tc>
          <w:tcPr>
            <w:tcW w:w="6192" w:type="dxa"/>
            <w:hideMark/>
          </w:tcPr>
          <w:p w:rsidR="00C80F99" w:rsidRPr="00A96F41" w:rsidRDefault="00C80F99" w:rsidP="00B246CD">
            <w:pPr>
              <w:spacing w:after="0"/>
            </w:pPr>
            <w:r w:rsidRPr="00A96F41">
              <w:t>DISCOUNTS FOR PROMPT PAYMENT</w:t>
            </w:r>
          </w:p>
        </w:tc>
        <w:tc>
          <w:tcPr>
            <w:tcW w:w="1440" w:type="dxa"/>
            <w:hideMark/>
          </w:tcPr>
          <w:p w:rsidR="00C80F99" w:rsidRPr="00A96F41" w:rsidRDefault="00C80F99" w:rsidP="00B246CD">
            <w:pPr>
              <w:spacing w:after="0"/>
            </w:pPr>
            <w:r w:rsidRPr="00A96F41">
              <w:t>FEB 2002</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52.232-9</w:t>
            </w:r>
          </w:p>
        </w:tc>
        <w:tc>
          <w:tcPr>
            <w:tcW w:w="6192" w:type="dxa"/>
            <w:hideMark/>
          </w:tcPr>
          <w:p w:rsidR="00C80F99" w:rsidRPr="00A96F41" w:rsidRDefault="00C80F99" w:rsidP="00B246CD">
            <w:pPr>
              <w:spacing w:after="0"/>
            </w:pPr>
            <w:r w:rsidRPr="00A96F41">
              <w:t>LIMITATION ON WITHHOLDING OF PAYMENTS</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52.232-11</w:t>
            </w:r>
          </w:p>
        </w:tc>
        <w:tc>
          <w:tcPr>
            <w:tcW w:w="6192" w:type="dxa"/>
            <w:hideMark/>
          </w:tcPr>
          <w:p w:rsidR="00C80F99" w:rsidRPr="00A96F41" w:rsidRDefault="00C80F99" w:rsidP="00B246CD">
            <w:pPr>
              <w:spacing w:after="0"/>
            </w:pPr>
            <w:r w:rsidRPr="00A96F41">
              <w:t>EXTRAS</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52.232-17</w:t>
            </w:r>
          </w:p>
        </w:tc>
        <w:tc>
          <w:tcPr>
            <w:tcW w:w="6192" w:type="dxa"/>
            <w:hideMark/>
          </w:tcPr>
          <w:p w:rsidR="00C80F99" w:rsidRPr="00A96F41" w:rsidRDefault="00C80F99" w:rsidP="00B246CD">
            <w:pPr>
              <w:spacing w:after="0"/>
            </w:pPr>
            <w:r w:rsidRPr="00A96F41">
              <w:t>INTEREST</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52.232-23</w:t>
            </w:r>
          </w:p>
        </w:tc>
        <w:tc>
          <w:tcPr>
            <w:tcW w:w="6192" w:type="dxa"/>
            <w:hideMark/>
          </w:tcPr>
          <w:p w:rsidR="00C80F99" w:rsidRPr="00A96F41" w:rsidRDefault="00C80F99" w:rsidP="00B246CD">
            <w:pPr>
              <w:spacing w:after="0"/>
            </w:pPr>
            <w:r w:rsidRPr="00A96F41">
              <w:t>ASSIGNMENT OF CLAIMS</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52.232-25</w:t>
            </w:r>
          </w:p>
        </w:tc>
        <w:tc>
          <w:tcPr>
            <w:tcW w:w="6192" w:type="dxa"/>
            <w:hideMark/>
          </w:tcPr>
          <w:p w:rsidR="00C80F99" w:rsidRPr="00A96F41" w:rsidRDefault="00C80F99" w:rsidP="00B246CD">
            <w:pPr>
              <w:spacing w:after="0"/>
            </w:pPr>
            <w:r w:rsidRPr="00A96F41">
              <w:t>PROMPT PAYMENT</w:t>
            </w:r>
          </w:p>
        </w:tc>
        <w:tc>
          <w:tcPr>
            <w:tcW w:w="1440" w:type="dxa"/>
            <w:hideMark/>
          </w:tcPr>
          <w:p w:rsidR="00C80F99" w:rsidRPr="00A96F41" w:rsidRDefault="00C80F99" w:rsidP="00B246CD">
            <w:pPr>
              <w:spacing w:after="0"/>
            </w:pPr>
            <w:r w:rsidRPr="00A96F41">
              <w:t>JUL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52.232-25</w:t>
            </w:r>
          </w:p>
        </w:tc>
        <w:tc>
          <w:tcPr>
            <w:tcW w:w="6192" w:type="dxa"/>
            <w:hideMark/>
          </w:tcPr>
          <w:p w:rsidR="00C80F99" w:rsidRPr="00A96F41" w:rsidRDefault="00C80F99" w:rsidP="00B246CD">
            <w:pPr>
              <w:spacing w:after="0"/>
            </w:pPr>
            <w:r w:rsidRPr="00A96F41">
              <w:t>PROMPT PAYMENT ALTERNATE I  (FEB 2002)</w:t>
            </w:r>
          </w:p>
        </w:tc>
        <w:tc>
          <w:tcPr>
            <w:tcW w:w="1440" w:type="dxa"/>
            <w:hideMark/>
          </w:tcPr>
          <w:p w:rsidR="00C80F99" w:rsidRPr="00A96F41" w:rsidRDefault="00C80F99" w:rsidP="00B246CD">
            <w:pPr>
              <w:spacing w:after="0"/>
            </w:pPr>
            <w:r w:rsidRPr="00A96F41">
              <w:t>JUL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52.232-34</w:t>
            </w:r>
          </w:p>
        </w:tc>
        <w:tc>
          <w:tcPr>
            <w:tcW w:w="6192" w:type="dxa"/>
            <w:hideMark/>
          </w:tcPr>
          <w:p w:rsidR="00C80F99" w:rsidRPr="00A96F41" w:rsidRDefault="00C80F99" w:rsidP="00B246CD">
            <w:pPr>
              <w:spacing w:after="0"/>
            </w:pPr>
            <w:r w:rsidRPr="00A96F41">
              <w:t>PAYMENT BY ELECTRONIC FUNDS TRANSFER—OTHER THAN SYSTEM FOR AWARD MANAGEMENT</w:t>
            </w:r>
          </w:p>
        </w:tc>
        <w:tc>
          <w:tcPr>
            <w:tcW w:w="1440" w:type="dxa"/>
            <w:hideMark/>
          </w:tcPr>
          <w:p w:rsidR="00C80F99" w:rsidRPr="00A96F41" w:rsidRDefault="00C80F99" w:rsidP="00B246CD">
            <w:pPr>
              <w:spacing w:after="0"/>
            </w:pPr>
            <w:r w:rsidRPr="00A96F41">
              <w:t>JUL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52.232-40</w:t>
            </w:r>
          </w:p>
        </w:tc>
        <w:tc>
          <w:tcPr>
            <w:tcW w:w="6192" w:type="dxa"/>
            <w:hideMark/>
          </w:tcPr>
          <w:p w:rsidR="00C80F99" w:rsidRPr="00A96F41" w:rsidRDefault="00C80F99" w:rsidP="00B246CD">
            <w:pPr>
              <w:spacing w:after="0"/>
            </w:pPr>
            <w:r w:rsidRPr="00A96F41">
              <w:t>PROVIDING ACCELERATED PAYMENTS TO SMALL BUSINESS SUBCONTRACTORS</w:t>
            </w:r>
          </w:p>
        </w:tc>
        <w:tc>
          <w:tcPr>
            <w:tcW w:w="1440" w:type="dxa"/>
            <w:hideMark/>
          </w:tcPr>
          <w:p w:rsidR="00C80F99" w:rsidRPr="00A96F41" w:rsidRDefault="00C80F99" w:rsidP="00B246CD">
            <w:pPr>
              <w:spacing w:after="0"/>
            </w:pPr>
            <w:r w:rsidRPr="00A96F41">
              <w:t>DEC 2013</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52.233-1</w:t>
            </w:r>
          </w:p>
        </w:tc>
        <w:tc>
          <w:tcPr>
            <w:tcW w:w="6192" w:type="dxa"/>
            <w:hideMark/>
          </w:tcPr>
          <w:p w:rsidR="00C80F99" w:rsidRPr="00A96F41" w:rsidRDefault="00C80F99" w:rsidP="00B246CD">
            <w:pPr>
              <w:spacing w:after="0"/>
            </w:pPr>
            <w:r w:rsidRPr="00A96F41">
              <w:t>DISPUTES ALTERNATE I (DEC 1991)</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52.233-3</w:t>
            </w:r>
          </w:p>
        </w:tc>
        <w:tc>
          <w:tcPr>
            <w:tcW w:w="6192" w:type="dxa"/>
            <w:hideMark/>
          </w:tcPr>
          <w:p w:rsidR="00C80F99" w:rsidRPr="00A96F41" w:rsidRDefault="00C80F99" w:rsidP="00B246CD">
            <w:pPr>
              <w:spacing w:after="0"/>
            </w:pPr>
            <w:r w:rsidRPr="00A96F41">
              <w:t>PROTEST AFTER AWARD</w:t>
            </w:r>
          </w:p>
        </w:tc>
        <w:tc>
          <w:tcPr>
            <w:tcW w:w="1440" w:type="dxa"/>
            <w:hideMark/>
          </w:tcPr>
          <w:p w:rsidR="00C80F99" w:rsidRPr="00A96F41" w:rsidRDefault="00C80F99" w:rsidP="00B246CD">
            <w:pPr>
              <w:spacing w:after="0"/>
            </w:pPr>
            <w:r w:rsidRPr="00A96F41">
              <w:t>AUG 1996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52.233-3</w:t>
            </w:r>
          </w:p>
        </w:tc>
        <w:tc>
          <w:tcPr>
            <w:tcW w:w="6192" w:type="dxa"/>
            <w:hideMark/>
          </w:tcPr>
          <w:p w:rsidR="00C80F99" w:rsidRPr="00A96F41" w:rsidRDefault="00C80F99" w:rsidP="00B246CD">
            <w:pPr>
              <w:spacing w:after="0"/>
            </w:pPr>
            <w:r w:rsidRPr="00A96F41">
              <w:t>PROTEST AFTER AWARD ALTERNATE I (JUN 1985)</w:t>
            </w:r>
          </w:p>
        </w:tc>
        <w:tc>
          <w:tcPr>
            <w:tcW w:w="1440" w:type="dxa"/>
            <w:hideMark/>
          </w:tcPr>
          <w:p w:rsidR="00C80F99" w:rsidRPr="00A96F41" w:rsidRDefault="00C80F99" w:rsidP="00B246CD">
            <w:pPr>
              <w:spacing w:after="0"/>
            </w:pPr>
            <w:r w:rsidRPr="00A96F41">
              <w:t>AUG 1996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52.233-4</w:t>
            </w:r>
          </w:p>
        </w:tc>
        <w:tc>
          <w:tcPr>
            <w:tcW w:w="6192" w:type="dxa"/>
            <w:hideMark/>
          </w:tcPr>
          <w:p w:rsidR="00C80F99" w:rsidRPr="00A96F41" w:rsidRDefault="00C80F99" w:rsidP="00B246CD">
            <w:pPr>
              <w:spacing w:after="0"/>
            </w:pPr>
            <w:r w:rsidRPr="00A96F41">
              <w:t>APPLICABLE LAW FOR BREACH OF CONTRACT CLAIM</w:t>
            </w:r>
          </w:p>
        </w:tc>
        <w:tc>
          <w:tcPr>
            <w:tcW w:w="1440" w:type="dxa"/>
            <w:hideMark/>
          </w:tcPr>
          <w:p w:rsidR="00C80F99" w:rsidRPr="00A96F41" w:rsidRDefault="00C80F99" w:rsidP="00B246CD">
            <w:pPr>
              <w:spacing w:after="0"/>
            </w:pPr>
            <w:r w:rsidRPr="00A96F41">
              <w:t>OCT 2004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52.237-2</w:t>
            </w:r>
          </w:p>
        </w:tc>
        <w:tc>
          <w:tcPr>
            <w:tcW w:w="6192" w:type="dxa"/>
            <w:hideMark/>
          </w:tcPr>
          <w:p w:rsidR="00C80F99" w:rsidRPr="00A96F41" w:rsidRDefault="00C80F99" w:rsidP="00B246CD">
            <w:pPr>
              <w:spacing w:after="0"/>
            </w:pPr>
            <w:r w:rsidRPr="00A96F41">
              <w:t>PROTECTION OF GOVERNMENT BUILDINGS, EQUIPMENT, AND VEGETATION</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52.237-3</w:t>
            </w:r>
          </w:p>
        </w:tc>
        <w:tc>
          <w:tcPr>
            <w:tcW w:w="6192" w:type="dxa"/>
            <w:hideMark/>
          </w:tcPr>
          <w:p w:rsidR="00C80F99" w:rsidRPr="00A96F41" w:rsidRDefault="00C80F99" w:rsidP="00B246CD">
            <w:pPr>
              <w:spacing w:after="0"/>
            </w:pPr>
            <w:r w:rsidRPr="00A96F41">
              <w:t>CONTINUITY OF SERVICES</w:t>
            </w:r>
          </w:p>
        </w:tc>
        <w:tc>
          <w:tcPr>
            <w:tcW w:w="1440" w:type="dxa"/>
            <w:hideMark/>
          </w:tcPr>
          <w:p w:rsidR="00C80F99" w:rsidRPr="00A96F41" w:rsidRDefault="00C80F99" w:rsidP="00B246CD">
            <w:pPr>
              <w:spacing w:after="0"/>
            </w:pPr>
            <w:r w:rsidRPr="00A96F41">
              <w:t>JAN 1991</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52.239-1</w:t>
            </w:r>
          </w:p>
        </w:tc>
        <w:tc>
          <w:tcPr>
            <w:tcW w:w="6192" w:type="dxa"/>
            <w:hideMark/>
          </w:tcPr>
          <w:p w:rsidR="00C80F99" w:rsidRPr="00A96F41" w:rsidRDefault="00C80F99" w:rsidP="00B246CD">
            <w:pPr>
              <w:spacing w:after="0"/>
            </w:pPr>
            <w:r w:rsidRPr="00A96F41">
              <w:t>PRIVACY OR SECURITY SAFEGUARDS</w:t>
            </w:r>
          </w:p>
        </w:tc>
        <w:tc>
          <w:tcPr>
            <w:tcW w:w="1440" w:type="dxa"/>
            <w:hideMark/>
          </w:tcPr>
          <w:p w:rsidR="00C80F99" w:rsidRPr="00A96F41" w:rsidRDefault="00C80F99" w:rsidP="00B246CD">
            <w:pPr>
              <w:spacing w:after="0"/>
            </w:pPr>
            <w:r w:rsidRPr="00A96F41">
              <w:t>AUG 1996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52.242-1</w:t>
            </w:r>
          </w:p>
        </w:tc>
        <w:tc>
          <w:tcPr>
            <w:tcW w:w="6192" w:type="dxa"/>
            <w:hideMark/>
          </w:tcPr>
          <w:p w:rsidR="00C80F99" w:rsidRPr="00A96F41" w:rsidRDefault="00C80F99" w:rsidP="00B246CD">
            <w:pPr>
              <w:spacing w:after="0"/>
            </w:pPr>
            <w:r w:rsidRPr="00A96F41">
              <w:t>NOTICE OF INTENT TO DISALLOW COSTS</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52.242-3</w:t>
            </w:r>
          </w:p>
        </w:tc>
        <w:tc>
          <w:tcPr>
            <w:tcW w:w="6192" w:type="dxa"/>
            <w:hideMark/>
          </w:tcPr>
          <w:p w:rsidR="00C80F99" w:rsidRPr="00A96F41" w:rsidRDefault="00C80F99" w:rsidP="00B246CD">
            <w:pPr>
              <w:spacing w:after="0"/>
            </w:pPr>
            <w:r w:rsidRPr="00A96F41">
              <w:t>PENALTIES FOR UNALLOWABLE COSTS</w:t>
            </w:r>
          </w:p>
        </w:tc>
        <w:tc>
          <w:tcPr>
            <w:tcW w:w="1440" w:type="dxa"/>
            <w:hideMark/>
          </w:tcPr>
          <w:p w:rsidR="00C80F99" w:rsidRPr="00A96F41" w:rsidRDefault="00C80F99" w:rsidP="00B246CD">
            <w:pPr>
              <w:spacing w:after="0"/>
            </w:pPr>
            <w:r w:rsidRPr="00A96F41">
              <w:t>MAY 2014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52.242-4</w:t>
            </w:r>
          </w:p>
        </w:tc>
        <w:tc>
          <w:tcPr>
            <w:tcW w:w="6192" w:type="dxa"/>
            <w:hideMark/>
          </w:tcPr>
          <w:p w:rsidR="00C80F99" w:rsidRPr="00A96F41" w:rsidRDefault="00C80F99" w:rsidP="00B246CD">
            <w:pPr>
              <w:spacing w:after="0"/>
            </w:pPr>
            <w:r w:rsidRPr="00A96F41">
              <w:t>CERTIFICATION OF FINAL INDIRECT COSTS</w:t>
            </w:r>
          </w:p>
        </w:tc>
        <w:tc>
          <w:tcPr>
            <w:tcW w:w="1440" w:type="dxa"/>
            <w:hideMark/>
          </w:tcPr>
          <w:p w:rsidR="00C80F99" w:rsidRPr="00A96F41" w:rsidRDefault="00C80F99" w:rsidP="00B246CD">
            <w:pPr>
              <w:spacing w:after="0"/>
            </w:pPr>
            <w:r w:rsidRPr="00A96F41">
              <w:t>JAN 1997</w:t>
            </w:r>
          </w:p>
        </w:tc>
      </w:tr>
      <w:tr w:rsidR="000F7568" w:rsidRPr="00A96F41" w:rsidTr="00C80F99">
        <w:tc>
          <w:tcPr>
            <w:tcW w:w="288" w:type="dxa"/>
          </w:tcPr>
          <w:p w:rsidR="000F7568" w:rsidRPr="00A96F41" w:rsidRDefault="000F7568" w:rsidP="00D50291">
            <w:pPr>
              <w:spacing w:after="0"/>
            </w:pPr>
          </w:p>
        </w:tc>
        <w:tc>
          <w:tcPr>
            <w:tcW w:w="1440" w:type="dxa"/>
          </w:tcPr>
          <w:p w:rsidR="000F7568" w:rsidRPr="00A96F41" w:rsidRDefault="000F7568" w:rsidP="00D50291">
            <w:pPr>
              <w:spacing w:after="0"/>
            </w:pPr>
            <w:r>
              <w:t>52.242-5</w:t>
            </w:r>
          </w:p>
        </w:tc>
        <w:tc>
          <w:tcPr>
            <w:tcW w:w="6192" w:type="dxa"/>
          </w:tcPr>
          <w:p w:rsidR="000F7568" w:rsidRPr="00A96F41" w:rsidRDefault="000F7568" w:rsidP="00D50291">
            <w:pPr>
              <w:spacing w:after="0"/>
            </w:pPr>
            <w:r>
              <w:t>PAYMENTS TO SMALL BUSINESS SUBCONTRACTORS</w:t>
            </w:r>
          </w:p>
        </w:tc>
        <w:tc>
          <w:tcPr>
            <w:tcW w:w="1440" w:type="dxa"/>
          </w:tcPr>
          <w:p w:rsidR="000F7568" w:rsidRPr="00A96F41" w:rsidRDefault="000F7568" w:rsidP="00D50291">
            <w:pPr>
              <w:spacing w:after="0"/>
            </w:pPr>
            <w:r>
              <w:t>JAN 2017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52.242-13</w:t>
            </w:r>
          </w:p>
        </w:tc>
        <w:tc>
          <w:tcPr>
            <w:tcW w:w="6192" w:type="dxa"/>
            <w:hideMark/>
          </w:tcPr>
          <w:p w:rsidR="00C80F99" w:rsidRPr="00A96F41" w:rsidRDefault="00C80F99" w:rsidP="00B246CD">
            <w:pPr>
              <w:spacing w:after="0"/>
            </w:pPr>
            <w:r w:rsidRPr="00A96F41">
              <w:t>BANKRUPTCY</w:t>
            </w:r>
          </w:p>
        </w:tc>
        <w:tc>
          <w:tcPr>
            <w:tcW w:w="1440" w:type="dxa"/>
            <w:hideMark/>
          </w:tcPr>
          <w:p w:rsidR="00C80F99" w:rsidRPr="00A96F41" w:rsidRDefault="00C80F99" w:rsidP="00B246CD">
            <w:pPr>
              <w:spacing w:after="0"/>
            </w:pPr>
            <w:r w:rsidRPr="00A96F41">
              <w:t>JUL 1995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52.243-1</w:t>
            </w:r>
          </w:p>
        </w:tc>
        <w:tc>
          <w:tcPr>
            <w:tcW w:w="6192" w:type="dxa"/>
            <w:hideMark/>
          </w:tcPr>
          <w:p w:rsidR="00C80F99" w:rsidRPr="00A96F41" w:rsidRDefault="00C80F99" w:rsidP="00B246CD">
            <w:pPr>
              <w:spacing w:after="0"/>
            </w:pPr>
            <w:r w:rsidRPr="00A96F41">
              <w:t>CHANGES—FIXED PRICE ALTERNATE I (APR 1984)</w:t>
            </w:r>
          </w:p>
        </w:tc>
        <w:tc>
          <w:tcPr>
            <w:tcW w:w="1440" w:type="dxa"/>
            <w:hideMark/>
          </w:tcPr>
          <w:p w:rsidR="00C80F99" w:rsidRPr="00A96F41" w:rsidRDefault="00C80F99" w:rsidP="00B246CD">
            <w:pPr>
              <w:spacing w:after="0"/>
            </w:pPr>
            <w:r w:rsidRPr="00A96F41">
              <w:t>AUG 1987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52.243-1</w:t>
            </w:r>
          </w:p>
        </w:tc>
        <w:tc>
          <w:tcPr>
            <w:tcW w:w="6192" w:type="dxa"/>
            <w:hideMark/>
          </w:tcPr>
          <w:p w:rsidR="00C80F99" w:rsidRPr="00A96F41" w:rsidRDefault="00C80F99" w:rsidP="00B246CD">
            <w:pPr>
              <w:spacing w:after="0"/>
            </w:pPr>
            <w:r w:rsidRPr="00A96F41">
              <w:t>CHANGES—FIXED PRICE ALTERNATE II (APR 1984)</w:t>
            </w:r>
          </w:p>
        </w:tc>
        <w:tc>
          <w:tcPr>
            <w:tcW w:w="1440" w:type="dxa"/>
            <w:hideMark/>
          </w:tcPr>
          <w:p w:rsidR="00C80F99" w:rsidRPr="00A96F41" w:rsidRDefault="00C80F99" w:rsidP="00B246CD">
            <w:pPr>
              <w:spacing w:after="0"/>
            </w:pPr>
            <w:r w:rsidRPr="00A96F41">
              <w:t>AUG 1987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52.243-2</w:t>
            </w:r>
          </w:p>
        </w:tc>
        <w:tc>
          <w:tcPr>
            <w:tcW w:w="6192" w:type="dxa"/>
            <w:hideMark/>
          </w:tcPr>
          <w:p w:rsidR="00C80F99" w:rsidRPr="00A96F41" w:rsidRDefault="00C80F99" w:rsidP="00B246CD">
            <w:pPr>
              <w:spacing w:after="0"/>
            </w:pPr>
            <w:r w:rsidRPr="00A96F41">
              <w:t>CHANGES—COST REIMBURSEMENT ALTERNATE I (APR 1984)</w:t>
            </w:r>
          </w:p>
        </w:tc>
        <w:tc>
          <w:tcPr>
            <w:tcW w:w="1440" w:type="dxa"/>
            <w:hideMark/>
          </w:tcPr>
          <w:p w:rsidR="00C80F99" w:rsidRPr="00A96F41" w:rsidRDefault="00C80F99" w:rsidP="00B246CD">
            <w:pPr>
              <w:spacing w:after="0"/>
            </w:pPr>
            <w:r w:rsidRPr="00A96F41">
              <w:t>AUG 1987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52.243-2</w:t>
            </w:r>
          </w:p>
        </w:tc>
        <w:tc>
          <w:tcPr>
            <w:tcW w:w="6192" w:type="dxa"/>
            <w:hideMark/>
          </w:tcPr>
          <w:p w:rsidR="00C80F99" w:rsidRPr="00A96F41" w:rsidRDefault="00C80F99" w:rsidP="00B246CD">
            <w:pPr>
              <w:spacing w:after="0"/>
            </w:pPr>
            <w:r w:rsidRPr="00A96F41">
              <w:t>CHANGES—COST REIMBURSEMENT ALTERNATE II (APR 1984)</w:t>
            </w:r>
          </w:p>
        </w:tc>
        <w:tc>
          <w:tcPr>
            <w:tcW w:w="1440" w:type="dxa"/>
            <w:hideMark/>
          </w:tcPr>
          <w:p w:rsidR="00C80F99" w:rsidRPr="00A96F41" w:rsidRDefault="00C80F99" w:rsidP="00B246CD">
            <w:pPr>
              <w:spacing w:after="0"/>
            </w:pPr>
            <w:r w:rsidRPr="00A96F41">
              <w:t>AUG 1987</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52.243-3</w:t>
            </w:r>
          </w:p>
        </w:tc>
        <w:tc>
          <w:tcPr>
            <w:tcW w:w="6192" w:type="dxa"/>
            <w:hideMark/>
          </w:tcPr>
          <w:p w:rsidR="00C80F99" w:rsidRPr="00A96F41" w:rsidRDefault="00C80F99" w:rsidP="00B246CD">
            <w:pPr>
              <w:spacing w:after="0"/>
            </w:pPr>
            <w:r w:rsidRPr="00A96F41">
              <w:t>CHANGES—TIME-AND-MATERIALS OR LABOR-HOURS</w:t>
            </w:r>
          </w:p>
        </w:tc>
        <w:tc>
          <w:tcPr>
            <w:tcW w:w="1440" w:type="dxa"/>
            <w:hideMark/>
          </w:tcPr>
          <w:p w:rsidR="00C80F99" w:rsidRPr="00A96F41" w:rsidRDefault="00C80F99" w:rsidP="00B246CD">
            <w:pPr>
              <w:spacing w:after="0"/>
            </w:pPr>
            <w:r w:rsidRPr="00A96F41">
              <w:t>SEP 2000</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52.244-2</w:t>
            </w:r>
          </w:p>
        </w:tc>
        <w:tc>
          <w:tcPr>
            <w:tcW w:w="6192" w:type="dxa"/>
            <w:hideMark/>
          </w:tcPr>
          <w:p w:rsidR="00C80F99" w:rsidRPr="00A96F41" w:rsidRDefault="00C80F99" w:rsidP="00B246CD">
            <w:pPr>
              <w:spacing w:after="0"/>
            </w:pPr>
            <w:r w:rsidRPr="00A96F41">
              <w:t>SUBCONTRACTS</w:t>
            </w:r>
          </w:p>
        </w:tc>
        <w:tc>
          <w:tcPr>
            <w:tcW w:w="1440" w:type="dxa"/>
            <w:hideMark/>
          </w:tcPr>
          <w:p w:rsidR="00C80F99" w:rsidRPr="00A96F41" w:rsidRDefault="00C80F99" w:rsidP="00B246CD">
            <w:pPr>
              <w:spacing w:after="0"/>
            </w:pPr>
            <w:r w:rsidRPr="00A96F41">
              <w:t>OCT 2010</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52.244-5</w:t>
            </w:r>
          </w:p>
        </w:tc>
        <w:tc>
          <w:tcPr>
            <w:tcW w:w="6192" w:type="dxa"/>
            <w:hideMark/>
          </w:tcPr>
          <w:p w:rsidR="00C80F99" w:rsidRPr="00A96F41" w:rsidRDefault="00C80F99" w:rsidP="00B246CD">
            <w:pPr>
              <w:spacing w:after="0"/>
            </w:pPr>
            <w:r w:rsidRPr="00A96F41">
              <w:t>COMPETITION IN SUBCONTRACTING</w:t>
            </w:r>
          </w:p>
        </w:tc>
        <w:tc>
          <w:tcPr>
            <w:tcW w:w="1440" w:type="dxa"/>
            <w:hideMark/>
          </w:tcPr>
          <w:p w:rsidR="00C80F99" w:rsidRPr="00A96F41" w:rsidRDefault="00C80F99" w:rsidP="00B246CD">
            <w:pPr>
              <w:spacing w:after="0"/>
            </w:pPr>
            <w:r w:rsidRPr="00A96F41">
              <w:t>DEC 1996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52.244-6</w:t>
            </w:r>
          </w:p>
        </w:tc>
        <w:tc>
          <w:tcPr>
            <w:tcW w:w="6192" w:type="dxa"/>
            <w:hideMark/>
          </w:tcPr>
          <w:p w:rsidR="00C80F99" w:rsidRPr="00A96F41" w:rsidRDefault="00C80F99" w:rsidP="00B246CD">
            <w:pPr>
              <w:spacing w:after="0"/>
            </w:pPr>
            <w:r w:rsidRPr="00A96F41">
              <w:t>SUBCONTRACTS FOR COMMERCIAL ITEMS</w:t>
            </w:r>
          </w:p>
        </w:tc>
        <w:tc>
          <w:tcPr>
            <w:tcW w:w="1440" w:type="dxa"/>
            <w:hideMark/>
          </w:tcPr>
          <w:p w:rsidR="00C80F99" w:rsidRPr="00A96F41" w:rsidRDefault="00C80F99" w:rsidP="00B246CD">
            <w:pPr>
              <w:spacing w:after="0"/>
            </w:pPr>
            <w:r w:rsidRPr="00A96F41">
              <w:t>OCT 2015</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52.245-1</w:t>
            </w:r>
          </w:p>
        </w:tc>
        <w:tc>
          <w:tcPr>
            <w:tcW w:w="6192" w:type="dxa"/>
            <w:hideMark/>
          </w:tcPr>
          <w:p w:rsidR="00C80F99" w:rsidRPr="00A96F41" w:rsidRDefault="00C80F99" w:rsidP="00B246CD">
            <w:pPr>
              <w:spacing w:after="0"/>
            </w:pPr>
            <w:r w:rsidRPr="00A96F41">
              <w:t>GOVERNMENT PROPERTY</w:t>
            </w:r>
          </w:p>
        </w:tc>
        <w:tc>
          <w:tcPr>
            <w:tcW w:w="1440" w:type="dxa"/>
            <w:hideMark/>
          </w:tcPr>
          <w:p w:rsidR="00C80F99" w:rsidRPr="00A96F41" w:rsidRDefault="00C80F99" w:rsidP="00B246CD">
            <w:pPr>
              <w:spacing w:after="0"/>
            </w:pPr>
            <w:r w:rsidRPr="00A96F41">
              <w:t>APR 2012</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52.245-9</w:t>
            </w:r>
          </w:p>
        </w:tc>
        <w:tc>
          <w:tcPr>
            <w:tcW w:w="6192" w:type="dxa"/>
            <w:hideMark/>
          </w:tcPr>
          <w:p w:rsidR="00C80F99" w:rsidRPr="00A96F41" w:rsidRDefault="00C80F99" w:rsidP="00B246CD">
            <w:pPr>
              <w:spacing w:after="0"/>
            </w:pPr>
            <w:r w:rsidRPr="00A96F41">
              <w:t>USE AND CHARGES</w:t>
            </w:r>
          </w:p>
        </w:tc>
        <w:tc>
          <w:tcPr>
            <w:tcW w:w="1440" w:type="dxa"/>
            <w:hideMark/>
          </w:tcPr>
          <w:p w:rsidR="00C80F99" w:rsidRPr="00A96F41" w:rsidRDefault="00C80F99" w:rsidP="00B246CD">
            <w:pPr>
              <w:spacing w:after="0"/>
            </w:pPr>
            <w:r w:rsidRPr="00A96F41">
              <w:t>APR 2012</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52.249-2</w:t>
            </w:r>
          </w:p>
        </w:tc>
        <w:tc>
          <w:tcPr>
            <w:tcW w:w="6192" w:type="dxa"/>
            <w:hideMark/>
          </w:tcPr>
          <w:p w:rsidR="00C80F99" w:rsidRPr="00A96F41" w:rsidRDefault="00C80F99" w:rsidP="00B246CD">
            <w:pPr>
              <w:spacing w:after="0"/>
            </w:pPr>
            <w:r w:rsidRPr="00A96F41">
              <w:t>TERMINATION FOR CONVENIENCE OF THE GOVERNMENT (FIXED-PRICE)</w:t>
            </w:r>
          </w:p>
        </w:tc>
        <w:tc>
          <w:tcPr>
            <w:tcW w:w="1440" w:type="dxa"/>
            <w:hideMark/>
          </w:tcPr>
          <w:p w:rsidR="00C80F99" w:rsidRPr="00A96F41" w:rsidRDefault="00C80F99" w:rsidP="00B246CD">
            <w:pPr>
              <w:spacing w:after="0"/>
            </w:pPr>
            <w:r w:rsidRPr="00A96F41">
              <w:t>APR 2012</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52.249-6</w:t>
            </w:r>
          </w:p>
        </w:tc>
        <w:tc>
          <w:tcPr>
            <w:tcW w:w="6192" w:type="dxa"/>
            <w:hideMark/>
          </w:tcPr>
          <w:p w:rsidR="00C80F99" w:rsidRPr="00A96F41" w:rsidRDefault="00C80F99" w:rsidP="00B246CD">
            <w:pPr>
              <w:spacing w:after="0"/>
            </w:pPr>
            <w:r w:rsidRPr="00A96F41">
              <w:t>TERMINATION (COST-REIMBURSEMENT)</w:t>
            </w:r>
          </w:p>
        </w:tc>
        <w:tc>
          <w:tcPr>
            <w:tcW w:w="1440" w:type="dxa"/>
            <w:hideMark/>
          </w:tcPr>
          <w:p w:rsidR="00C80F99" w:rsidRPr="00A96F41" w:rsidRDefault="00C80F99" w:rsidP="00B246CD">
            <w:pPr>
              <w:spacing w:after="0"/>
            </w:pPr>
            <w:r w:rsidRPr="00A96F41">
              <w:t>MAY 2004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52.249-6</w:t>
            </w:r>
          </w:p>
        </w:tc>
        <w:tc>
          <w:tcPr>
            <w:tcW w:w="6192" w:type="dxa"/>
            <w:hideMark/>
          </w:tcPr>
          <w:p w:rsidR="00C80F99" w:rsidRPr="00A96F41" w:rsidRDefault="00C80F99" w:rsidP="00B246CD">
            <w:pPr>
              <w:spacing w:after="0"/>
            </w:pPr>
            <w:r w:rsidRPr="00A96F41">
              <w:t>TERMINATION (COST-REIMBURSEMENT) ALTERNATE IV (SEP 1996)</w:t>
            </w:r>
          </w:p>
        </w:tc>
        <w:tc>
          <w:tcPr>
            <w:tcW w:w="1440" w:type="dxa"/>
            <w:hideMark/>
          </w:tcPr>
          <w:p w:rsidR="00C80F99" w:rsidRPr="00A96F41" w:rsidRDefault="00C80F99" w:rsidP="00B246CD">
            <w:pPr>
              <w:spacing w:after="0"/>
            </w:pPr>
            <w:r w:rsidRPr="00A96F41">
              <w:t>SEP 1996</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52.249-8</w:t>
            </w:r>
          </w:p>
        </w:tc>
        <w:tc>
          <w:tcPr>
            <w:tcW w:w="6192" w:type="dxa"/>
            <w:hideMark/>
          </w:tcPr>
          <w:p w:rsidR="00C80F99" w:rsidRPr="00A96F41" w:rsidRDefault="00C80F99" w:rsidP="00B246CD">
            <w:pPr>
              <w:spacing w:after="0"/>
            </w:pPr>
            <w:r w:rsidRPr="00A96F41">
              <w:t>DEFAULT (FIXED-PRICE SUPPLY AND SERVICE)</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52.249-14</w:t>
            </w:r>
          </w:p>
        </w:tc>
        <w:tc>
          <w:tcPr>
            <w:tcW w:w="6192" w:type="dxa"/>
            <w:hideMark/>
          </w:tcPr>
          <w:p w:rsidR="00C80F99" w:rsidRPr="00A96F41" w:rsidRDefault="00C80F99" w:rsidP="00B246CD">
            <w:pPr>
              <w:spacing w:after="0"/>
            </w:pPr>
            <w:r w:rsidRPr="00A96F41">
              <w:t>EXCUSABLE DELAYS</w:t>
            </w:r>
          </w:p>
        </w:tc>
        <w:tc>
          <w:tcPr>
            <w:tcW w:w="1440" w:type="dxa"/>
            <w:hideMark/>
          </w:tcPr>
          <w:p w:rsidR="00C80F99" w:rsidRPr="00A96F41" w:rsidRDefault="00C80F99" w:rsidP="00B246CD">
            <w:pPr>
              <w:spacing w:after="0"/>
            </w:pPr>
            <w:r w:rsidRPr="00A96F41">
              <w:t>APR 1984</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52.251-1</w:t>
            </w:r>
          </w:p>
        </w:tc>
        <w:tc>
          <w:tcPr>
            <w:tcW w:w="6192" w:type="dxa"/>
            <w:hideMark/>
          </w:tcPr>
          <w:p w:rsidR="00C80F99" w:rsidRPr="00A96F41" w:rsidRDefault="00C80F99" w:rsidP="00B246CD">
            <w:pPr>
              <w:spacing w:after="0"/>
            </w:pPr>
            <w:r w:rsidRPr="00A96F41">
              <w:t>GOVERNMENT SUPPLY SOURCES</w:t>
            </w:r>
          </w:p>
        </w:tc>
        <w:tc>
          <w:tcPr>
            <w:tcW w:w="1440" w:type="dxa"/>
            <w:hideMark/>
          </w:tcPr>
          <w:p w:rsidR="00C80F99" w:rsidRPr="00A96F41" w:rsidRDefault="00C80F99" w:rsidP="00B246CD">
            <w:pPr>
              <w:spacing w:after="0"/>
            </w:pPr>
            <w:r w:rsidRPr="00A96F41">
              <w:t>APR 2012</w:t>
            </w:r>
          </w:p>
        </w:tc>
      </w:tr>
      <w:tr w:rsidR="00C80F99" w:rsidRPr="00A96F41" w:rsidTr="00C80F99">
        <w:tc>
          <w:tcPr>
            <w:tcW w:w="288" w:type="dxa"/>
          </w:tcPr>
          <w:p w:rsidR="00C80F99" w:rsidRPr="00A96F41" w:rsidRDefault="00C80F99" w:rsidP="00B246CD">
            <w:pPr>
              <w:spacing w:after="0"/>
            </w:pPr>
          </w:p>
        </w:tc>
        <w:tc>
          <w:tcPr>
            <w:tcW w:w="1440" w:type="dxa"/>
            <w:hideMark/>
          </w:tcPr>
          <w:p w:rsidR="00C80F99" w:rsidRPr="00A96F41" w:rsidRDefault="00C80F99" w:rsidP="00B246CD">
            <w:pPr>
              <w:spacing w:after="0"/>
            </w:pPr>
            <w:r w:rsidRPr="00A96F41">
              <w:t>52.253-1</w:t>
            </w:r>
          </w:p>
        </w:tc>
        <w:tc>
          <w:tcPr>
            <w:tcW w:w="6192" w:type="dxa"/>
            <w:hideMark/>
          </w:tcPr>
          <w:p w:rsidR="00C80F99" w:rsidRPr="00A96F41" w:rsidRDefault="00C80F99" w:rsidP="00B246CD">
            <w:pPr>
              <w:spacing w:after="0"/>
            </w:pPr>
            <w:r w:rsidRPr="00A96F41">
              <w:t>COMPUTER GENERATED FORMS</w:t>
            </w:r>
          </w:p>
        </w:tc>
        <w:tc>
          <w:tcPr>
            <w:tcW w:w="1440" w:type="dxa"/>
            <w:hideMark/>
          </w:tcPr>
          <w:p w:rsidR="00C80F99" w:rsidRPr="00A96F41" w:rsidRDefault="00C80F99" w:rsidP="00B246CD">
            <w:pPr>
              <w:spacing w:after="0"/>
            </w:pPr>
            <w:r w:rsidRPr="00A96F41">
              <w:t>JAN 1991</w:t>
            </w:r>
          </w:p>
        </w:tc>
      </w:tr>
    </w:tbl>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bookmarkStart w:id="745" w:name="_Toc434219048"/>
      <w:bookmarkStart w:id="746" w:name="_Toc487466070"/>
      <w:proofErr w:type="gramStart"/>
      <w:r w:rsidRPr="00A96F41">
        <w:rPr>
          <w:rFonts w:ascii="Times New Roman" w:eastAsia="Times New Roman" w:hAnsi="Times New Roman" w:cs="Times New Roman"/>
          <w:b/>
          <w:bCs/>
          <w:sz w:val="26"/>
          <w:szCs w:val="26"/>
        </w:rPr>
        <w:lastRenderedPageBreak/>
        <w:t>I.2  VAAR</w:t>
      </w:r>
      <w:proofErr w:type="gramEnd"/>
      <w:r w:rsidRPr="00A96F41">
        <w:rPr>
          <w:rFonts w:ascii="Times New Roman" w:eastAsia="Times New Roman" w:hAnsi="Times New Roman" w:cs="Times New Roman"/>
          <w:b/>
          <w:bCs/>
          <w:sz w:val="26"/>
          <w:szCs w:val="26"/>
        </w:rPr>
        <w:t xml:space="preserve"> 852.252-70  SOLICITATION PROVISIONS OR CLAUSES INCORPORATED BY REFERENCE (JAN 2008)</w:t>
      </w:r>
      <w:bookmarkEnd w:id="745"/>
      <w:bookmarkEnd w:id="746"/>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The following provisions or clauses incorporated by reference in this solicitation must be completed by the offeror or prospective contractor and submitted with the quotation or offer. Copies of these provisions or clauses are available on the Internet at the Web sites provided in the provision at FAR 52.252-1, Solicitation Provisions Incorporated by Reference, or the clause at FAR 52.252-2, Clauses Incorporated by Reference. Copies may also be obtained from the contracting officer.</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 xml:space="preserve"> (End of Provision)</w:t>
      </w:r>
    </w:p>
    <w:p w:rsidR="00C80F99" w:rsidRPr="00A96F41" w:rsidRDefault="00C80F99" w:rsidP="00B246CD">
      <w:pPr>
        <w:jc w:val="center"/>
        <w:rPr>
          <w:rFonts w:ascii="Times New Roman" w:eastAsia="Times New Roman" w:hAnsi="Times New Roman" w:cs="Times New Roman"/>
        </w:rPr>
      </w:pPr>
    </w:p>
    <w:tbl>
      <w:tblPr>
        <w:tblStyle w:val="TableGrid2"/>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6"/>
        <w:gridCol w:w="6156"/>
        <w:gridCol w:w="1440"/>
      </w:tblGrid>
      <w:tr w:rsidR="00C80F99" w:rsidRPr="00A96F41" w:rsidTr="00C80F99">
        <w:tc>
          <w:tcPr>
            <w:tcW w:w="1476" w:type="dxa"/>
            <w:hideMark/>
          </w:tcPr>
          <w:p w:rsidR="00C80F99" w:rsidRPr="00A96F41" w:rsidRDefault="00C80F99" w:rsidP="00B246CD">
            <w:pPr>
              <w:spacing w:after="0"/>
            </w:pPr>
            <w:r w:rsidRPr="00A96F41">
              <w:rPr>
                <w:b/>
                <w:u w:val="single"/>
              </w:rPr>
              <w:t>FAR Number</w:t>
            </w:r>
          </w:p>
        </w:tc>
        <w:tc>
          <w:tcPr>
            <w:tcW w:w="6156" w:type="dxa"/>
            <w:hideMark/>
          </w:tcPr>
          <w:p w:rsidR="00C80F99" w:rsidRPr="00A96F41" w:rsidRDefault="00C80F99" w:rsidP="00B246CD">
            <w:pPr>
              <w:spacing w:after="0"/>
            </w:pPr>
            <w:r w:rsidRPr="00A96F41">
              <w:rPr>
                <w:b/>
                <w:u w:val="single"/>
              </w:rPr>
              <w:t>Title</w:t>
            </w:r>
          </w:p>
        </w:tc>
        <w:tc>
          <w:tcPr>
            <w:tcW w:w="1440" w:type="dxa"/>
            <w:hideMark/>
          </w:tcPr>
          <w:p w:rsidR="00C80F99" w:rsidRPr="00A96F41" w:rsidRDefault="00C80F99" w:rsidP="00B246CD">
            <w:pPr>
              <w:spacing w:after="0"/>
            </w:pPr>
            <w:r w:rsidRPr="00A96F41">
              <w:rPr>
                <w:b/>
                <w:u w:val="single"/>
              </w:rPr>
              <w:t>Date</w:t>
            </w:r>
          </w:p>
        </w:tc>
      </w:tr>
      <w:tr w:rsidR="00C80F99" w:rsidRPr="00A96F41" w:rsidTr="00C80F99">
        <w:tc>
          <w:tcPr>
            <w:tcW w:w="1476" w:type="dxa"/>
            <w:hideMark/>
          </w:tcPr>
          <w:p w:rsidR="00C80F99" w:rsidRPr="00A96F41" w:rsidRDefault="00C80F99" w:rsidP="00B246CD">
            <w:pPr>
              <w:spacing w:after="0"/>
            </w:pPr>
            <w:r w:rsidRPr="00A96F41">
              <w:t>852.203-70</w:t>
            </w:r>
          </w:p>
        </w:tc>
        <w:tc>
          <w:tcPr>
            <w:tcW w:w="6156" w:type="dxa"/>
            <w:hideMark/>
          </w:tcPr>
          <w:p w:rsidR="00C80F99" w:rsidRPr="00A96F41" w:rsidRDefault="00C80F99" w:rsidP="00B246CD">
            <w:pPr>
              <w:spacing w:after="0"/>
            </w:pPr>
            <w:r w:rsidRPr="00A96F41">
              <w:t>COMMERCIAL ADVERTISING</w:t>
            </w:r>
          </w:p>
        </w:tc>
        <w:tc>
          <w:tcPr>
            <w:tcW w:w="1440" w:type="dxa"/>
            <w:hideMark/>
          </w:tcPr>
          <w:p w:rsidR="00C80F99" w:rsidRPr="00A96F41" w:rsidRDefault="00C80F99" w:rsidP="00B246CD">
            <w:pPr>
              <w:spacing w:after="0"/>
            </w:pPr>
            <w:r w:rsidRPr="00A96F41">
              <w:t>JAN 2008</w:t>
            </w:r>
          </w:p>
        </w:tc>
      </w:tr>
      <w:tr w:rsidR="00C80F99" w:rsidRPr="00A96F41" w:rsidTr="00C80F99">
        <w:tc>
          <w:tcPr>
            <w:tcW w:w="1476" w:type="dxa"/>
            <w:hideMark/>
          </w:tcPr>
          <w:p w:rsidR="00C80F99" w:rsidRPr="00A96F41" w:rsidRDefault="00C80F99" w:rsidP="00B246CD">
            <w:pPr>
              <w:spacing w:after="0"/>
            </w:pPr>
            <w:r w:rsidRPr="00A96F41">
              <w:t>852.203-71</w:t>
            </w:r>
          </w:p>
        </w:tc>
        <w:tc>
          <w:tcPr>
            <w:tcW w:w="6156" w:type="dxa"/>
            <w:hideMark/>
          </w:tcPr>
          <w:p w:rsidR="00C80F99" w:rsidRPr="00A96F41" w:rsidRDefault="00C80F99" w:rsidP="00B246CD">
            <w:pPr>
              <w:spacing w:after="0"/>
            </w:pPr>
            <w:r w:rsidRPr="00A96F41">
              <w:t>DISPLAY OF DEPARTMENT OF VETERANS AFFAIRS HOTLINE POSTER</w:t>
            </w:r>
          </w:p>
        </w:tc>
        <w:tc>
          <w:tcPr>
            <w:tcW w:w="1440" w:type="dxa"/>
            <w:hideMark/>
          </w:tcPr>
          <w:p w:rsidR="00C80F99" w:rsidRPr="00A96F41" w:rsidRDefault="00C80F99" w:rsidP="00B246CD">
            <w:pPr>
              <w:spacing w:after="0"/>
            </w:pPr>
            <w:r w:rsidRPr="00A96F41">
              <w:t>DEC 1992</w:t>
            </w:r>
          </w:p>
        </w:tc>
      </w:tr>
      <w:tr w:rsidR="00C80F99" w:rsidRPr="00A96F41" w:rsidTr="00C80F99">
        <w:tc>
          <w:tcPr>
            <w:tcW w:w="1476" w:type="dxa"/>
            <w:hideMark/>
          </w:tcPr>
          <w:p w:rsidR="00C80F99" w:rsidRPr="00A96F41" w:rsidRDefault="00C80F99" w:rsidP="00B246CD">
            <w:pPr>
              <w:spacing w:after="0"/>
            </w:pPr>
            <w:r w:rsidRPr="00A96F41">
              <w:t>852.232-72</w:t>
            </w:r>
          </w:p>
        </w:tc>
        <w:tc>
          <w:tcPr>
            <w:tcW w:w="6156" w:type="dxa"/>
            <w:hideMark/>
          </w:tcPr>
          <w:p w:rsidR="00C80F99" w:rsidRPr="00A96F41" w:rsidRDefault="00C80F99" w:rsidP="00B246CD">
            <w:pPr>
              <w:spacing w:after="0"/>
            </w:pPr>
            <w:r w:rsidRPr="00A96F41">
              <w:t>ELECTRONIC SUBMISSION OF PAYMENT REQUESTS</w:t>
            </w:r>
          </w:p>
        </w:tc>
        <w:tc>
          <w:tcPr>
            <w:tcW w:w="1440" w:type="dxa"/>
            <w:hideMark/>
          </w:tcPr>
          <w:p w:rsidR="00C80F99" w:rsidRPr="00A96F41" w:rsidRDefault="00C80F99" w:rsidP="00B246CD">
            <w:pPr>
              <w:spacing w:after="0"/>
            </w:pPr>
            <w:r w:rsidRPr="00A96F41">
              <w:t>NOV 2012</w:t>
            </w:r>
          </w:p>
        </w:tc>
      </w:tr>
      <w:tr w:rsidR="009D715F" w:rsidRPr="00A96F41" w:rsidTr="00C80F99">
        <w:tc>
          <w:tcPr>
            <w:tcW w:w="1476" w:type="dxa"/>
          </w:tcPr>
          <w:p w:rsidR="009D715F" w:rsidRPr="00A96F41" w:rsidRDefault="009D715F" w:rsidP="00B246CD">
            <w:pPr>
              <w:spacing w:after="0"/>
            </w:pPr>
          </w:p>
        </w:tc>
        <w:tc>
          <w:tcPr>
            <w:tcW w:w="6156" w:type="dxa"/>
          </w:tcPr>
          <w:p w:rsidR="009D715F" w:rsidRPr="00A96F41" w:rsidRDefault="009D715F" w:rsidP="00B246CD">
            <w:pPr>
              <w:spacing w:after="0"/>
            </w:pPr>
          </w:p>
        </w:tc>
        <w:tc>
          <w:tcPr>
            <w:tcW w:w="1440" w:type="dxa"/>
          </w:tcPr>
          <w:p w:rsidR="009D715F" w:rsidRPr="00A96F41" w:rsidRDefault="009D715F" w:rsidP="00B246CD">
            <w:pPr>
              <w:spacing w:after="0"/>
            </w:pPr>
          </w:p>
        </w:tc>
      </w:tr>
    </w:tbl>
    <w:p w:rsidR="00C80F99" w:rsidRPr="00A96F41" w:rsidRDefault="009D715F" w:rsidP="00B246CD">
      <w:pPr>
        <w:keepNext/>
        <w:keepLines/>
        <w:spacing w:before="120" w:after="120"/>
        <w:outlineLvl w:val="1"/>
        <w:rPr>
          <w:rFonts w:ascii="Times New Roman" w:eastAsia="Times New Roman" w:hAnsi="Times New Roman" w:cs="Times New Roman"/>
          <w:b/>
          <w:bCs/>
          <w:sz w:val="26"/>
          <w:szCs w:val="26"/>
        </w:rPr>
      </w:pPr>
      <w:bookmarkStart w:id="747" w:name="_Toc434219049"/>
      <w:bookmarkStart w:id="748" w:name="_Toc487466071"/>
      <w:proofErr w:type="gramStart"/>
      <w:r w:rsidRPr="00A96F41">
        <w:rPr>
          <w:rFonts w:ascii="Times New Roman" w:eastAsia="Times New Roman" w:hAnsi="Times New Roman" w:cs="Times New Roman"/>
          <w:b/>
          <w:sz w:val="24"/>
          <w:szCs w:val="24"/>
          <w:lang w:val="en"/>
        </w:rPr>
        <w:t>I.</w:t>
      </w:r>
      <w:r w:rsidR="00CB2069">
        <w:rPr>
          <w:rFonts w:ascii="Times New Roman" w:eastAsia="Times New Roman" w:hAnsi="Times New Roman" w:cs="Times New Roman"/>
          <w:b/>
          <w:sz w:val="24"/>
          <w:szCs w:val="24"/>
          <w:lang w:val="en"/>
        </w:rPr>
        <w:t>3</w:t>
      </w:r>
      <w:r w:rsidRPr="00A96F41">
        <w:rPr>
          <w:rFonts w:ascii="Times New Roman" w:eastAsia="Times New Roman" w:hAnsi="Times New Roman" w:cs="Times New Roman"/>
          <w:b/>
          <w:sz w:val="24"/>
          <w:szCs w:val="24"/>
          <w:lang w:val="en"/>
        </w:rPr>
        <w:t xml:space="preserve">  </w:t>
      </w:r>
      <w:r w:rsidR="00C80F99" w:rsidRPr="00A96F41">
        <w:rPr>
          <w:rFonts w:ascii="Times New Roman" w:eastAsia="Times New Roman" w:hAnsi="Times New Roman" w:cs="Times New Roman"/>
          <w:b/>
          <w:bCs/>
          <w:sz w:val="26"/>
          <w:szCs w:val="26"/>
        </w:rPr>
        <w:t>52.216</w:t>
      </w:r>
      <w:proofErr w:type="gramEnd"/>
      <w:r w:rsidR="00C80F99" w:rsidRPr="00A96F41">
        <w:rPr>
          <w:rFonts w:ascii="Times New Roman" w:eastAsia="Times New Roman" w:hAnsi="Times New Roman" w:cs="Times New Roman"/>
          <w:b/>
          <w:bCs/>
          <w:sz w:val="26"/>
          <w:szCs w:val="26"/>
        </w:rPr>
        <w:t>-18 ORDERING (OCT 1995)</w:t>
      </w:r>
      <w:bookmarkEnd w:id="747"/>
      <w:bookmarkEnd w:id="748"/>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(a) Any supplies and services to be furnished under this contract shall be ordered by issuance of delivery orders or task orders by the individuals or activities designated in the Schedule. Such orders may be issued from the date of contract award through 60 months from date of award for the base period and 60 months from date of option exercise, if exercised.</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(b) All delivery orders or task orders are subject to the terms and conditions of this contract. In the event of conflict between a delivery order or task order and this contract, the contract shall control.</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(c) If mailed, a delivery order or task order is considered "issued" when the Government deposits the order in the mail. Orders may be issued orally, by facsimile, or by electronic commerce methods only if authorized in the Schedule.</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Clause)</w:t>
      </w:r>
    </w:p>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bookmarkStart w:id="749" w:name="_Toc434219050"/>
      <w:bookmarkStart w:id="750" w:name="_Toc487466072"/>
      <w:proofErr w:type="gramStart"/>
      <w:r w:rsidRPr="00A96F41">
        <w:rPr>
          <w:rFonts w:ascii="Times New Roman" w:eastAsia="Times New Roman" w:hAnsi="Times New Roman" w:cs="Times New Roman"/>
          <w:b/>
          <w:bCs/>
          <w:sz w:val="26"/>
          <w:szCs w:val="26"/>
        </w:rPr>
        <w:t>I.</w:t>
      </w:r>
      <w:r w:rsidR="00CB2069">
        <w:rPr>
          <w:rFonts w:ascii="Times New Roman" w:eastAsia="Times New Roman" w:hAnsi="Times New Roman" w:cs="Times New Roman"/>
          <w:b/>
          <w:bCs/>
          <w:sz w:val="26"/>
          <w:szCs w:val="26"/>
        </w:rPr>
        <w:t>4</w:t>
      </w:r>
      <w:r w:rsidRPr="00A96F41">
        <w:rPr>
          <w:rFonts w:ascii="Times New Roman" w:eastAsia="Times New Roman" w:hAnsi="Times New Roman" w:cs="Times New Roman"/>
          <w:b/>
          <w:bCs/>
          <w:sz w:val="26"/>
          <w:szCs w:val="26"/>
        </w:rPr>
        <w:t xml:space="preserve">  52.216</w:t>
      </w:r>
      <w:proofErr w:type="gramEnd"/>
      <w:r w:rsidRPr="00A96F41">
        <w:rPr>
          <w:rFonts w:ascii="Times New Roman" w:eastAsia="Times New Roman" w:hAnsi="Times New Roman" w:cs="Times New Roman"/>
          <w:b/>
          <w:bCs/>
          <w:sz w:val="26"/>
          <w:szCs w:val="26"/>
        </w:rPr>
        <w:t>-19 ORDER LIMITATIONS (OCT 1995)</w:t>
      </w:r>
      <w:bookmarkEnd w:id="749"/>
      <w:bookmarkEnd w:id="750"/>
    </w:p>
    <w:p w:rsidR="00C80F99" w:rsidRPr="00A96F41" w:rsidRDefault="00C80F99" w:rsidP="00B246CD">
      <w:pPr>
        <w:spacing w:after="120"/>
        <w:rPr>
          <w:rFonts w:ascii="Times New Roman" w:eastAsia="Times New Roman" w:hAnsi="Times New Roman" w:cs="Times New Roman"/>
        </w:rPr>
      </w:pPr>
      <w:r w:rsidRPr="00A96F41">
        <w:rPr>
          <w:rFonts w:ascii="Times New Roman" w:eastAsia="Times New Roman" w:hAnsi="Times New Roman" w:cs="Times New Roman"/>
        </w:rPr>
        <w:t xml:space="preserve">  (a) </w:t>
      </w:r>
      <w:r w:rsidRPr="00A96F41">
        <w:rPr>
          <w:rFonts w:ascii="Times New Roman" w:eastAsia="Times New Roman" w:hAnsi="Times New Roman" w:cs="Times New Roman"/>
          <w:i/>
        </w:rPr>
        <w:t>Minimum order.</w:t>
      </w:r>
      <w:r w:rsidRPr="00A96F41">
        <w:rPr>
          <w:rFonts w:ascii="Times New Roman" w:eastAsia="Times New Roman" w:hAnsi="Times New Roman" w:cs="Times New Roman"/>
        </w:rPr>
        <w:t xml:space="preserve">  When the Government requires supplies or services covered by this contract in an amount of less than $2,500, the Government is not obligated to purchase, nor is the Contractor obligated to furnish, those supplies or services under the contract.</w:t>
      </w:r>
    </w:p>
    <w:p w:rsidR="00C80F99" w:rsidRPr="00A96F41" w:rsidRDefault="00C80F99" w:rsidP="00B246CD">
      <w:pPr>
        <w:spacing w:after="120"/>
        <w:rPr>
          <w:rFonts w:ascii="Times New Roman" w:eastAsia="Times New Roman" w:hAnsi="Times New Roman" w:cs="Times New Roman"/>
        </w:rPr>
      </w:pPr>
      <w:r w:rsidRPr="00A96F41">
        <w:rPr>
          <w:rFonts w:ascii="Times New Roman" w:eastAsia="Times New Roman" w:hAnsi="Times New Roman" w:cs="Times New Roman"/>
        </w:rPr>
        <w:t xml:space="preserve">  (b) </w:t>
      </w:r>
      <w:r w:rsidRPr="00A96F41">
        <w:rPr>
          <w:rFonts w:ascii="Times New Roman" w:eastAsia="Times New Roman" w:hAnsi="Times New Roman" w:cs="Times New Roman"/>
          <w:i/>
        </w:rPr>
        <w:t>Maximum order.</w:t>
      </w:r>
      <w:r w:rsidRPr="00A96F41">
        <w:rPr>
          <w:rFonts w:ascii="Times New Roman" w:eastAsia="Times New Roman" w:hAnsi="Times New Roman" w:cs="Times New Roman"/>
        </w:rPr>
        <w:t xml:space="preserve">  The Contractor is not obligated to honor—</w:t>
      </w:r>
    </w:p>
    <w:p w:rsidR="00C80F99" w:rsidRPr="00A96F41" w:rsidRDefault="00C80F99" w:rsidP="00B246CD">
      <w:pPr>
        <w:spacing w:after="120"/>
        <w:rPr>
          <w:rFonts w:ascii="Times New Roman" w:eastAsia="Times New Roman" w:hAnsi="Times New Roman" w:cs="Times New Roman"/>
        </w:rPr>
      </w:pPr>
      <w:r w:rsidRPr="00A96F41">
        <w:rPr>
          <w:rFonts w:ascii="Times New Roman" w:eastAsia="Times New Roman" w:hAnsi="Times New Roman" w:cs="Times New Roman"/>
        </w:rPr>
        <w:t xml:space="preserve">    (1) Any order for a single item in excess of $10.4B for the base period and/or $11.9B for the option period (if exercised);</w:t>
      </w:r>
    </w:p>
    <w:p w:rsidR="00C80F99" w:rsidRPr="00A96F41" w:rsidRDefault="00C80F99" w:rsidP="00B246CD">
      <w:pPr>
        <w:spacing w:after="120"/>
        <w:rPr>
          <w:rFonts w:ascii="Times New Roman" w:eastAsia="Times New Roman" w:hAnsi="Times New Roman" w:cs="Times New Roman"/>
        </w:rPr>
      </w:pPr>
      <w:r w:rsidRPr="00A96F41">
        <w:rPr>
          <w:rFonts w:ascii="Times New Roman" w:eastAsia="Times New Roman" w:hAnsi="Times New Roman" w:cs="Times New Roman"/>
        </w:rPr>
        <w:t xml:space="preserve">    (2) Any order for a combination of items in excess of $10.4B for the base period and/or $11.9B for the option period (if exercised); or</w:t>
      </w:r>
    </w:p>
    <w:p w:rsidR="00C80F99" w:rsidRPr="00A96F41" w:rsidRDefault="00C80F99" w:rsidP="00B246CD">
      <w:pPr>
        <w:spacing w:after="120"/>
        <w:rPr>
          <w:rFonts w:ascii="Times New Roman" w:eastAsia="Times New Roman" w:hAnsi="Times New Roman" w:cs="Times New Roman"/>
        </w:rPr>
      </w:pPr>
      <w:r w:rsidRPr="00A96F41">
        <w:rPr>
          <w:rFonts w:ascii="Times New Roman" w:eastAsia="Times New Roman" w:hAnsi="Times New Roman" w:cs="Times New Roman"/>
        </w:rPr>
        <w:t xml:space="preserve">    (3) A series of orders from the same ordering office within 30 days that together call for quantities exceeding the limitation in paragraph (b)(1) or (2) of this section.</w:t>
      </w:r>
    </w:p>
    <w:p w:rsidR="00C80F99" w:rsidRPr="00A96F41" w:rsidRDefault="00C80F99" w:rsidP="00B246CD">
      <w:pPr>
        <w:spacing w:after="120"/>
        <w:rPr>
          <w:rFonts w:ascii="Times New Roman" w:eastAsia="Times New Roman" w:hAnsi="Times New Roman" w:cs="Times New Roman"/>
        </w:rPr>
      </w:pPr>
      <w:r w:rsidRPr="00A96F41">
        <w:rPr>
          <w:rFonts w:ascii="Times New Roman" w:eastAsia="Times New Roman" w:hAnsi="Times New Roman" w:cs="Times New Roman"/>
        </w:rPr>
        <w:lastRenderedPageBreak/>
        <w:t xml:space="preserve">  (c) If this is a requirements contract (i.e., includes the Requirements clause at subsection 52.216-21 of the Federal Acquisition Regulation (FAR)), the Government is not required to order a part of any one requirement from the Contractor if that requirement exceeds the maximum-order limitations in paragraph (b) of this section.</w:t>
      </w:r>
    </w:p>
    <w:p w:rsidR="00C80F99" w:rsidRPr="00A96F41" w:rsidRDefault="00C80F99" w:rsidP="00B246CD">
      <w:pPr>
        <w:spacing w:after="120"/>
        <w:rPr>
          <w:rFonts w:ascii="Times New Roman" w:eastAsia="Times New Roman" w:hAnsi="Times New Roman" w:cs="Times New Roman"/>
        </w:rPr>
      </w:pPr>
      <w:r w:rsidRPr="00A96F41">
        <w:rPr>
          <w:rFonts w:ascii="Times New Roman" w:eastAsia="Times New Roman" w:hAnsi="Times New Roman" w:cs="Times New Roman"/>
        </w:rPr>
        <w:t xml:space="preserve">  (d) Notwithstanding paragraphs (b) and (c) of this section, the Contractor shall honor any order exceeding the maximum order limitations in paragraph (b), unless that order (or orders) is returned to the ordering office within five  days after issuance, with written notice stating the Contractor's intent not to ship the item (or items) called for and the reasons.  Upon receiving this notice, the Government may acquire the supplies or services from another source.</w:t>
      </w:r>
    </w:p>
    <w:p w:rsidR="00C80F99" w:rsidRPr="00A96F41" w:rsidRDefault="00C80F99" w:rsidP="00B246CD">
      <w:pPr>
        <w:spacing w:after="120"/>
        <w:jc w:val="center"/>
        <w:rPr>
          <w:rFonts w:ascii="Times New Roman" w:eastAsia="Times New Roman" w:hAnsi="Times New Roman" w:cs="Times New Roman"/>
        </w:rPr>
      </w:pPr>
      <w:r w:rsidRPr="00A96F41">
        <w:rPr>
          <w:rFonts w:ascii="Times New Roman" w:eastAsia="Times New Roman" w:hAnsi="Times New Roman" w:cs="Times New Roman"/>
        </w:rPr>
        <w:t>(End of Clause)</w:t>
      </w:r>
    </w:p>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bookmarkStart w:id="751" w:name="_Toc434219051"/>
      <w:bookmarkStart w:id="752" w:name="_Toc487466073"/>
      <w:proofErr w:type="gramStart"/>
      <w:r w:rsidRPr="00A96F41">
        <w:rPr>
          <w:rFonts w:ascii="Times New Roman" w:eastAsia="Times New Roman" w:hAnsi="Times New Roman" w:cs="Times New Roman"/>
          <w:b/>
          <w:bCs/>
          <w:sz w:val="26"/>
          <w:szCs w:val="26"/>
        </w:rPr>
        <w:t>I.</w:t>
      </w:r>
      <w:r w:rsidR="00CB2069">
        <w:rPr>
          <w:rFonts w:ascii="Times New Roman" w:eastAsia="Times New Roman" w:hAnsi="Times New Roman" w:cs="Times New Roman"/>
          <w:b/>
          <w:bCs/>
          <w:sz w:val="26"/>
          <w:szCs w:val="26"/>
        </w:rPr>
        <w:t>5</w:t>
      </w:r>
      <w:r w:rsidRPr="00A96F41">
        <w:rPr>
          <w:rFonts w:ascii="Times New Roman" w:eastAsia="Times New Roman" w:hAnsi="Times New Roman" w:cs="Times New Roman"/>
          <w:b/>
          <w:bCs/>
          <w:sz w:val="26"/>
          <w:szCs w:val="26"/>
        </w:rPr>
        <w:t xml:space="preserve">  52.216</w:t>
      </w:r>
      <w:proofErr w:type="gramEnd"/>
      <w:r w:rsidRPr="00A96F41">
        <w:rPr>
          <w:rFonts w:ascii="Times New Roman" w:eastAsia="Times New Roman" w:hAnsi="Times New Roman" w:cs="Times New Roman"/>
          <w:b/>
          <w:bCs/>
          <w:sz w:val="26"/>
          <w:szCs w:val="26"/>
        </w:rPr>
        <w:t>-22 INDEFINITE QUANTITY (OCT 1995)</w:t>
      </w:r>
      <w:bookmarkEnd w:id="751"/>
      <w:bookmarkEnd w:id="752"/>
    </w:p>
    <w:p w:rsidR="009D715F" w:rsidRPr="00A96F41" w:rsidRDefault="009D715F" w:rsidP="00B246CD">
      <w:pPr>
        <w:spacing w:before="100" w:beforeAutospacing="1" w:after="100" w:afterAutospacing="1"/>
        <w:rPr>
          <w:rFonts w:ascii="Times New Roman" w:eastAsia="Times New Roman" w:hAnsi="Times New Roman" w:cs="Times New Roman"/>
          <w:sz w:val="24"/>
          <w:szCs w:val="24"/>
          <w:lang w:val="en"/>
        </w:rPr>
      </w:pPr>
      <w:bookmarkStart w:id="753" w:name="_Toc434219052"/>
      <w:r w:rsidRPr="00A96F41">
        <w:rPr>
          <w:rFonts w:ascii="Times New Roman" w:eastAsia="Times New Roman" w:hAnsi="Times New Roman" w:cs="Times New Roman"/>
          <w:sz w:val="24"/>
          <w:szCs w:val="24"/>
          <w:lang w:val="en"/>
        </w:rPr>
        <w:t>(a) This is an indefinite-quantity contract for the supplies or services specified, and effective for the period stated, in the Schedule. The quantities of supplies and services specified in the Schedule are estimates only and are not purchased by this contract.</w:t>
      </w:r>
    </w:p>
    <w:p w:rsidR="009D715F" w:rsidRPr="00A96F41" w:rsidRDefault="009D715F" w:rsidP="00B246CD">
      <w:pPr>
        <w:spacing w:before="100" w:beforeAutospacing="1" w:after="100" w:afterAutospacing="1"/>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rsidR="009D715F" w:rsidRPr="00A96F41" w:rsidRDefault="009D715F" w:rsidP="00B246CD">
      <w:pPr>
        <w:spacing w:before="100" w:beforeAutospacing="1" w:after="100" w:afterAutospacing="1"/>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rsidR="009D715F" w:rsidRPr="00A96F41" w:rsidRDefault="009D715F" w:rsidP="00B246CD">
      <w:pPr>
        <w:spacing w:before="100" w:beforeAutospacing="1" w:after="100" w:afterAutospacing="1"/>
        <w:rPr>
          <w:rFonts w:ascii="Times New Roman" w:eastAsia="Times New Roman" w:hAnsi="Times New Roman" w:cs="Times New Roman"/>
          <w:i/>
          <w:iCs/>
          <w:sz w:val="24"/>
          <w:szCs w:val="24"/>
          <w:lang w:val="en"/>
        </w:rPr>
      </w:pPr>
      <w:r w:rsidRPr="00A96F41">
        <w:rPr>
          <w:rFonts w:ascii="Times New Roman" w:eastAsia="Times New Roman" w:hAnsi="Times New Roman" w:cs="Times New Roman"/>
          <w:sz w:val="24"/>
          <w:szCs w:val="24"/>
          <w:lang w:val="en"/>
        </w:rPr>
        <w:t>(d)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60 months.</w:t>
      </w:r>
    </w:p>
    <w:p w:rsidR="009D715F" w:rsidRDefault="009D715F" w:rsidP="00B246CD">
      <w:pPr>
        <w:spacing w:before="100" w:beforeAutospacing="1" w:after="100" w:afterAutospacing="1"/>
        <w:jc w:val="center"/>
        <w:rPr>
          <w:rFonts w:ascii="Times New Roman" w:eastAsia="Times New Roman" w:hAnsi="Times New Roman" w:cs="Times New Roman"/>
          <w:lang w:val="en"/>
        </w:rPr>
      </w:pPr>
      <w:r w:rsidRPr="00A96F41">
        <w:rPr>
          <w:rFonts w:ascii="Times New Roman" w:eastAsia="Times New Roman" w:hAnsi="Times New Roman" w:cs="Times New Roman"/>
          <w:lang w:val="en"/>
        </w:rPr>
        <w:t>(End of clause)</w:t>
      </w:r>
    </w:p>
    <w:p w:rsidR="009F497C" w:rsidRPr="009C16EE" w:rsidRDefault="009F497C" w:rsidP="009F497C">
      <w:pPr>
        <w:rPr>
          <w:sz w:val="24"/>
          <w:szCs w:val="24"/>
        </w:rPr>
      </w:pPr>
      <w:proofErr w:type="gramStart"/>
      <w:r>
        <w:rPr>
          <w:b/>
          <w:sz w:val="24"/>
          <w:szCs w:val="24"/>
        </w:rPr>
        <w:t>I.6</w:t>
      </w:r>
      <w:r>
        <w:rPr>
          <w:b/>
          <w:sz w:val="24"/>
          <w:szCs w:val="24"/>
        </w:rPr>
        <w:t xml:space="preserve">  </w:t>
      </w:r>
      <w:r w:rsidRPr="009C16EE">
        <w:rPr>
          <w:b/>
          <w:sz w:val="24"/>
          <w:szCs w:val="24"/>
        </w:rPr>
        <w:t>52.217</w:t>
      </w:r>
      <w:proofErr w:type="gramEnd"/>
      <w:r w:rsidRPr="009C16EE">
        <w:rPr>
          <w:b/>
          <w:sz w:val="24"/>
          <w:szCs w:val="24"/>
        </w:rPr>
        <w:t>-7 OPTION FOR INCREASED QUANTITY—SEPARATELY PRICED LINE ITEM (MAR 1989)</w:t>
      </w:r>
    </w:p>
    <w:p w:rsidR="009F497C" w:rsidRPr="009C16EE" w:rsidRDefault="009F497C" w:rsidP="009F497C">
      <w:r w:rsidRPr="009C16EE">
        <w:t xml:space="preserve">The Government may require the delivery of the numbered line item, identified in the Schedule as an option item, in the quantity and at the price stated in the Schedule. The Contracting Officer may exercise the option by written notice to the Contractor at any time during the period of performance. Delivery shall be in accordance with the Schedule.  The Basic Contract is effective for purposes of issuing this option. </w:t>
      </w:r>
      <w:r w:rsidRPr="009C16EE">
        <w:rPr>
          <w:b/>
          <w:bCs/>
        </w:rPr>
        <w:t xml:space="preserve">All terms and conditions of Basic Contract shall govern the Contractor’s and Government’s rights and obligations for the full term of this option, if exercised.  </w:t>
      </w:r>
    </w:p>
    <w:p w:rsidR="009F497C" w:rsidRPr="00A96F41" w:rsidRDefault="009F497C" w:rsidP="00B246CD">
      <w:pPr>
        <w:spacing w:before="100" w:beforeAutospacing="1" w:after="100" w:afterAutospacing="1"/>
        <w:jc w:val="center"/>
        <w:rPr>
          <w:rFonts w:ascii="Times New Roman" w:eastAsia="Times New Roman" w:hAnsi="Times New Roman" w:cs="Times New Roman"/>
          <w:lang w:val="en"/>
        </w:rPr>
      </w:pPr>
    </w:p>
    <w:p w:rsidR="009F497C" w:rsidRDefault="009F497C" w:rsidP="009F497C">
      <w:bookmarkStart w:id="754" w:name="_Toc434219053"/>
      <w:bookmarkStart w:id="755" w:name="_Toc487466075"/>
      <w:bookmarkEnd w:id="753"/>
      <w:proofErr w:type="gramStart"/>
      <w:r>
        <w:rPr>
          <w:rFonts w:cstheme="minorHAnsi"/>
          <w:b/>
          <w:bCs/>
          <w:sz w:val="24"/>
          <w:szCs w:val="24"/>
        </w:rPr>
        <w:t>I.</w:t>
      </w:r>
      <w:r>
        <w:rPr>
          <w:rFonts w:cstheme="minorHAnsi"/>
          <w:b/>
          <w:bCs/>
          <w:sz w:val="24"/>
          <w:szCs w:val="24"/>
        </w:rPr>
        <w:t>7</w:t>
      </w:r>
      <w:r>
        <w:rPr>
          <w:rFonts w:cstheme="minorHAnsi"/>
          <w:b/>
          <w:bCs/>
          <w:sz w:val="24"/>
          <w:szCs w:val="24"/>
        </w:rPr>
        <w:t xml:space="preserve"> </w:t>
      </w:r>
      <w:r w:rsidRPr="009C16EE">
        <w:rPr>
          <w:rFonts w:cstheme="minorHAnsi"/>
          <w:b/>
          <w:bCs/>
          <w:sz w:val="24"/>
          <w:szCs w:val="24"/>
        </w:rPr>
        <w:t xml:space="preserve"> </w:t>
      </w:r>
      <w:r w:rsidRPr="009C16EE">
        <w:rPr>
          <w:b/>
          <w:sz w:val="24"/>
          <w:szCs w:val="24"/>
        </w:rPr>
        <w:t>52.217</w:t>
      </w:r>
      <w:proofErr w:type="gramEnd"/>
      <w:r w:rsidRPr="009C16EE">
        <w:rPr>
          <w:b/>
          <w:sz w:val="24"/>
          <w:szCs w:val="24"/>
        </w:rPr>
        <w:t>-9 OPTION TO EXTEND THE TERM OF THE CONTRACT (MAR 2000)</w:t>
      </w:r>
    </w:p>
    <w:p w:rsidR="009F497C" w:rsidRDefault="009F497C" w:rsidP="009F497C">
      <w:r>
        <w:t xml:space="preserve">(a) The Government may extend the term of this contract by written notice to the Contractor at any time during the period of performance; provided that the Government gives the Contractor a preliminary written notice of its intent to extend before the contract expires. The preliminary notice does not commit the Government to an extension.  </w:t>
      </w:r>
    </w:p>
    <w:p w:rsidR="009F497C" w:rsidRDefault="009F497C" w:rsidP="009F497C">
      <w:pPr>
        <w:rPr>
          <w:b/>
          <w:bCs/>
        </w:rPr>
      </w:pPr>
      <w:r>
        <w:t xml:space="preserve"> (b) If the Government exercises this option, the extended contract shall be considered to include this option clause.  </w:t>
      </w:r>
      <w:r>
        <w:rPr>
          <w:b/>
          <w:bCs/>
        </w:rPr>
        <w:t>The Basic Contract is effective for purposes of issuing this option. All terms and conditions of Basic Contract shall govern the Contractor’s and Government’s rights and obligations for the full term of this option, if exercised.</w:t>
      </w:r>
    </w:p>
    <w:p w:rsidR="009F497C" w:rsidRDefault="009F497C" w:rsidP="009F497C">
      <w:r>
        <w:t xml:space="preserve">(c) The total duration of this contract, including the exercise of any options under this clause, shall not exceed 120 months. </w:t>
      </w:r>
    </w:p>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proofErr w:type="gramStart"/>
      <w:r w:rsidRPr="00A96F41">
        <w:rPr>
          <w:rFonts w:ascii="Times New Roman" w:eastAsia="Times New Roman" w:hAnsi="Times New Roman" w:cs="Times New Roman"/>
          <w:b/>
          <w:bCs/>
          <w:sz w:val="26"/>
          <w:szCs w:val="26"/>
        </w:rPr>
        <w:t>I.</w:t>
      </w:r>
      <w:r w:rsidR="009F497C">
        <w:rPr>
          <w:rFonts w:ascii="Times New Roman" w:eastAsia="Times New Roman" w:hAnsi="Times New Roman" w:cs="Times New Roman"/>
          <w:b/>
          <w:bCs/>
          <w:sz w:val="26"/>
          <w:szCs w:val="26"/>
        </w:rPr>
        <w:t>8</w:t>
      </w:r>
      <w:r w:rsidRPr="00A96F41">
        <w:rPr>
          <w:rFonts w:ascii="Times New Roman" w:eastAsia="Times New Roman" w:hAnsi="Times New Roman" w:cs="Times New Roman"/>
          <w:b/>
          <w:bCs/>
          <w:sz w:val="26"/>
          <w:szCs w:val="26"/>
        </w:rPr>
        <w:t xml:space="preserve">  52.219</w:t>
      </w:r>
      <w:proofErr w:type="gramEnd"/>
      <w:r w:rsidRPr="00A96F41">
        <w:rPr>
          <w:rFonts w:ascii="Times New Roman" w:eastAsia="Times New Roman" w:hAnsi="Times New Roman" w:cs="Times New Roman"/>
          <w:b/>
          <w:bCs/>
          <w:sz w:val="26"/>
          <w:szCs w:val="26"/>
        </w:rPr>
        <w:t>-4  NOTICE OF PRICE EVALUATION PREFERENCE FOR HUBZONE SMALL BUSINESS CONCERNS (OCT 2014)</w:t>
      </w:r>
      <w:bookmarkEnd w:id="754"/>
      <w:bookmarkEnd w:id="755"/>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(a) </w:t>
      </w:r>
      <w:r w:rsidRPr="00A96F41">
        <w:rPr>
          <w:rFonts w:ascii="Times New Roman" w:eastAsia="Times New Roman" w:hAnsi="Times New Roman" w:cs="Times New Roman"/>
          <w:i/>
        </w:rPr>
        <w:t>Definitions.</w:t>
      </w:r>
      <w:r w:rsidRPr="00A96F41">
        <w:rPr>
          <w:rFonts w:ascii="Times New Roman" w:eastAsia="Times New Roman" w:hAnsi="Times New Roman" w:cs="Times New Roman"/>
        </w:rPr>
        <w:t xml:space="preserve"> See 13 CFR 125.6(e) for definitions of terms used in paragraph (d).</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(b) Evaluation preference.</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(1) Offers will be evaluated by adding a factor of 10 percent to the price of all offers, except—</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(i) Offers from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concerns that have not waived the evaluation preference; and</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(ii) Otherwise successful offers from small business concerns.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(2) The factor of 10 percent shall be applied on a line item basis or to any group of items on which award may be made. Other evaluation factors described in the solicitation shall be applied before application of the factor.</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(3) When the two highest rated offerors are a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and a large business, and the evaluated offer of the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is equal to the evaluated offer of the large business after considering the price evaluation preference, award will be made to the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(c) </w:t>
      </w:r>
      <w:r w:rsidRPr="00A96F41">
        <w:rPr>
          <w:rFonts w:ascii="Times New Roman" w:eastAsia="Times New Roman" w:hAnsi="Times New Roman" w:cs="Times New Roman"/>
          <w:i/>
        </w:rPr>
        <w:t>Waiver of evaluation preference.</w:t>
      </w:r>
      <w:r w:rsidRPr="00A96F41">
        <w:rPr>
          <w:rFonts w:ascii="Times New Roman" w:eastAsia="Times New Roman" w:hAnsi="Times New Roman" w:cs="Times New Roman"/>
        </w:rPr>
        <w:t xml:space="preserve"> A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may elect to waive the evaluation preference, in which case the factor will be added to its offer for evaluation purposes. The agreements in paragraphs (d) and (e) of this clause do not apply if the offeror has waived the evaluation preference.</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  ] Offeror elects to waive the evaluation preference.</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(d) </w:t>
      </w:r>
      <w:r w:rsidRPr="00A96F41">
        <w:rPr>
          <w:rFonts w:ascii="Times New Roman" w:eastAsia="Times New Roman" w:hAnsi="Times New Roman" w:cs="Times New Roman"/>
          <w:i/>
        </w:rPr>
        <w:t>Agreement.</w:t>
      </w:r>
      <w:r w:rsidRPr="00A96F41">
        <w:rPr>
          <w:rFonts w:ascii="Times New Roman" w:eastAsia="Times New Roman" w:hAnsi="Times New Roman" w:cs="Times New Roman"/>
        </w:rPr>
        <w:t xml:space="preserve"> A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agrees that in the performance of the contract, in the case of a contract for—</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lastRenderedPageBreak/>
        <w:t xml:space="preserve">    (1) Services (except construction), at least 50 percent of the cost of personnel for contract performance will be spent for employees of the concern or employees of other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(2) Supplies (other than procurement from a nonmanufacturer of such supplies), at least 50 percent of the cost of manufacturing, excluding the cost of materials, will be performed by the concern or other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(3) General construction.</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(i) At least 15 percent of the cost of contract performance to be incurred for personnel will be spent on the prime contractor's employees;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(ii) At least 50 percent of the cost of the contract performance to be incurred for personnel will be spent on the prime contractor's employees or on a combination of the prime contractor's employees and employees of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subcontractors;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(iii) No more than 50 percent of the cost of contract performance to be incurred for personnel will be subcontracted to concerns that are not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concerns; or</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(4) Construction by special trade contractors.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(i) At least 25 percent of the cost of contract performance to be incurred for personnel will be spent on the prime contractor's employees;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(ii) At least 50 percent of the cost of the contract performance to be incurred for personnel will be spent on the prime contractor's employees or on a combination of the prime contractor's employees and employees of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subcontractors;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(iii) No more than 50 percent of the cost of contract performance to be incurred for personnel will be subcontracted to concerns that are not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(e) A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joint venture agrees that the aggregate of the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concerns to the joint venture, not each concern separately, will perform the applicable percentage of work requirements.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(f)(1) When the total value of the contract exceeds $25,000, a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nonmanufacturer agrees to furnish in performing this contract only end items manufactured or produced by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manufacturers.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(2) When the total value of the contract is equal to or less than $25,000, a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nonmanufacturer may provide end items manufactured by other than a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manufacturer provided the end items are produced or manufactured in the United States.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(3) Paragraphs (f)(1) and (f)(2) of this section do not apply </w:t>
      </w:r>
      <w:proofErr w:type="gramStart"/>
      <w:r w:rsidRPr="00A96F41">
        <w:rPr>
          <w:rFonts w:ascii="Times New Roman" w:eastAsia="Times New Roman" w:hAnsi="Times New Roman" w:cs="Times New Roman"/>
        </w:rPr>
        <w:t>in connection with</w:t>
      </w:r>
      <w:proofErr w:type="gramEnd"/>
      <w:r w:rsidRPr="00A96F41">
        <w:rPr>
          <w:rFonts w:ascii="Times New Roman" w:eastAsia="Times New Roman" w:hAnsi="Times New Roman" w:cs="Times New Roman"/>
        </w:rPr>
        <w:t xml:space="preserve"> construction or service contracts.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(g) </w:t>
      </w:r>
      <w:r w:rsidRPr="00A96F41">
        <w:rPr>
          <w:rFonts w:ascii="Times New Roman" w:eastAsia="Times New Roman" w:hAnsi="Times New Roman" w:cs="Times New Roman"/>
          <w:i/>
        </w:rPr>
        <w:t>Notice.</w:t>
      </w:r>
      <w:r w:rsidRPr="00A96F41">
        <w:rPr>
          <w:rFonts w:ascii="Times New Roman" w:eastAsia="Times New Roman" w:hAnsi="Times New Roman" w:cs="Times New Roman"/>
        </w:rPr>
        <w:t xml:space="preserve"> The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offeror acknowledges that a prospective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awardee must be a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at the time of award of this contract. The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offeror shall provide the Contracting Officer a copy of the notice required by 13 CFR 126.501 if material changes occur before contract award that could affect its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eligibility. If the apparently successful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offeror is not a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at the time of award of this contract, the </w:t>
      </w:r>
      <w:r w:rsidRPr="00A96F41">
        <w:rPr>
          <w:rFonts w:ascii="Times New Roman" w:eastAsia="Times New Roman" w:hAnsi="Times New Roman" w:cs="Times New Roman"/>
        </w:rPr>
        <w:lastRenderedPageBreak/>
        <w:t xml:space="preserve">Contracting Officer will proceed to award to the next otherwise successful </w:t>
      </w:r>
      <w:proofErr w:type="spellStart"/>
      <w:r w:rsidRPr="00A96F41">
        <w:rPr>
          <w:rFonts w:ascii="Times New Roman" w:eastAsia="Times New Roman" w:hAnsi="Times New Roman" w:cs="Times New Roman"/>
        </w:rPr>
        <w:t>HUBZone</w:t>
      </w:r>
      <w:proofErr w:type="spellEnd"/>
      <w:r w:rsidRPr="00A96F41">
        <w:rPr>
          <w:rFonts w:ascii="Times New Roman" w:eastAsia="Times New Roman" w:hAnsi="Times New Roman" w:cs="Times New Roman"/>
        </w:rPr>
        <w:t xml:space="preserve"> small business concern or other offeror.</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Clause)</w:t>
      </w:r>
    </w:p>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bookmarkStart w:id="756" w:name="_Toc434219054"/>
      <w:bookmarkStart w:id="757" w:name="_Toc487466076"/>
      <w:proofErr w:type="gramStart"/>
      <w:r w:rsidRPr="00A96F41">
        <w:rPr>
          <w:rFonts w:ascii="Times New Roman" w:eastAsia="Times New Roman" w:hAnsi="Times New Roman" w:cs="Times New Roman"/>
          <w:b/>
          <w:bCs/>
          <w:sz w:val="26"/>
          <w:szCs w:val="26"/>
        </w:rPr>
        <w:t>I.</w:t>
      </w:r>
      <w:r w:rsidR="009F497C">
        <w:rPr>
          <w:rFonts w:ascii="Times New Roman" w:eastAsia="Times New Roman" w:hAnsi="Times New Roman" w:cs="Times New Roman"/>
          <w:b/>
          <w:bCs/>
          <w:sz w:val="26"/>
          <w:szCs w:val="26"/>
        </w:rPr>
        <w:t>9</w:t>
      </w:r>
      <w:r w:rsidRPr="00A96F41">
        <w:rPr>
          <w:rFonts w:ascii="Times New Roman" w:eastAsia="Times New Roman" w:hAnsi="Times New Roman" w:cs="Times New Roman"/>
          <w:b/>
          <w:bCs/>
          <w:sz w:val="26"/>
          <w:szCs w:val="26"/>
        </w:rPr>
        <w:t xml:space="preserve">  52.219</w:t>
      </w:r>
      <w:proofErr w:type="gramEnd"/>
      <w:r w:rsidRPr="00A96F41">
        <w:rPr>
          <w:rFonts w:ascii="Times New Roman" w:eastAsia="Times New Roman" w:hAnsi="Times New Roman" w:cs="Times New Roman"/>
          <w:b/>
          <w:bCs/>
          <w:sz w:val="26"/>
          <w:szCs w:val="26"/>
        </w:rPr>
        <w:t>-13 NOTICE OF SET-ASIDE OF ORDERS (NOV 2011)</w:t>
      </w:r>
      <w:bookmarkEnd w:id="756"/>
      <w:bookmarkEnd w:id="757"/>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The Contracting Officer will give notice of the order or orders, if any, to be set aside for small business concerns identified in 19.000(a)(3) and the applicable small business program. This notice, and its restrictions, will apply only to the specific orders that have been set aside for any of the small business concerns identified in 19.000(a)(3).</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Clause)</w:t>
      </w:r>
    </w:p>
    <w:p w:rsidR="009D715F" w:rsidRPr="00A96F41" w:rsidRDefault="00C80F99" w:rsidP="00B246CD">
      <w:pPr>
        <w:spacing w:before="100" w:beforeAutospacing="1" w:after="100" w:afterAutospacing="1"/>
        <w:rPr>
          <w:rFonts w:ascii="Times New Roman" w:eastAsia="Arial Unicode MS" w:hAnsi="Times New Roman" w:cs="Times New Roman"/>
          <w:b/>
          <w:bCs/>
          <w:sz w:val="24"/>
          <w:szCs w:val="24"/>
        </w:rPr>
      </w:pPr>
      <w:bookmarkStart w:id="758" w:name="_Toc434219055"/>
      <w:r w:rsidRPr="00A96F41">
        <w:rPr>
          <w:rFonts w:ascii="Times New Roman" w:eastAsia="Times New Roman" w:hAnsi="Times New Roman" w:cs="Times New Roman"/>
          <w:b/>
          <w:bCs/>
          <w:sz w:val="26"/>
          <w:szCs w:val="26"/>
        </w:rPr>
        <w:t>I.</w:t>
      </w:r>
      <w:r w:rsidR="009F497C">
        <w:rPr>
          <w:rFonts w:ascii="Times New Roman" w:eastAsia="Times New Roman" w:hAnsi="Times New Roman" w:cs="Times New Roman"/>
          <w:b/>
          <w:bCs/>
          <w:sz w:val="26"/>
          <w:szCs w:val="26"/>
        </w:rPr>
        <w:t>10</w:t>
      </w:r>
      <w:r w:rsidRPr="00A96F41">
        <w:rPr>
          <w:rFonts w:ascii="Times New Roman" w:eastAsia="Times New Roman" w:hAnsi="Times New Roman" w:cs="Times New Roman"/>
          <w:b/>
          <w:bCs/>
          <w:sz w:val="26"/>
          <w:szCs w:val="26"/>
        </w:rPr>
        <w:t xml:space="preserve"> </w:t>
      </w:r>
      <w:r w:rsidR="009D715F" w:rsidRPr="00A96F41">
        <w:rPr>
          <w:rFonts w:ascii="Times New Roman" w:eastAsia="Arial Unicode MS" w:hAnsi="Times New Roman" w:cs="Times New Roman"/>
          <w:b/>
          <w:bCs/>
          <w:sz w:val="24"/>
          <w:szCs w:val="24"/>
        </w:rPr>
        <w:t>52.222-55 MINIMUM WAGES UNDER EXECUTIVE ORDER 13658 (DEC 2014)</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 xml:space="preserve"> (a)</w:t>
      </w:r>
      <w:r w:rsidRPr="00A96F41">
        <w:rPr>
          <w:rFonts w:ascii="Times New Roman" w:eastAsia="Arial Unicode MS" w:hAnsi="Times New Roman" w:cs="Times New Roman"/>
          <w:i/>
          <w:iCs/>
          <w:sz w:val="24"/>
          <w:szCs w:val="24"/>
          <w:lang w:val="en"/>
        </w:rPr>
        <w:t xml:space="preserve"> Definitions</w:t>
      </w:r>
      <w:r w:rsidRPr="00A96F41">
        <w:rPr>
          <w:rFonts w:ascii="Times New Roman" w:eastAsia="Arial Unicode MS" w:hAnsi="Times New Roman" w:cs="Times New Roman"/>
          <w:sz w:val="24"/>
          <w:szCs w:val="24"/>
          <w:lang w:val="en"/>
        </w:rPr>
        <w:t>. As used in this clause--</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“United States'' means the 50 states and the District of Columbia.</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“Worker''—</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(1) Means any person engaged in performing work on, or in connection with, a contract covered by Executive Order 13658, and—</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 Whose wages under such contract are governed by the Fair Labor Standards Act (29 U.S.C. chapter 8), the Service Contract Labor Standards statute (41 U.S.C. chapter 67), or the Wage Rate Requirements (Construction) statute (40 U.S.C. chapter 31, subchapter IV);</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(ii) Other than individuals employed in a bona fide executive, administrative, or professional capacity, as those terms are defined in 29 CFR part 541; and</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(iii) Regardless of the contractual relationship alleged to exist between the individual and the employer.</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(2) Includes workers performing on, or in connection with, the contract whose wages are calculated pursuant to special certificates issued under 29 U.S.C. 214(c).</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(3)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(b)</w:t>
      </w:r>
      <w:r w:rsidRPr="00A96F41">
        <w:rPr>
          <w:rFonts w:ascii="Times New Roman" w:eastAsia="Arial Unicode MS" w:hAnsi="Times New Roman" w:cs="Times New Roman"/>
          <w:i/>
          <w:iCs/>
          <w:sz w:val="24"/>
          <w:szCs w:val="24"/>
          <w:lang w:val="en"/>
        </w:rPr>
        <w:t xml:space="preserve"> Executive Order Minimum Wage rate.</w:t>
      </w:r>
      <w:r w:rsidRPr="00A96F41">
        <w:rPr>
          <w:rFonts w:ascii="Times New Roman" w:eastAsia="Arial Unicode MS" w:hAnsi="Times New Roman" w:cs="Times New Roman"/>
          <w:sz w:val="24"/>
          <w:szCs w:val="24"/>
          <w:lang w:val="en"/>
        </w:rPr>
        <w:t xml:space="preserve"> </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lastRenderedPageBreak/>
        <w:t>(1) The Contractor shall pay to workers, while performing in the United States, and performing on, or in connection with, this contract, a minimum hourly wage rate of $10.10 per hour beginning January 1, 2015.</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 xml:space="preserve">(2) The Contractor shall adjust the minimum wage paid, if necessary, beginning January 1, 2016,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 </w:t>
      </w:r>
      <w:hyperlink r:id="rId87" w:tgtFrame="_self" w:history="1">
        <w:r w:rsidRPr="00A96F41">
          <w:rPr>
            <w:rFonts w:ascii="Times New Roman" w:eastAsia="Arial Unicode MS" w:hAnsi="Times New Roman" w:cs="Times New Roman"/>
            <w:sz w:val="24"/>
            <w:szCs w:val="24"/>
            <w:u w:val="single"/>
            <w:lang w:val="en"/>
          </w:rPr>
          <w:t>www.wdol.gov</w:t>
        </w:r>
      </w:hyperlink>
      <w:r w:rsidRPr="00A96F41">
        <w:rPr>
          <w:rFonts w:ascii="Times New Roman" w:eastAsia="Arial Unicode MS" w:hAnsi="Times New Roman" w:cs="Times New Roman"/>
          <w:sz w:val="24"/>
          <w:szCs w:val="24"/>
          <w:lang w:val="en"/>
        </w:rPr>
        <w:t xml:space="preserve"> (or any successor Web 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(3)</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(ii) Subcontractors may be entitled to adjustments due to the new minimum wage, pursuant to paragraph (b)(2). Contractors shall consider any subcontractor requests for such price adjustment.</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(iii) The Contracting Officer will not adjust the contract price under this clause for any costs other than those identified in paragraph (b)(3)(i) of this clause, and will not provide duplicate price adjustments with any price adjustment under clauses implementing the Service Contract Labor Standards statute or the Wage Rate Requirements (Construction) statute.</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(4) The Contractor warrants that the prices in this contract do not include allowance for any contingency to cover increased costs for which adjustment is provided under this clause.</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lastRenderedPageBreak/>
        <w:t>(6) The Contractor shall pay, unconditionally to each worker, all wages due free and clear without subsequent rebate or kickback. The Contractor may make deductions that reduce a worker's wages below the E.O. minimum wage rate only if done in accordance with 29 CFR 10.23, Deductions.</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(7) The Contractor shall not discharge any part of its minimum wage obligation under this clause by furnishing fringe benefits or, with respect to workers whose wages are governed by the Service Contract Labor Standards statute, the cash equivalent thereof.</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(8) Nothing in this clause shall excuse the Contractor from compliance with any applicable Federal or State prevailing wage law or any applicable law or municipal ordinance establishing a minimum wage higher than the E.O. minimum wage. However, wage increases under such other laws or municipal ordinances are not subject to price adjustment under this subpart.</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(9) The Contractor shall pay the E.O. minimum wage rate whenever it is higher than any applicable collective bargaining agreement(s) wage rate.</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(10) The Contractor shall follow the policies and procedures in 29 CFR 10.24(b) and 10.28 for treatment of workers engaged in an occupation in which they customarily and regularly receive more than $30 a month in tips.</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(c)</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(1) This clause applies to workers as defined in paragraph (a). As provided in that definition--</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 Workers are covered regardless of the contractual relationship alleged to exist between the contractor or subcontractor and the worker;</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(ii) Workers with disabilities whose wages are calculated pursuant to special certificates issued under 29 U.S.C. 214(c) are covered; and</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(iii) 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(2) This clause does not apply to--</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 xml:space="preserve">(i) Fair Labor Standards Act (FLSA)-covered individuals performing in connection with contracts covered by the E.O., i.e. those individuals who perform duties necessary to the performance of the contract, but who are not directly engaged in performing the specific work called for by the contract, and who spend </w:t>
      </w:r>
      <w:r w:rsidRPr="00A96F41">
        <w:rPr>
          <w:rFonts w:ascii="Times New Roman" w:eastAsia="Arial Unicode MS" w:hAnsi="Times New Roman" w:cs="Times New Roman"/>
          <w:sz w:val="24"/>
          <w:szCs w:val="24"/>
          <w:lang w:val="en"/>
        </w:rPr>
        <w:lastRenderedPageBreak/>
        <w:t>less than 20 percent of their hours worked in a particular workweek performing in connection with such contracts;</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(ii) Individuals exempted from the minimum wage requirements of the FLSA under 29 U.S.C. 213(a) and 214(a) and (b), unless otherwise covered by the Service Contract Labor Standards statute, or the Wage Rate Requirements (Construction) statute. These individuals include but are not limited to--</w:t>
      </w:r>
    </w:p>
    <w:p w:rsidR="009D715F" w:rsidRPr="00A96F41" w:rsidRDefault="009D715F" w:rsidP="00B246CD">
      <w:pPr>
        <w:spacing w:before="100" w:beforeAutospacing="1" w:after="100" w:afterAutospacing="1"/>
        <w:ind w:left="216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(A) Learners, apprentices, or messengers whose wages are calculated pursuant to special certificates issued under 29 U.S.C. 214(a).</w:t>
      </w:r>
    </w:p>
    <w:p w:rsidR="009D715F" w:rsidRPr="00A96F41" w:rsidRDefault="009D715F" w:rsidP="00B246CD">
      <w:pPr>
        <w:spacing w:before="100" w:beforeAutospacing="1" w:after="100" w:afterAutospacing="1"/>
        <w:ind w:left="216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(B) Students whose wages are calculated pursuant to special certificates issued under 29 U.S.C. 214(b).</w:t>
      </w:r>
    </w:p>
    <w:p w:rsidR="009D715F" w:rsidRPr="00A96F41" w:rsidRDefault="009D715F" w:rsidP="00B246CD">
      <w:pPr>
        <w:spacing w:before="100" w:beforeAutospacing="1" w:after="100" w:afterAutospacing="1"/>
        <w:ind w:left="216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(C) Those employed in a bona fide executive, administrative, or professional capacity (29 U.S.C. 213(a)(1) and 29 CFR part 541).</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(d)</w:t>
      </w:r>
      <w:r w:rsidRPr="00A96F41">
        <w:rPr>
          <w:rFonts w:ascii="Times New Roman" w:eastAsia="Arial Unicode MS" w:hAnsi="Times New Roman" w:cs="Times New Roman"/>
          <w:i/>
          <w:iCs/>
          <w:sz w:val="24"/>
          <w:szCs w:val="24"/>
          <w:lang w:val="en"/>
        </w:rPr>
        <w:t xml:space="preserve"> Notice</w:t>
      </w:r>
      <w:r w:rsidRPr="00A96F41">
        <w:rPr>
          <w:rFonts w:ascii="Times New Roman" w:eastAsia="Arial Unicode MS" w:hAnsi="Times New Roman" w:cs="Times New Roman"/>
          <w:sz w:val="24"/>
          <w:szCs w:val="24"/>
          <w:lang w:val="en"/>
        </w:rPr>
        <w:t xml:space="preserve">.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 </w:t>
      </w:r>
      <w:hyperlink r:id="rId88" w:tgtFrame="_self" w:history="1">
        <w:r w:rsidRPr="00A96F41">
          <w:rPr>
            <w:rFonts w:ascii="Times New Roman" w:eastAsia="Arial Unicode MS" w:hAnsi="Times New Roman" w:cs="Times New Roman"/>
            <w:sz w:val="24"/>
            <w:szCs w:val="24"/>
            <w:u w:val="single"/>
            <w:lang w:val="en"/>
          </w:rPr>
          <w:t>www.dol.gov/whd/govcontracts</w:t>
        </w:r>
      </w:hyperlink>
      <w:r w:rsidRPr="00A96F41">
        <w:rPr>
          <w:rFonts w:ascii="Times New Roman" w:eastAsia="Arial Unicode MS" w:hAnsi="Times New Roman" w:cs="Times New Roman"/>
          <w:sz w:val="24"/>
          <w:szCs w:val="24"/>
          <w:lang w:val="en"/>
        </w:rPr>
        <w:t>,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(e)</w:t>
      </w:r>
      <w:r w:rsidRPr="00A96F41">
        <w:rPr>
          <w:rFonts w:ascii="Times New Roman" w:eastAsia="Arial Unicode MS" w:hAnsi="Times New Roman" w:cs="Times New Roman"/>
          <w:i/>
          <w:iCs/>
          <w:sz w:val="24"/>
          <w:szCs w:val="24"/>
          <w:lang w:val="en"/>
        </w:rPr>
        <w:t xml:space="preserve"> Payroll Records.</w:t>
      </w:r>
      <w:r w:rsidRPr="00A96F41">
        <w:rPr>
          <w:rFonts w:ascii="Times New Roman" w:eastAsia="Arial Unicode MS" w:hAnsi="Times New Roman" w:cs="Times New Roman"/>
          <w:sz w:val="24"/>
          <w:szCs w:val="24"/>
          <w:lang w:val="en"/>
        </w:rPr>
        <w:t xml:space="preserve"> </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(1) The Contractor shall make and maintain records, for three years after completion of the work, containing the following information for each worker:</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 Name, address, and social security number;</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(ii) The worker's occupation(s) or classification(s);</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(iii) The rate or rates of wages paid;</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(iv) The number of daily and weekly hours worked by each worker;</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(v) Any deductions made; and</w:t>
      </w:r>
    </w:p>
    <w:p w:rsidR="009D715F" w:rsidRPr="00A96F41" w:rsidRDefault="009D715F" w:rsidP="00B246CD">
      <w:pPr>
        <w:spacing w:before="100" w:beforeAutospacing="1" w:after="100" w:afterAutospacing="1"/>
        <w:ind w:left="144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lastRenderedPageBreak/>
        <w:t>(vi) Total wages paid.</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(2) The Contractor shall make records pursuant to paragraph (e)(1) of this clause available for inspection and transcription by authorized representatives of the Administrator. The Contractor shall also make such records available upon request of the Contracting Officer.</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(3) The Contractor shall make a copy of the contract available, as applicable, for inspection or transcription by authorized representatives of the Administrator.</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(4) Failure to comply with this paragraph (e) shall be a violation of 29 CFR 10.26 and this contract. Upon direction of the Administrator or upon the Contracting Officer's own action, payment shall be withheld until such time as the noncompliance is corrected.</w:t>
      </w:r>
    </w:p>
    <w:p w:rsidR="009D715F" w:rsidRPr="00A96F41" w:rsidRDefault="009D715F"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(5) Nothing in this clause limits or otherwise modifies the Contractor's payroll and recordkeeping obligations, if any, under the Service Contract Labor Standards statute, the Wage Rate Requirements (Construction) statute, the Fair Labor Standards Act, or any other applicable law.</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(f)</w:t>
      </w:r>
      <w:r w:rsidRPr="00A96F41">
        <w:rPr>
          <w:rFonts w:ascii="Times New Roman" w:eastAsia="Arial Unicode MS" w:hAnsi="Times New Roman" w:cs="Times New Roman"/>
          <w:i/>
          <w:iCs/>
          <w:sz w:val="24"/>
          <w:szCs w:val="24"/>
          <w:lang w:val="en"/>
        </w:rPr>
        <w:t xml:space="preserve"> Access</w:t>
      </w:r>
      <w:r w:rsidRPr="00A96F41">
        <w:rPr>
          <w:rFonts w:ascii="Times New Roman" w:eastAsia="Arial Unicode MS" w:hAnsi="Times New Roman" w:cs="Times New Roman"/>
          <w:sz w:val="24"/>
          <w:szCs w:val="24"/>
          <w:lang w:val="en"/>
        </w:rPr>
        <w:t>. The Contractor shall permit authorized representatives of the Administrator to conduct investigations, including interviewing workers at the worksite during normal working hours.</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(g)</w:t>
      </w:r>
      <w:r w:rsidRPr="00A96F41">
        <w:rPr>
          <w:rFonts w:ascii="Times New Roman" w:eastAsia="Arial Unicode MS" w:hAnsi="Times New Roman" w:cs="Times New Roman"/>
          <w:i/>
          <w:iCs/>
          <w:sz w:val="24"/>
          <w:szCs w:val="24"/>
          <w:lang w:val="en"/>
        </w:rPr>
        <w:t xml:space="preserve"> Withholding</w:t>
      </w:r>
      <w:r w:rsidRPr="00A96F41">
        <w:rPr>
          <w:rFonts w:ascii="Times New Roman" w:eastAsia="Arial Unicode MS" w:hAnsi="Times New Roman" w:cs="Times New Roman"/>
          <w:sz w:val="24"/>
          <w:szCs w:val="24"/>
          <w:lang w:val="en"/>
        </w:rPr>
        <w:t>.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(h)</w:t>
      </w:r>
      <w:r w:rsidRPr="00A96F41">
        <w:rPr>
          <w:rFonts w:ascii="Times New Roman" w:eastAsia="Arial Unicode MS" w:hAnsi="Times New Roman" w:cs="Times New Roman"/>
          <w:i/>
          <w:iCs/>
          <w:sz w:val="24"/>
          <w:szCs w:val="24"/>
          <w:lang w:val="en"/>
        </w:rPr>
        <w:t xml:space="preserve"> Disputes</w:t>
      </w:r>
      <w:r w:rsidRPr="00A96F41">
        <w:rPr>
          <w:rFonts w:ascii="Times New Roman" w:eastAsia="Arial Unicode MS" w:hAnsi="Times New Roman" w:cs="Times New Roman"/>
          <w:sz w:val="24"/>
          <w:szCs w:val="24"/>
          <w:lang w:val="en"/>
        </w:rPr>
        <w:t>. Department of Labor has set forth in 29 CFR 10.51,Disputes concerning contractor compliance, the procedures for resolving disputes concerning a contractor's compliance with Department of Labor regulations at 29 CFR part 10.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(i)</w:t>
      </w:r>
      <w:r w:rsidRPr="00A96F41">
        <w:rPr>
          <w:rFonts w:ascii="Times New Roman" w:eastAsia="Arial Unicode MS" w:hAnsi="Times New Roman" w:cs="Times New Roman"/>
          <w:i/>
          <w:iCs/>
          <w:sz w:val="24"/>
          <w:szCs w:val="24"/>
          <w:lang w:val="en"/>
        </w:rPr>
        <w:t xml:space="preserve"> Antiretaliation</w:t>
      </w:r>
      <w:r w:rsidRPr="00A96F41">
        <w:rPr>
          <w:rFonts w:ascii="Times New Roman" w:eastAsia="Arial Unicode MS" w:hAnsi="Times New Roman" w:cs="Times New Roman"/>
          <w:sz w:val="24"/>
          <w:szCs w:val="24"/>
          <w:lang w:val="en"/>
        </w:rPr>
        <w:t>. 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(j)</w:t>
      </w:r>
      <w:r w:rsidRPr="00A96F41">
        <w:rPr>
          <w:rFonts w:ascii="Times New Roman" w:eastAsia="Arial Unicode MS" w:hAnsi="Times New Roman" w:cs="Times New Roman"/>
          <w:i/>
          <w:iCs/>
          <w:sz w:val="24"/>
          <w:szCs w:val="24"/>
          <w:lang w:val="en"/>
        </w:rPr>
        <w:t xml:space="preserve"> Subcontractor compliance</w:t>
      </w:r>
      <w:r w:rsidRPr="00A96F41">
        <w:rPr>
          <w:rFonts w:ascii="Times New Roman" w:eastAsia="Arial Unicode MS" w:hAnsi="Times New Roman" w:cs="Times New Roman"/>
          <w:sz w:val="24"/>
          <w:szCs w:val="24"/>
          <w:lang w:val="en"/>
        </w:rPr>
        <w:t>. The Contractor is responsible for subcontractor compliance with the requirements of this clause and may be held liable for unpaid wages due subcontractor workers.</w:t>
      </w:r>
    </w:p>
    <w:p w:rsidR="009D715F" w:rsidRPr="00A96F41" w:rsidRDefault="009D715F"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lastRenderedPageBreak/>
        <w:t>(k)</w:t>
      </w:r>
      <w:r w:rsidRPr="00A96F41">
        <w:rPr>
          <w:rFonts w:ascii="Times New Roman" w:eastAsia="Arial Unicode MS" w:hAnsi="Times New Roman" w:cs="Times New Roman"/>
          <w:i/>
          <w:iCs/>
          <w:sz w:val="24"/>
          <w:szCs w:val="24"/>
          <w:lang w:val="en"/>
        </w:rPr>
        <w:t xml:space="preserve"> Subcontracts.</w:t>
      </w:r>
      <w:r w:rsidRPr="00A96F41">
        <w:rPr>
          <w:rFonts w:ascii="Times New Roman" w:eastAsia="Arial Unicode MS" w:hAnsi="Times New Roman" w:cs="Times New Roman"/>
          <w:sz w:val="24"/>
          <w:szCs w:val="24"/>
          <w:lang w:val="en"/>
        </w:rPr>
        <w:t xml:space="preserve">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rsidR="009D715F" w:rsidRDefault="009D715F" w:rsidP="00B246CD">
      <w:pPr>
        <w:spacing w:before="100" w:beforeAutospacing="1" w:after="100" w:afterAutospacing="1"/>
        <w:ind w:left="288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(End of clause)</w:t>
      </w:r>
    </w:p>
    <w:p w:rsidR="009F497C" w:rsidRPr="00457EFD" w:rsidRDefault="009F497C" w:rsidP="009F497C">
      <w:pPr>
        <w:pStyle w:val="Heading2"/>
        <w:rPr>
          <w:color w:val="auto"/>
          <w:sz w:val="24"/>
          <w:szCs w:val="24"/>
        </w:rPr>
      </w:pPr>
      <w:bookmarkStart w:id="759" w:name="_Toc256000130"/>
      <w:proofErr w:type="gramStart"/>
      <w:r w:rsidRPr="00457EFD">
        <w:rPr>
          <w:color w:val="auto"/>
          <w:sz w:val="24"/>
          <w:szCs w:val="24"/>
        </w:rPr>
        <w:t>I.1</w:t>
      </w:r>
      <w:r>
        <w:rPr>
          <w:color w:val="auto"/>
          <w:sz w:val="24"/>
          <w:szCs w:val="24"/>
        </w:rPr>
        <w:t>1</w:t>
      </w:r>
      <w:r w:rsidRPr="00457EFD">
        <w:rPr>
          <w:color w:val="auto"/>
          <w:sz w:val="24"/>
          <w:szCs w:val="24"/>
        </w:rPr>
        <w:t xml:space="preserve">  52.232</w:t>
      </w:r>
      <w:proofErr w:type="gramEnd"/>
      <w:r w:rsidRPr="00457EFD">
        <w:rPr>
          <w:color w:val="auto"/>
          <w:sz w:val="24"/>
          <w:szCs w:val="24"/>
        </w:rPr>
        <w:t>-33  PAYMENT BY ELECTRONIC FUNDS TRANSFER—SYSTEM FOR AWARD MANAGEMENT (JUL 2013)</w:t>
      </w:r>
      <w:bookmarkEnd w:id="759"/>
    </w:p>
    <w:p w:rsidR="009F497C" w:rsidRDefault="009F497C" w:rsidP="009F497C">
      <w:r>
        <w:t xml:space="preserve">  (a) Method of payment. (1) All payments by the Government under this contract shall be made by electronic funds transfer (EFT), except as provided in paragraph (a)(2) of this clause. As used in this clause, the term "EFT" refers to the funds transfer and may also include the payment information transfer.</w:t>
      </w:r>
    </w:p>
    <w:p w:rsidR="009F497C" w:rsidRDefault="009F497C" w:rsidP="009F497C">
      <w:r>
        <w:t xml:space="preserve">    (2) In the event the Government is unable to release one or more payments by EFT, the Contractor agrees to either—</w:t>
      </w:r>
    </w:p>
    <w:p w:rsidR="009F497C" w:rsidRDefault="009F497C" w:rsidP="009F497C">
      <w:r>
        <w:t xml:space="preserve">      (i) Accept payment by check or some other mutually agreeable method of payment; or</w:t>
      </w:r>
    </w:p>
    <w:p w:rsidR="009F497C" w:rsidRDefault="009F497C" w:rsidP="009F497C">
      <w:r>
        <w:t xml:space="preserve">      (ii) Request the Government to extend the payment due date </w:t>
      </w:r>
      <w:proofErr w:type="gramStart"/>
      <w:r>
        <w:t>until such time as</w:t>
      </w:r>
      <w:proofErr w:type="gramEnd"/>
      <w:r>
        <w:t xml:space="preserve"> the Government can make payment by EFT (but see paragraph (d) of this clause).</w:t>
      </w:r>
    </w:p>
    <w:p w:rsidR="009F497C" w:rsidRDefault="009F497C" w:rsidP="009F497C">
      <w:r>
        <w:t xml:space="preserve">  (b) </w:t>
      </w:r>
      <w:r w:rsidRPr="00460051">
        <w:rPr>
          <w:i/>
        </w:rPr>
        <w:t>Contractor's EFT information</w:t>
      </w:r>
      <w:r>
        <w:t xml:space="preserve">. The Government shall make payment to the Contractor using the EFT information contained in the System for Award Management (SAM) database. </w:t>
      </w:r>
      <w:proofErr w:type="gramStart"/>
      <w:r>
        <w:t>In the event that</w:t>
      </w:r>
      <w:proofErr w:type="gramEnd"/>
      <w:r>
        <w:t xml:space="preserve"> the EFT information changes, the Contractor shall be responsible for providing the updated information to the SAM database.</w:t>
      </w:r>
    </w:p>
    <w:p w:rsidR="009F497C" w:rsidRDefault="009F497C" w:rsidP="009F497C">
      <w:r>
        <w:t xml:space="preserve">  (c) </w:t>
      </w:r>
      <w:r w:rsidRPr="00460051">
        <w:rPr>
          <w:i/>
        </w:rPr>
        <w:t>Mechanisms for EFT payment</w:t>
      </w:r>
      <w:r>
        <w:t xml:space="preserve">. The Government may make payment by EFT through either the Automated Clearing House (ACH) network, subject to the rules of the National Automated Clearing House Association, or the </w:t>
      </w:r>
      <w:proofErr w:type="spellStart"/>
      <w:r>
        <w:t>Fedwire</w:t>
      </w:r>
      <w:proofErr w:type="spellEnd"/>
      <w:r>
        <w:t xml:space="preserve"> Transfer System. The rules governing Federal payments through the ACH are contained in 31 CFR part 210.</w:t>
      </w:r>
    </w:p>
    <w:p w:rsidR="009F497C" w:rsidRDefault="009F497C" w:rsidP="009F497C">
      <w:r>
        <w:t xml:space="preserve">  (d) </w:t>
      </w:r>
      <w:r w:rsidRPr="00460051">
        <w:rPr>
          <w:i/>
        </w:rPr>
        <w:t>Suspension of payment</w:t>
      </w:r>
      <w:r>
        <w:t xml:space="preserve">. If the Contractor's EFT information in the SAM database is incorrect, then the Government need not make payment to the Contractor under this contract until correct EFT information is entered into the SAM database; and any invoice or contract financing request shall be deemed not to be a proper invoice </w:t>
      </w:r>
      <w:proofErr w:type="gramStart"/>
      <w:r>
        <w:t>for the purpose of</w:t>
      </w:r>
      <w:proofErr w:type="gramEnd"/>
      <w:r>
        <w:t xml:space="preserve"> prompt payment under this contract. The prompt payment terms of the contract regarding notice of an improper invoice and delays in accrual of interest penalties apply.</w:t>
      </w:r>
    </w:p>
    <w:p w:rsidR="009F497C" w:rsidRDefault="009F497C" w:rsidP="009F497C">
      <w:r>
        <w:t xml:space="preserve">  (e) Liability for uncompleted or erroneous transfers. (1) If an uncompleted or erroneous transfer occurs because the Government used the Contractor's EFT information incorrectly, the Government remains responsible for—</w:t>
      </w:r>
    </w:p>
    <w:p w:rsidR="009F497C" w:rsidRDefault="009F497C" w:rsidP="009F497C">
      <w:r>
        <w:t xml:space="preserve">      (i) Making a correct payment;</w:t>
      </w:r>
    </w:p>
    <w:p w:rsidR="009F497C" w:rsidRDefault="009F497C" w:rsidP="009F497C">
      <w:r>
        <w:t xml:space="preserve">      (ii) Paying any prompt payment penalty due; and</w:t>
      </w:r>
    </w:p>
    <w:p w:rsidR="009F497C" w:rsidRDefault="009F497C" w:rsidP="009F497C">
      <w:r>
        <w:t xml:space="preserve">      (iii) Recovering any erroneously directed funds.</w:t>
      </w:r>
    </w:p>
    <w:p w:rsidR="009F497C" w:rsidRDefault="009F497C" w:rsidP="009F497C">
      <w:r>
        <w:lastRenderedPageBreak/>
        <w:t xml:space="preserve">    (2) If an uncompleted or erroneous transfer occurs because the Contractor's EFT information was incorrect, or was revised within 30 days of Government release of the EFT payment transaction instruction to the Federal Reserve System, and—</w:t>
      </w:r>
    </w:p>
    <w:p w:rsidR="009F497C" w:rsidRDefault="009F497C" w:rsidP="009F497C">
      <w:r>
        <w:t xml:space="preserve">      (i) If the funds are no longer under the control of the payment office, the Government is deemed to have made payment and the Contractor is responsible for recovery of any erroneously directed funds; or</w:t>
      </w:r>
    </w:p>
    <w:p w:rsidR="009F497C" w:rsidRDefault="009F497C" w:rsidP="009F497C">
      <w:r>
        <w:t xml:space="preserve">      (ii) If the funds remain under the control of the payment office, the Government shall not make payment, and the provisions of paragraph (d) of this clause shall apply.</w:t>
      </w:r>
    </w:p>
    <w:p w:rsidR="009F497C" w:rsidRDefault="009F497C" w:rsidP="009F497C">
      <w:r>
        <w:t xml:space="preserve">  (f) </w:t>
      </w:r>
      <w:r w:rsidRPr="00460051">
        <w:rPr>
          <w:i/>
        </w:rPr>
        <w:t>EFT and prompt payment</w:t>
      </w:r>
      <w:r>
        <w:t>. A payment shall be deemed to have been made in a timely manner in accordance with the prompt payment terms of this contract if, in the EFT payment transaction instruction released to the Federal Reserve System, the date specified for settlement of the payment is on or before the prompt payment due date, provided the specified payment date is a valid date under the rules of the Federal Reserve System.</w:t>
      </w:r>
    </w:p>
    <w:p w:rsidR="009F497C" w:rsidRDefault="009F497C" w:rsidP="009F497C">
      <w:r>
        <w:t xml:space="preserve">  (g) </w:t>
      </w:r>
      <w:r w:rsidRPr="00460051">
        <w:rPr>
          <w:i/>
        </w:rPr>
        <w:t>EFT and assignment of claims</w:t>
      </w:r>
      <w:r>
        <w:t>. If the Contractor assigns the proceeds of this contract as provided for in the assignment of claims terms of this contract, the Contractor shall require as a condition of any such assignment, that the assignee shall register separately in the SAM database and shall be paid by EFT in accordance with the terms of this clause. Notwithstanding any other requirement of this contract, payment to an ultimate recipient other than the Contractor, or a financial institution properly recognized under an assignment of claims pursuant to subpart 32.8, is not permitted. In all respects, the requirements of this clause shall apply to the assignee as if it were the Contractor. EFT information that shows the ultimate recipient of the transfer to be other than the Contractor, in the absence of a proper assignment of claims acceptable to the Government, is incorrect EFT information within the meaning of paragraph (d) of this clause.</w:t>
      </w:r>
    </w:p>
    <w:p w:rsidR="009F497C" w:rsidRDefault="009F497C" w:rsidP="009F497C">
      <w:r>
        <w:t xml:space="preserve">  (h) </w:t>
      </w:r>
      <w:r w:rsidRPr="00460051">
        <w:rPr>
          <w:i/>
        </w:rPr>
        <w:t>Liability for change of EFT information by financial agent</w:t>
      </w:r>
      <w:r>
        <w:t>. The Government is not liable for errors resulting from changes to EFT information made by the Contractor's financial agent.</w:t>
      </w:r>
    </w:p>
    <w:p w:rsidR="009F497C" w:rsidRDefault="009F497C" w:rsidP="009F497C">
      <w:r>
        <w:t xml:space="preserve">  (i) </w:t>
      </w:r>
      <w:r w:rsidRPr="00460051">
        <w:rPr>
          <w:i/>
        </w:rPr>
        <w:t>Payment information</w:t>
      </w:r>
      <w:r>
        <w:t xml:space="preserve">. The payment or disbursing office shall forward to the Contractor available payment information that is suitable for transmission as of the date of release of the EFT instruction to the Federal Reserve System. The Government may request the Contractor to designate a desired format and method(s) for delivery of payment information from a list of formats and methods the payment office </w:t>
      </w:r>
      <w:proofErr w:type="gramStart"/>
      <w:r>
        <w:t>is capable of executing</w:t>
      </w:r>
      <w:proofErr w:type="gramEnd"/>
      <w:r>
        <w:t xml:space="preserve">. However, the Government does not guarantee that any </w:t>
      </w:r>
      <w:proofErr w:type="gramStart"/>
      <w:r>
        <w:t>particular format</w:t>
      </w:r>
      <w:proofErr w:type="gramEnd"/>
      <w:r>
        <w:t xml:space="preserve"> or method of delivery is available at any particular payment office and retains the latitude to use the format and delivery method most convenient to the Government. If the Government makes payment by check in accordance with paragraph (a) of this clause, the Government shall mail the payment information to the remittance address contained in the SAM database.</w:t>
      </w:r>
    </w:p>
    <w:p w:rsidR="009F497C" w:rsidRDefault="009F497C" w:rsidP="009F497C">
      <w:pPr>
        <w:jc w:val="center"/>
      </w:pPr>
      <w:r>
        <w:t>(End of Clause)</w:t>
      </w:r>
    </w:p>
    <w:p w:rsidR="009F497C" w:rsidRPr="00A96F41" w:rsidRDefault="009F497C" w:rsidP="00B246CD">
      <w:pPr>
        <w:spacing w:before="100" w:beforeAutospacing="1" w:after="100" w:afterAutospacing="1"/>
        <w:ind w:left="2880"/>
        <w:rPr>
          <w:rFonts w:ascii="Times New Roman" w:eastAsia="Arial Unicode MS" w:hAnsi="Times New Roman" w:cs="Times New Roman"/>
          <w:sz w:val="24"/>
          <w:szCs w:val="24"/>
          <w:lang w:val="en"/>
        </w:rPr>
      </w:pPr>
    </w:p>
    <w:p w:rsidR="00C80F99" w:rsidRPr="00A96F41" w:rsidRDefault="009D715F" w:rsidP="00B246CD">
      <w:pPr>
        <w:keepNext/>
        <w:keepLines/>
        <w:spacing w:before="120" w:after="120"/>
        <w:outlineLvl w:val="1"/>
        <w:rPr>
          <w:rFonts w:ascii="Times New Roman" w:eastAsia="Times New Roman" w:hAnsi="Times New Roman" w:cs="Times New Roman"/>
          <w:b/>
          <w:bCs/>
          <w:sz w:val="26"/>
          <w:szCs w:val="26"/>
        </w:rPr>
      </w:pPr>
      <w:bookmarkStart w:id="760" w:name="_Toc434219057"/>
      <w:bookmarkStart w:id="761" w:name="_Toc434218622"/>
      <w:bookmarkStart w:id="762" w:name="_Toc487466077"/>
      <w:bookmarkEnd w:id="758"/>
      <w:proofErr w:type="gramStart"/>
      <w:r w:rsidRPr="00A96F41">
        <w:rPr>
          <w:rFonts w:ascii="Times New Roman" w:eastAsia="Times New Roman" w:hAnsi="Times New Roman" w:cs="Times New Roman"/>
          <w:b/>
          <w:sz w:val="24"/>
          <w:szCs w:val="24"/>
          <w:lang w:val="en"/>
        </w:rPr>
        <w:t>I.1</w:t>
      </w:r>
      <w:r w:rsidR="009F497C">
        <w:rPr>
          <w:rFonts w:ascii="Times New Roman" w:eastAsia="Times New Roman" w:hAnsi="Times New Roman" w:cs="Times New Roman"/>
          <w:b/>
          <w:sz w:val="24"/>
          <w:szCs w:val="24"/>
          <w:lang w:val="en"/>
        </w:rPr>
        <w:t>2</w:t>
      </w:r>
      <w:r w:rsidRPr="00A96F41">
        <w:rPr>
          <w:rFonts w:ascii="Times New Roman" w:eastAsia="Times New Roman" w:hAnsi="Times New Roman" w:cs="Times New Roman"/>
          <w:b/>
          <w:sz w:val="24"/>
          <w:szCs w:val="24"/>
          <w:lang w:val="en"/>
        </w:rPr>
        <w:t xml:space="preserve">  </w:t>
      </w:r>
      <w:r w:rsidR="00C80F99" w:rsidRPr="00A96F41">
        <w:rPr>
          <w:rFonts w:ascii="Times New Roman" w:eastAsia="Times New Roman" w:hAnsi="Times New Roman" w:cs="Times New Roman"/>
          <w:b/>
          <w:bCs/>
          <w:sz w:val="26"/>
          <w:szCs w:val="26"/>
        </w:rPr>
        <w:t>VAAR</w:t>
      </w:r>
      <w:proofErr w:type="gramEnd"/>
      <w:r w:rsidR="00C80F99" w:rsidRPr="00A96F41">
        <w:rPr>
          <w:rFonts w:ascii="Times New Roman" w:eastAsia="Times New Roman" w:hAnsi="Times New Roman" w:cs="Times New Roman"/>
          <w:b/>
          <w:bCs/>
          <w:sz w:val="26"/>
          <w:szCs w:val="26"/>
        </w:rPr>
        <w:t xml:space="preserve"> 852.209-70 ORGANIZATIONAL CONFLICTS OF INTEREST (JAN 2008)</w:t>
      </w:r>
      <w:bookmarkEnd w:id="760"/>
      <w:bookmarkEnd w:id="761"/>
      <w:bookmarkEnd w:id="762"/>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(a) It is in the best interest of the Government to avoid situations which might create an organizational conflict of interest or where the offeror's performance of work under the contract may provide the </w:t>
      </w:r>
      <w:r w:rsidRPr="00A96F41">
        <w:rPr>
          <w:rFonts w:ascii="Times New Roman" w:eastAsia="Times New Roman" w:hAnsi="Times New Roman" w:cs="Times New Roman"/>
        </w:rPr>
        <w:lastRenderedPageBreak/>
        <w:t>contractor with an unfair competitive advantage. The term "organizational conflict of interest" means that because of other activities or relationships with other persons, a person is unable to render impartial assistance or advice to the Government, or the person's objectivity in performing the contract work is or might be otherwise impaired, or the person has an unfair competitive advantage.</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(b) The offeror shall provide a statement with its offer which describes, in a concise manner, all relevant facts concerning any past, present, or currently planned interest (financial, contractual, organizational, or otherwise) or actual or potential organizational conflicts of interest relating to the services to be provided under this solicitation. The offeror shall also provide statements with its offer containing the same information for any consultants and subcontractors identified in its proposal and which will provide services under the solicitation. The offeror may also provide relevant facts that show how its organizational and/or management system or other actions would avoid or mitigate any actual or potential organizational conflicts of interest.</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(c) Based on this information and any other information solicited or obtained by the contracting officer, the contracting officer may determine that an organizational conflict of interest exists which would warrant disqualifying the contractor for award of the contract unless the organizational conflict of interest can be mitigated to the contracting officer's satisfaction by negotiating terms and conditions of the contract to that effect. If the conflict of interest cannot be mitigated and if the contracting officer finds that it is in the best interest of the United States to award the contract, the contracting officer shall request a waiver in accordance with FAR 9.503 and 48 CFR 809.503.</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(d) Nondisclosure or misrepresentation of actual or potential organizational conflicts of interest at the time of the offer, or arising as a result of a modification to the contract, may result in the termination of the contract at no expense to the Government.</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Provision)</w:t>
      </w:r>
    </w:p>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bookmarkStart w:id="763" w:name="_Toc434219058"/>
      <w:bookmarkStart w:id="764" w:name="_Toc487466078"/>
      <w:proofErr w:type="gramStart"/>
      <w:r w:rsidRPr="00A96F41">
        <w:rPr>
          <w:rFonts w:ascii="Times New Roman" w:eastAsia="Times New Roman" w:hAnsi="Times New Roman" w:cs="Times New Roman"/>
          <w:b/>
          <w:bCs/>
          <w:sz w:val="26"/>
          <w:szCs w:val="26"/>
        </w:rPr>
        <w:t>I.1</w:t>
      </w:r>
      <w:r w:rsidR="008A77E1">
        <w:rPr>
          <w:rFonts w:ascii="Times New Roman" w:eastAsia="Times New Roman" w:hAnsi="Times New Roman" w:cs="Times New Roman"/>
          <w:b/>
          <w:bCs/>
          <w:sz w:val="26"/>
          <w:szCs w:val="26"/>
        </w:rPr>
        <w:t>3</w:t>
      </w:r>
      <w:r w:rsidRPr="00A96F41">
        <w:rPr>
          <w:rFonts w:ascii="Times New Roman" w:eastAsia="Times New Roman" w:hAnsi="Times New Roman" w:cs="Times New Roman"/>
          <w:b/>
          <w:bCs/>
          <w:sz w:val="26"/>
          <w:szCs w:val="26"/>
        </w:rPr>
        <w:t xml:space="preserve">  VAAR</w:t>
      </w:r>
      <w:proofErr w:type="gramEnd"/>
      <w:r w:rsidRPr="00A96F41">
        <w:rPr>
          <w:rFonts w:ascii="Times New Roman" w:eastAsia="Times New Roman" w:hAnsi="Times New Roman" w:cs="Times New Roman"/>
          <w:b/>
          <w:bCs/>
          <w:sz w:val="26"/>
          <w:szCs w:val="26"/>
        </w:rPr>
        <w:t xml:space="preserve"> 852.215-71  EVALUATION FACTOR COMMITMENTS (DEC 2009)</w:t>
      </w:r>
      <w:bookmarkEnd w:id="763"/>
      <w:bookmarkEnd w:id="764"/>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The offeror agrees, if awarded a contract, to use the service-disabled veteran-owned small businesses or veteran-owned small businesses proposed as subcontractors in accordance with 852.215-70, Service-Disabled Veteran-Owned and Veteran-Owned Small Business Evaluation Factors, or to substitute one or more service-disabled veteran-owned small businesses or veteran-owned small businesses for subcontract work of the same or similar value.</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Clause)</w:t>
      </w:r>
    </w:p>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bookmarkStart w:id="765" w:name="_Toc434219059"/>
      <w:bookmarkStart w:id="766" w:name="_Toc487466079"/>
      <w:proofErr w:type="gramStart"/>
      <w:r w:rsidRPr="00A96F41">
        <w:rPr>
          <w:rFonts w:ascii="Times New Roman" w:eastAsia="Times New Roman" w:hAnsi="Times New Roman" w:cs="Times New Roman"/>
          <w:b/>
          <w:bCs/>
          <w:sz w:val="26"/>
          <w:szCs w:val="26"/>
        </w:rPr>
        <w:t>I.1</w:t>
      </w:r>
      <w:r w:rsidR="008A77E1">
        <w:rPr>
          <w:rFonts w:ascii="Times New Roman" w:eastAsia="Times New Roman" w:hAnsi="Times New Roman" w:cs="Times New Roman"/>
          <w:b/>
          <w:bCs/>
          <w:sz w:val="26"/>
          <w:szCs w:val="26"/>
        </w:rPr>
        <w:t>4</w:t>
      </w:r>
      <w:r w:rsidRPr="00A96F41">
        <w:rPr>
          <w:rFonts w:ascii="Times New Roman" w:eastAsia="Times New Roman" w:hAnsi="Times New Roman" w:cs="Times New Roman"/>
          <w:b/>
          <w:bCs/>
          <w:sz w:val="26"/>
          <w:szCs w:val="26"/>
        </w:rPr>
        <w:t xml:space="preserve">  VAAR</w:t>
      </w:r>
      <w:proofErr w:type="gramEnd"/>
      <w:r w:rsidRPr="00A96F41">
        <w:rPr>
          <w:rFonts w:ascii="Times New Roman" w:eastAsia="Times New Roman" w:hAnsi="Times New Roman" w:cs="Times New Roman"/>
          <w:b/>
          <w:bCs/>
          <w:sz w:val="26"/>
          <w:szCs w:val="26"/>
        </w:rPr>
        <w:t xml:space="preserve"> 852.219-9  VA SMALL BUSINESS SUBCONTRACTING PLAN MINIMUM REQUIREMENTS (DEC 2009)</w:t>
      </w:r>
      <w:bookmarkEnd w:id="765"/>
      <w:bookmarkEnd w:id="766"/>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(a) This clause does not apply to small business concerns.</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(b) If the offeror is required to submit an individual subcontracting plan, the minimum goals for award of subcontracts to service-disabled veteran-owned small business concerns and veteran-owned small business concerns shall be at least commensurate with the Department's annual service-disabled veteran-owned small business and veteran-owned small business prime contracting goals for the total dollars planned to be subcontracted.</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lastRenderedPageBreak/>
        <w:t xml:space="preserve">  (c) For a commercial plan, the minimum goals for award of subcontracts to service-disabled veteran-owned small business concerns and veteran-owned small businesses shall be at least commensurate with the Department's annual service-disabled veteran-owned small business and veteran-owned small business prime contracting goals for the total value of projected subcontracts to support the sales for the commercial plan.</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(d) To be credited toward goal achievements, businesses must be verified as eligible in the Vendor Information Pages database. The contractor shall annually submit a listing of service-disabled veteran-owned small businesses and veteran-owned small businesses for which credit toward goal achievement is to be applied for the review of personnel in the Office of Small and Disadvantaged Business Utilization.</w:t>
      </w:r>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(e) The contractor may appeal any businesses determined not eligible for crediting toward goal achievements by following the procedures contained in 819.407.</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Clause)</w:t>
      </w:r>
    </w:p>
    <w:p w:rsidR="000F7568" w:rsidRPr="007B0C73" w:rsidRDefault="000F7568" w:rsidP="000F7568">
      <w:pPr>
        <w:rPr>
          <w:rFonts w:cstheme="minorHAnsi"/>
          <w:b/>
          <w:bCs/>
          <w:sz w:val="24"/>
          <w:szCs w:val="24"/>
        </w:rPr>
      </w:pPr>
      <w:bookmarkStart w:id="767" w:name="_Toc434219060"/>
      <w:r w:rsidRPr="007B0C73">
        <w:rPr>
          <w:rFonts w:cstheme="minorHAnsi"/>
          <w:b/>
          <w:bCs/>
          <w:sz w:val="24"/>
          <w:szCs w:val="24"/>
        </w:rPr>
        <w:t>I.1</w:t>
      </w:r>
      <w:r w:rsidR="008A77E1">
        <w:rPr>
          <w:rFonts w:cstheme="minorHAnsi"/>
          <w:b/>
          <w:bCs/>
          <w:sz w:val="24"/>
          <w:szCs w:val="24"/>
        </w:rPr>
        <w:t>5</w:t>
      </w:r>
      <w:r w:rsidRPr="007B0C73">
        <w:rPr>
          <w:rFonts w:cstheme="minorHAnsi"/>
          <w:b/>
          <w:bCs/>
          <w:sz w:val="24"/>
          <w:szCs w:val="24"/>
        </w:rPr>
        <w:t xml:space="preserve"> 852.219-10 VA NOTICE OF TOTAL SERVICE –DISABLED VETERAN-OWNED SMALL BUSINESS SET-ASIDE (JUL 2016) (DEVIATION)</w:t>
      </w:r>
    </w:p>
    <w:p w:rsidR="000F7568" w:rsidRPr="007B0C73" w:rsidRDefault="000F7568" w:rsidP="000F7568">
      <w:pPr>
        <w:autoSpaceDE w:val="0"/>
        <w:autoSpaceDN w:val="0"/>
        <w:adjustRightInd w:val="0"/>
        <w:rPr>
          <w:rFonts w:cstheme="minorHAnsi"/>
          <w:color w:val="000000"/>
          <w:sz w:val="24"/>
          <w:szCs w:val="24"/>
        </w:rPr>
      </w:pPr>
      <w:r w:rsidRPr="007B0C73">
        <w:rPr>
          <w:rFonts w:cstheme="minorHAnsi"/>
          <w:color w:val="000000"/>
          <w:sz w:val="24"/>
          <w:szCs w:val="24"/>
        </w:rPr>
        <w:t xml:space="preserve"> (a) </w:t>
      </w:r>
      <w:r w:rsidRPr="007B0C73">
        <w:rPr>
          <w:rFonts w:cstheme="minorHAnsi"/>
          <w:i/>
          <w:iCs/>
          <w:color w:val="000000"/>
          <w:sz w:val="24"/>
          <w:szCs w:val="24"/>
        </w:rPr>
        <w:t xml:space="preserve">Definition. </w:t>
      </w:r>
      <w:r w:rsidRPr="007B0C73">
        <w:rPr>
          <w:rFonts w:cstheme="minorHAnsi"/>
          <w:color w:val="000000"/>
          <w:sz w:val="24"/>
          <w:szCs w:val="24"/>
        </w:rPr>
        <w:t xml:space="preserve">For the Department of Veterans Affairs, “Service-disabled veteran-owned small business concern or SDVSOB”: </w:t>
      </w:r>
    </w:p>
    <w:p w:rsidR="000F7568" w:rsidRPr="007B0C73" w:rsidRDefault="000F7568" w:rsidP="00B246CD">
      <w:pPr>
        <w:pStyle w:val="ListParagraph"/>
        <w:numPr>
          <w:ilvl w:val="0"/>
          <w:numId w:val="34"/>
        </w:numPr>
        <w:autoSpaceDE w:val="0"/>
        <w:autoSpaceDN w:val="0"/>
        <w:adjustRightInd w:val="0"/>
        <w:spacing w:after="0" w:line="240" w:lineRule="auto"/>
        <w:ind w:left="720"/>
        <w:rPr>
          <w:rFonts w:cstheme="minorHAnsi"/>
          <w:color w:val="000000"/>
          <w:sz w:val="24"/>
          <w:szCs w:val="24"/>
        </w:rPr>
      </w:pPr>
      <w:r w:rsidRPr="007B0C73">
        <w:rPr>
          <w:rFonts w:cstheme="minorHAnsi"/>
          <w:color w:val="000000"/>
          <w:sz w:val="24"/>
          <w:szCs w:val="24"/>
        </w:rPr>
        <w:t xml:space="preserve">Means a small business concern: </w:t>
      </w:r>
    </w:p>
    <w:p w:rsidR="000F7568" w:rsidRPr="007B0C73" w:rsidRDefault="000F7568" w:rsidP="00B246CD">
      <w:pPr>
        <w:pStyle w:val="ListParagraph"/>
        <w:autoSpaceDE w:val="0"/>
        <w:autoSpaceDN w:val="0"/>
        <w:adjustRightInd w:val="0"/>
        <w:spacing w:after="0"/>
        <w:rPr>
          <w:rFonts w:cstheme="minorHAnsi"/>
          <w:color w:val="000000"/>
          <w:sz w:val="24"/>
          <w:szCs w:val="24"/>
        </w:rPr>
      </w:pPr>
    </w:p>
    <w:p w:rsidR="000F7568" w:rsidRPr="007B0C73" w:rsidRDefault="000F7568" w:rsidP="000F7568">
      <w:pPr>
        <w:pStyle w:val="ListParagraph"/>
        <w:numPr>
          <w:ilvl w:val="0"/>
          <w:numId w:val="35"/>
        </w:numPr>
        <w:autoSpaceDE w:val="0"/>
        <w:autoSpaceDN w:val="0"/>
        <w:adjustRightInd w:val="0"/>
        <w:spacing w:after="0" w:line="240" w:lineRule="auto"/>
        <w:ind w:left="1170" w:hanging="450"/>
        <w:rPr>
          <w:rFonts w:cstheme="minorHAnsi"/>
          <w:color w:val="000000"/>
          <w:sz w:val="24"/>
          <w:szCs w:val="24"/>
        </w:rPr>
      </w:pPr>
      <w:r w:rsidRPr="007B0C73">
        <w:rPr>
          <w:rFonts w:cstheme="minorHAnsi"/>
          <w:color w:val="000000"/>
          <w:sz w:val="24"/>
          <w:szCs w:val="24"/>
        </w:rPr>
        <w:t xml:space="preserve">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 </w:t>
      </w:r>
    </w:p>
    <w:p w:rsidR="000F7568" w:rsidRPr="007B0C73" w:rsidRDefault="000F7568" w:rsidP="00B246CD">
      <w:pPr>
        <w:pStyle w:val="ListParagraph"/>
        <w:autoSpaceDE w:val="0"/>
        <w:autoSpaceDN w:val="0"/>
        <w:adjustRightInd w:val="0"/>
        <w:spacing w:after="0"/>
        <w:ind w:left="1170" w:hanging="450"/>
        <w:rPr>
          <w:rFonts w:cstheme="minorHAnsi"/>
          <w:color w:val="000000"/>
          <w:sz w:val="24"/>
          <w:szCs w:val="24"/>
        </w:rPr>
      </w:pPr>
    </w:p>
    <w:p w:rsidR="000F7568" w:rsidRPr="007B0C73" w:rsidRDefault="000F7568" w:rsidP="000F7568">
      <w:pPr>
        <w:pStyle w:val="ListParagraph"/>
        <w:numPr>
          <w:ilvl w:val="0"/>
          <w:numId w:val="35"/>
        </w:numPr>
        <w:autoSpaceDE w:val="0"/>
        <w:autoSpaceDN w:val="0"/>
        <w:adjustRightInd w:val="0"/>
        <w:spacing w:after="0" w:line="240" w:lineRule="auto"/>
        <w:ind w:left="1170" w:hanging="450"/>
        <w:rPr>
          <w:rFonts w:cstheme="minorHAnsi"/>
          <w:color w:val="000000"/>
          <w:sz w:val="24"/>
          <w:szCs w:val="24"/>
        </w:rPr>
      </w:pPr>
      <w:r w:rsidRPr="007B0C73">
        <w:rPr>
          <w:rFonts w:cstheme="minorHAnsi"/>
          <w:color w:val="000000"/>
          <w:sz w:val="24"/>
          <w:szCs w:val="24"/>
        </w:rPr>
        <w:t xml:space="preserve">The management and daily business operations of which are controlled by one or more service-disabled veterans (or eligible surviving spouses) or, in the case of a service-disabled veteran with permanent and severe disability, the spouse or permanent caregiver of such veteran; </w:t>
      </w:r>
    </w:p>
    <w:p w:rsidR="000F7568" w:rsidRDefault="000F7568" w:rsidP="00B246CD">
      <w:pPr>
        <w:pStyle w:val="pbody"/>
        <w:spacing w:after="0" w:line="240" w:lineRule="auto"/>
        <w:ind w:left="1170" w:hanging="450"/>
        <w:rPr>
          <w:rFonts w:cstheme="minorHAnsi"/>
          <w:sz w:val="24"/>
          <w:szCs w:val="24"/>
        </w:rPr>
      </w:pPr>
    </w:p>
    <w:p w:rsidR="000F7568" w:rsidRPr="007B0C73" w:rsidRDefault="000F7568" w:rsidP="000F7568">
      <w:pPr>
        <w:pStyle w:val="pbody"/>
        <w:numPr>
          <w:ilvl w:val="0"/>
          <w:numId w:val="35"/>
        </w:numPr>
        <w:spacing w:after="0" w:line="240" w:lineRule="auto"/>
        <w:ind w:left="1170" w:hanging="450"/>
        <w:rPr>
          <w:rFonts w:cstheme="minorHAnsi"/>
          <w:sz w:val="24"/>
          <w:szCs w:val="24"/>
        </w:rPr>
      </w:pPr>
      <w:r w:rsidRPr="007B0C73">
        <w:rPr>
          <w:rFonts w:cstheme="minorHAnsi"/>
          <w:sz w:val="24"/>
          <w:szCs w:val="24"/>
        </w:rPr>
        <w:t xml:space="preserve">The business meets Federal small business size standards for the applicable North American Industry Classification System (NAICS) code identified in the solicitation document; </w:t>
      </w:r>
    </w:p>
    <w:p w:rsidR="000F7568" w:rsidRPr="007B0C73" w:rsidRDefault="000F7568" w:rsidP="000F7568">
      <w:pPr>
        <w:pStyle w:val="pbody"/>
        <w:spacing w:line="240" w:lineRule="auto"/>
        <w:ind w:left="1170" w:hanging="450"/>
        <w:rPr>
          <w:rFonts w:cstheme="minorHAnsi"/>
          <w:sz w:val="24"/>
          <w:szCs w:val="24"/>
        </w:rPr>
      </w:pPr>
    </w:p>
    <w:p w:rsidR="000F7568" w:rsidRPr="007B0C73" w:rsidRDefault="000F7568" w:rsidP="000F7568">
      <w:pPr>
        <w:pStyle w:val="ListParagraph"/>
        <w:numPr>
          <w:ilvl w:val="0"/>
          <w:numId w:val="35"/>
        </w:numPr>
        <w:autoSpaceDE w:val="0"/>
        <w:autoSpaceDN w:val="0"/>
        <w:adjustRightInd w:val="0"/>
        <w:spacing w:after="0" w:line="240" w:lineRule="auto"/>
        <w:ind w:left="1170" w:hanging="450"/>
        <w:rPr>
          <w:rFonts w:cstheme="minorHAnsi"/>
          <w:color w:val="000000"/>
          <w:sz w:val="24"/>
          <w:szCs w:val="24"/>
        </w:rPr>
      </w:pPr>
      <w:r w:rsidRPr="007B0C73">
        <w:rPr>
          <w:rFonts w:cstheme="minorHAnsi"/>
          <w:color w:val="000000"/>
          <w:sz w:val="24"/>
          <w:szCs w:val="24"/>
        </w:rPr>
        <w:t xml:space="preserve">The business has been verified for ownership and control pursuant to 38 CFR 74 and is so listed in the Vendor Information Pages database, (https://www.vip.vetbiz.gov); and </w:t>
      </w:r>
    </w:p>
    <w:p w:rsidR="000F7568" w:rsidRPr="007B0C73" w:rsidRDefault="000F7568" w:rsidP="000F7568">
      <w:pPr>
        <w:pStyle w:val="ListParagraph"/>
        <w:autoSpaceDE w:val="0"/>
        <w:autoSpaceDN w:val="0"/>
        <w:adjustRightInd w:val="0"/>
        <w:ind w:left="1170" w:hanging="450"/>
        <w:rPr>
          <w:rFonts w:cstheme="minorHAnsi"/>
          <w:color w:val="000000"/>
          <w:sz w:val="24"/>
          <w:szCs w:val="24"/>
        </w:rPr>
      </w:pPr>
    </w:p>
    <w:p w:rsidR="000F7568" w:rsidRPr="007B0C73" w:rsidRDefault="000F7568" w:rsidP="000F7568">
      <w:pPr>
        <w:pStyle w:val="pbody"/>
        <w:numPr>
          <w:ilvl w:val="0"/>
          <w:numId w:val="35"/>
        </w:numPr>
        <w:spacing w:after="0" w:line="240" w:lineRule="auto"/>
        <w:ind w:left="1170" w:hanging="450"/>
        <w:rPr>
          <w:rFonts w:cstheme="minorHAnsi"/>
          <w:sz w:val="24"/>
          <w:szCs w:val="24"/>
        </w:rPr>
      </w:pPr>
      <w:r w:rsidRPr="007B0C73">
        <w:rPr>
          <w:rFonts w:cstheme="minorHAnsi"/>
          <w:sz w:val="24"/>
          <w:szCs w:val="24"/>
        </w:rPr>
        <w:t>The business will comply with subcontracting limitations in 13 CFR 125.6, as applicable</w:t>
      </w:r>
    </w:p>
    <w:p w:rsidR="000F7568" w:rsidRPr="007B0C73" w:rsidRDefault="000F7568" w:rsidP="000F7568">
      <w:pPr>
        <w:pStyle w:val="pbody"/>
        <w:spacing w:line="240" w:lineRule="auto"/>
        <w:ind w:left="720" w:firstLine="0"/>
        <w:rPr>
          <w:rFonts w:cstheme="minorHAnsi"/>
          <w:sz w:val="24"/>
          <w:szCs w:val="24"/>
        </w:rPr>
      </w:pPr>
    </w:p>
    <w:p w:rsidR="000F7568" w:rsidRPr="007B0C73" w:rsidRDefault="000F7568" w:rsidP="00B246CD">
      <w:pPr>
        <w:autoSpaceDE w:val="0"/>
        <w:autoSpaceDN w:val="0"/>
        <w:adjustRightInd w:val="0"/>
        <w:ind w:left="720" w:hanging="360"/>
        <w:rPr>
          <w:rFonts w:cstheme="minorHAnsi"/>
          <w:color w:val="000000"/>
          <w:sz w:val="24"/>
          <w:szCs w:val="24"/>
        </w:rPr>
      </w:pPr>
      <w:r w:rsidRPr="007B0C73">
        <w:rPr>
          <w:rFonts w:cstheme="minorHAnsi"/>
          <w:color w:val="000000"/>
          <w:sz w:val="24"/>
          <w:szCs w:val="24"/>
        </w:rPr>
        <w:t xml:space="preserve">(2) “Service-disabled veteran” means a veteran, as defined in 38 U.S.C. 101(2), with a disability that is service-connected, as defined in 38 U.S.C. 101(16). </w:t>
      </w:r>
    </w:p>
    <w:p w:rsidR="000F7568" w:rsidRPr="007B0C73" w:rsidRDefault="000F7568" w:rsidP="000F7568">
      <w:pPr>
        <w:autoSpaceDE w:val="0"/>
        <w:autoSpaceDN w:val="0"/>
        <w:adjustRightInd w:val="0"/>
        <w:rPr>
          <w:rFonts w:cstheme="minorHAnsi"/>
          <w:color w:val="000000"/>
          <w:sz w:val="24"/>
          <w:szCs w:val="24"/>
        </w:rPr>
      </w:pPr>
      <w:r w:rsidRPr="007B0C73">
        <w:rPr>
          <w:rFonts w:cstheme="minorHAnsi"/>
          <w:color w:val="000000"/>
          <w:sz w:val="24"/>
          <w:szCs w:val="24"/>
        </w:rPr>
        <w:lastRenderedPageBreak/>
        <w:t xml:space="preserve">(b) </w:t>
      </w:r>
      <w:r w:rsidRPr="007B0C73">
        <w:rPr>
          <w:rFonts w:cstheme="minorHAnsi"/>
          <w:i/>
          <w:iCs/>
          <w:color w:val="000000"/>
          <w:sz w:val="24"/>
          <w:szCs w:val="24"/>
        </w:rPr>
        <w:t xml:space="preserve">General. </w:t>
      </w:r>
    </w:p>
    <w:p w:rsidR="000F7568" w:rsidRPr="007B0C73" w:rsidRDefault="000F7568" w:rsidP="000F7568">
      <w:pPr>
        <w:pStyle w:val="pbody"/>
        <w:numPr>
          <w:ilvl w:val="0"/>
          <w:numId w:val="36"/>
        </w:numPr>
        <w:spacing w:after="0" w:line="240" w:lineRule="auto"/>
        <w:rPr>
          <w:rFonts w:cstheme="minorHAnsi"/>
          <w:sz w:val="24"/>
          <w:szCs w:val="24"/>
        </w:rPr>
      </w:pPr>
      <w:r w:rsidRPr="007B0C73">
        <w:rPr>
          <w:rFonts w:cstheme="minorHAnsi"/>
          <w:sz w:val="24"/>
          <w:szCs w:val="24"/>
        </w:rPr>
        <w:t>Offers are solicited only from verified service-disabled veteran-owned small business concerns. Offers received from concerns that are not verified service-disabled veteran-owned small business concerns shall not be considered.</w:t>
      </w:r>
    </w:p>
    <w:p w:rsidR="000F7568" w:rsidRPr="007B0C73" w:rsidRDefault="000F7568" w:rsidP="000F7568">
      <w:pPr>
        <w:pStyle w:val="pbody"/>
        <w:spacing w:line="240" w:lineRule="auto"/>
        <w:ind w:left="1080" w:firstLine="0"/>
        <w:rPr>
          <w:rFonts w:cstheme="minorHAnsi"/>
          <w:sz w:val="24"/>
          <w:szCs w:val="24"/>
        </w:rPr>
      </w:pPr>
    </w:p>
    <w:p w:rsidR="000F7568" w:rsidRPr="007B0C73" w:rsidRDefault="000F7568" w:rsidP="000F7568">
      <w:pPr>
        <w:pStyle w:val="ListParagraph"/>
        <w:numPr>
          <w:ilvl w:val="0"/>
          <w:numId w:val="36"/>
        </w:numPr>
        <w:autoSpaceDE w:val="0"/>
        <w:autoSpaceDN w:val="0"/>
        <w:adjustRightInd w:val="0"/>
        <w:spacing w:after="0" w:line="240" w:lineRule="auto"/>
        <w:rPr>
          <w:rFonts w:cstheme="minorHAnsi"/>
          <w:color w:val="000000"/>
          <w:sz w:val="24"/>
          <w:szCs w:val="24"/>
        </w:rPr>
      </w:pPr>
      <w:r w:rsidRPr="007B0C73">
        <w:rPr>
          <w:rFonts w:cstheme="minorHAnsi"/>
          <w:color w:val="000000"/>
          <w:sz w:val="24"/>
          <w:szCs w:val="24"/>
        </w:rPr>
        <w:t xml:space="preserve">Any award resulting from this solicitation shall be made to a verified service-disabled veteran-owned small business concern. </w:t>
      </w:r>
    </w:p>
    <w:p w:rsidR="000F7568" w:rsidRPr="007B0C73" w:rsidRDefault="000F7568" w:rsidP="00B246CD">
      <w:pPr>
        <w:autoSpaceDE w:val="0"/>
        <w:autoSpaceDN w:val="0"/>
        <w:adjustRightInd w:val="0"/>
        <w:spacing w:before="240"/>
        <w:rPr>
          <w:rFonts w:cstheme="minorHAnsi"/>
          <w:color w:val="000000"/>
          <w:sz w:val="24"/>
          <w:szCs w:val="24"/>
        </w:rPr>
      </w:pPr>
      <w:r w:rsidRPr="007B0C73">
        <w:rPr>
          <w:rFonts w:cstheme="minorHAnsi"/>
          <w:color w:val="000000"/>
          <w:sz w:val="24"/>
          <w:szCs w:val="24"/>
        </w:rPr>
        <w:t xml:space="preserve">(c) </w:t>
      </w:r>
      <w:r w:rsidRPr="007B0C73">
        <w:rPr>
          <w:rFonts w:cstheme="minorHAnsi"/>
          <w:i/>
          <w:iCs/>
          <w:color w:val="000000"/>
          <w:sz w:val="24"/>
          <w:szCs w:val="24"/>
        </w:rPr>
        <w:t xml:space="preserve">Agreement. </w:t>
      </w:r>
      <w:r w:rsidRPr="007B0C73">
        <w:rPr>
          <w:rFonts w:cstheme="minorHAnsi"/>
          <w:color w:val="000000"/>
          <w:sz w:val="24"/>
          <w:szCs w:val="24"/>
        </w:rPr>
        <w:t xml:space="preserve">A service-disabled veteran-owned small business concern agrees that in the performance of the contract, the concern will comply with the limitation on subcontracting requirements in 13 CFR §125.6. </w:t>
      </w:r>
    </w:p>
    <w:p w:rsidR="000F7568" w:rsidRPr="007B0C73" w:rsidRDefault="000F7568" w:rsidP="000F7568">
      <w:pPr>
        <w:autoSpaceDE w:val="0"/>
        <w:autoSpaceDN w:val="0"/>
        <w:adjustRightInd w:val="0"/>
        <w:rPr>
          <w:rFonts w:cstheme="minorHAnsi"/>
          <w:color w:val="000000"/>
          <w:sz w:val="24"/>
          <w:szCs w:val="24"/>
        </w:rPr>
      </w:pPr>
      <w:r w:rsidRPr="007B0C73">
        <w:rPr>
          <w:rFonts w:cstheme="minorHAnsi"/>
          <w:color w:val="000000"/>
          <w:sz w:val="24"/>
          <w:szCs w:val="24"/>
        </w:rPr>
        <w:t xml:space="preserve">(d) A joint venture may be considered a service-disabled veteran owned small business concern if the joint venture complies with the requirements in 13 CFR 125.15, provided that any reference therein to SDVO SBC is to be construed to apply to a VA verified SDVOSB as appropriate. </w:t>
      </w:r>
    </w:p>
    <w:p w:rsidR="000F7568" w:rsidRPr="007B0C73" w:rsidRDefault="000F7568" w:rsidP="000F7568">
      <w:pPr>
        <w:autoSpaceDE w:val="0"/>
        <w:autoSpaceDN w:val="0"/>
        <w:adjustRightInd w:val="0"/>
        <w:rPr>
          <w:rFonts w:cstheme="minorHAnsi"/>
          <w:color w:val="000000"/>
          <w:sz w:val="24"/>
          <w:szCs w:val="24"/>
        </w:rPr>
      </w:pPr>
      <w:r w:rsidRPr="007B0C73">
        <w:rPr>
          <w:rFonts w:cstheme="minorHAnsi"/>
          <w:color w:val="000000"/>
          <w:sz w:val="24"/>
          <w:szCs w:val="24"/>
        </w:rPr>
        <w:t>(e) Any service-disabled veteran-owned small business concern (non-manufacturer) must meet the requirements in FAR 19.102(f) of the Federal Acquisition Regulation to receive a benefit under this program.</w:t>
      </w:r>
    </w:p>
    <w:p w:rsidR="000F7568" w:rsidRPr="007B0C73" w:rsidRDefault="000F7568" w:rsidP="000F7568">
      <w:pPr>
        <w:pStyle w:val="PlainText"/>
        <w:jc w:val="center"/>
        <w:rPr>
          <w:rFonts w:asciiTheme="minorHAnsi" w:hAnsiTheme="minorHAnsi" w:cstheme="minorHAnsi"/>
          <w:sz w:val="24"/>
          <w:szCs w:val="24"/>
        </w:rPr>
      </w:pPr>
      <w:r w:rsidRPr="007B0C73">
        <w:rPr>
          <w:rFonts w:asciiTheme="minorHAnsi" w:hAnsiTheme="minorHAnsi" w:cstheme="minorHAnsi"/>
          <w:sz w:val="24"/>
          <w:szCs w:val="24"/>
        </w:rPr>
        <w:t>(End of Clause)</w:t>
      </w:r>
    </w:p>
    <w:p w:rsidR="000F7568" w:rsidRPr="007B0C73" w:rsidRDefault="000F7568" w:rsidP="000F7568">
      <w:pPr>
        <w:rPr>
          <w:rFonts w:cstheme="minorHAnsi"/>
          <w:b/>
          <w:bCs/>
          <w:sz w:val="24"/>
          <w:szCs w:val="24"/>
        </w:rPr>
      </w:pPr>
    </w:p>
    <w:p w:rsidR="000F7568" w:rsidRPr="007B0C73" w:rsidRDefault="008A77E1" w:rsidP="000F7568">
      <w:pPr>
        <w:rPr>
          <w:rFonts w:cstheme="minorHAnsi"/>
          <w:b/>
          <w:bCs/>
          <w:sz w:val="24"/>
          <w:szCs w:val="24"/>
        </w:rPr>
      </w:pPr>
      <w:r>
        <w:rPr>
          <w:rFonts w:cstheme="minorHAnsi"/>
          <w:b/>
          <w:bCs/>
          <w:sz w:val="24"/>
          <w:szCs w:val="24"/>
        </w:rPr>
        <w:t>I.16</w:t>
      </w:r>
      <w:r w:rsidR="000F7568" w:rsidRPr="007B0C73">
        <w:rPr>
          <w:rFonts w:cstheme="minorHAnsi"/>
          <w:b/>
          <w:bCs/>
          <w:sz w:val="24"/>
          <w:szCs w:val="24"/>
        </w:rPr>
        <w:t xml:space="preserve"> 852.219-11 VA NOTICE OF TOTAL VETERAN-OWNED SMALL BUSINESS SET-ASIDE (JUL 2016) (DEVIATION)</w:t>
      </w:r>
    </w:p>
    <w:p w:rsidR="000F7568" w:rsidRPr="007B0C73" w:rsidRDefault="000F7568" w:rsidP="000F7568">
      <w:pPr>
        <w:pStyle w:val="Default"/>
        <w:rPr>
          <w:rFonts w:asciiTheme="minorHAnsi" w:hAnsiTheme="minorHAnsi" w:cstheme="minorHAnsi"/>
        </w:rPr>
      </w:pPr>
      <w:r w:rsidRPr="007B0C73">
        <w:rPr>
          <w:rFonts w:asciiTheme="minorHAnsi" w:hAnsiTheme="minorHAnsi" w:cstheme="minorHAnsi"/>
        </w:rPr>
        <w:t xml:space="preserve">(a) </w:t>
      </w:r>
      <w:r w:rsidRPr="007B0C73">
        <w:rPr>
          <w:rFonts w:asciiTheme="minorHAnsi" w:hAnsiTheme="minorHAnsi" w:cstheme="minorHAnsi"/>
          <w:i/>
          <w:iCs/>
        </w:rPr>
        <w:t xml:space="preserve">Definition. </w:t>
      </w:r>
      <w:r w:rsidRPr="007B0C73">
        <w:rPr>
          <w:rFonts w:asciiTheme="minorHAnsi" w:hAnsiTheme="minorHAnsi" w:cstheme="minorHAnsi"/>
        </w:rPr>
        <w:t>For the Department of Veterans Affairs, “Veteran-owned small business or VOSB”:</w:t>
      </w:r>
    </w:p>
    <w:p w:rsidR="000F7568" w:rsidRPr="007B0C73" w:rsidRDefault="000F7568" w:rsidP="00B246CD">
      <w:pPr>
        <w:pStyle w:val="Default"/>
        <w:numPr>
          <w:ilvl w:val="0"/>
          <w:numId w:val="37"/>
        </w:numPr>
        <w:spacing w:after="0" w:line="240" w:lineRule="auto"/>
        <w:ind w:left="720"/>
        <w:rPr>
          <w:rFonts w:asciiTheme="minorHAnsi" w:hAnsiTheme="minorHAnsi" w:cstheme="minorHAnsi"/>
        </w:rPr>
      </w:pPr>
      <w:r w:rsidRPr="007B0C73">
        <w:rPr>
          <w:rFonts w:asciiTheme="minorHAnsi" w:hAnsiTheme="minorHAnsi" w:cstheme="minorHAnsi"/>
        </w:rPr>
        <w:t xml:space="preserve">Means a small business concern— </w:t>
      </w:r>
    </w:p>
    <w:p w:rsidR="000F7568" w:rsidRPr="007B0C73" w:rsidRDefault="000F7568" w:rsidP="00B246CD">
      <w:pPr>
        <w:pStyle w:val="Default"/>
        <w:numPr>
          <w:ilvl w:val="0"/>
          <w:numId w:val="38"/>
        </w:numPr>
        <w:spacing w:before="240" w:after="0" w:line="240" w:lineRule="auto"/>
        <w:ind w:left="1170" w:hanging="450"/>
        <w:rPr>
          <w:rFonts w:asciiTheme="minorHAnsi" w:hAnsiTheme="minorHAnsi" w:cstheme="minorHAnsi"/>
        </w:rPr>
      </w:pPr>
      <w:r w:rsidRPr="007B0C73">
        <w:rPr>
          <w:rFonts w:asciiTheme="minorHAnsi" w:hAnsiTheme="minorHAnsi" w:cstheme="minorHAnsi"/>
        </w:rPr>
        <w:t xml:space="preserve">Not less than 51 percent of which is owned by one or more veterans or, in the case of any publicly owned business, not less than 51 percent of the stock of which is owned by one or more veterans; </w:t>
      </w:r>
    </w:p>
    <w:p w:rsidR="000F7568" w:rsidRPr="007B0C73" w:rsidRDefault="000F7568" w:rsidP="00B246CD">
      <w:pPr>
        <w:pStyle w:val="Default"/>
        <w:numPr>
          <w:ilvl w:val="0"/>
          <w:numId w:val="38"/>
        </w:numPr>
        <w:spacing w:before="240" w:after="0" w:line="240" w:lineRule="auto"/>
        <w:ind w:left="1170" w:hanging="450"/>
        <w:rPr>
          <w:rFonts w:asciiTheme="minorHAnsi" w:hAnsiTheme="minorHAnsi" w:cstheme="minorHAnsi"/>
        </w:rPr>
      </w:pPr>
      <w:r w:rsidRPr="007B0C73">
        <w:rPr>
          <w:rFonts w:asciiTheme="minorHAnsi" w:hAnsiTheme="minorHAnsi" w:cstheme="minorHAnsi"/>
        </w:rPr>
        <w:t xml:space="preserve">The management and daily business operations of which are controlled by one or more veterans; </w:t>
      </w:r>
    </w:p>
    <w:p w:rsidR="000F7568" w:rsidRPr="007B0C73" w:rsidRDefault="000F7568" w:rsidP="00B246CD">
      <w:pPr>
        <w:pStyle w:val="Default"/>
        <w:spacing w:before="240"/>
        <w:ind w:left="1170" w:hanging="450"/>
        <w:rPr>
          <w:rFonts w:asciiTheme="minorHAnsi" w:hAnsiTheme="minorHAnsi" w:cstheme="minorHAnsi"/>
        </w:rPr>
      </w:pPr>
    </w:p>
    <w:p w:rsidR="000F7568" w:rsidRPr="007B0C73" w:rsidRDefault="000F7568" w:rsidP="00B246CD">
      <w:pPr>
        <w:pStyle w:val="Default"/>
        <w:numPr>
          <w:ilvl w:val="0"/>
          <w:numId w:val="38"/>
        </w:numPr>
        <w:spacing w:before="240" w:after="0" w:line="240" w:lineRule="auto"/>
        <w:ind w:left="1170" w:hanging="450"/>
        <w:rPr>
          <w:rFonts w:asciiTheme="minorHAnsi" w:hAnsiTheme="minorHAnsi" w:cstheme="minorHAnsi"/>
        </w:rPr>
      </w:pPr>
      <w:r w:rsidRPr="007B0C73">
        <w:rPr>
          <w:rFonts w:asciiTheme="minorHAnsi" w:hAnsiTheme="minorHAnsi" w:cstheme="minorHAnsi"/>
        </w:rPr>
        <w:t xml:space="preserve">The business meets Federal small business size standards for the applicable North American Industry Classification System (NAICS) code identified in the solicitation document; </w:t>
      </w:r>
    </w:p>
    <w:p w:rsidR="000F7568" w:rsidRPr="007B0C73" w:rsidRDefault="000F7568" w:rsidP="00B246CD">
      <w:pPr>
        <w:pStyle w:val="ListParagraph"/>
        <w:numPr>
          <w:ilvl w:val="0"/>
          <w:numId w:val="38"/>
        </w:numPr>
        <w:spacing w:before="240"/>
        <w:ind w:left="1170" w:hanging="450"/>
        <w:rPr>
          <w:rFonts w:cstheme="minorHAnsi"/>
          <w:sz w:val="24"/>
          <w:szCs w:val="24"/>
        </w:rPr>
      </w:pPr>
      <w:r w:rsidRPr="007B0C73">
        <w:rPr>
          <w:rFonts w:cstheme="minorHAnsi"/>
          <w:sz w:val="24"/>
          <w:szCs w:val="24"/>
        </w:rPr>
        <w:lastRenderedPageBreak/>
        <w:t>The business has been verified for ownership and control pursuant to 38 CFR 74 and is so listed in the Vendor Information Pages database, (https://www.vip.vetbiz.gov): and</w:t>
      </w:r>
    </w:p>
    <w:p w:rsidR="000F7568" w:rsidRPr="007B0C73" w:rsidRDefault="000F7568" w:rsidP="00B246CD">
      <w:pPr>
        <w:pStyle w:val="ListParagraph"/>
        <w:numPr>
          <w:ilvl w:val="0"/>
          <w:numId w:val="38"/>
        </w:numPr>
        <w:spacing w:before="240"/>
        <w:ind w:left="1170" w:hanging="450"/>
        <w:rPr>
          <w:rFonts w:cstheme="minorHAnsi"/>
          <w:sz w:val="24"/>
          <w:szCs w:val="24"/>
        </w:rPr>
      </w:pPr>
      <w:r w:rsidRPr="007B0C73">
        <w:rPr>
          <w:rFonts w:cstheme="minorHAnsi"/>
          <w:sz w:val="24"/>
          <w:szCs w:val="24"/>
        </w:rPr>
        <w:t xml:space="preserve">The business will comply with subcontracting limitations in 13 CFR 125.6, as applicable </w:t>
      </w:r>
    </w:p>
    <w:p w:rsidR="000F7568" w:rsidRPr="007B0C73" w:rsidRDefault="000F7568" w:rsidP="000F7568">
      <w:pPr>
        <w:pStyle w:val="Default"/>
        <w:numPr>
          <w:ilvl w:val="0"/>
          <w:numId w:val="37"/>
        </w:numPr>
        <w:spacing w:after="0" w:line="240" w:lineRule="auto"/>
        <w:rPr>
          <w:rFonts w:asciiTheme="minorHAnsi" w:hAnsiTheme="minorHAnsi" w:cstheme="minorHAnsi"/>
        </w:rPr>
      </w:pPr>
      <w:r w:rsidRPr="007B0C73">
        <w:rPr>
          <w:rFonts w:asciiTheme="minorHAnsi" w:hAnsiTheme="minorHAnsi" w:cstheme="minorHAnsi"/>
        </w:rPr>
        <w:t>“Veteran” is defined in 38 U.S.C. 101(2).</w:t>
      </w:r>
    </w:p>
    <w:p w:rsidR="000F7568" w:rsidRPr="007B0C73" w:rsidRDefault="000F7568" w:rsidP="00B246CD">
      <w:pPr>
        <w:pStyle w:val="Default"/>
        <w:spacing w:before="240"/>
        <w:rPr>
          <w:rFonts w:asciiTheme="minorHAnsi" w:hAnsiTheme="minorHAnsi" w:cstheme="minorHAnsi"/>
          <w:i/>
          <w:iCs/>
        </w:rPr>
      </w:pPr>
      <w:r w:rsidRPr="007B0C73">
        <w:rPr>
          <w:rFonts w:asciiTheme="minorHAnsi" w:hAnsiTheme="minorHAnsi" w:cstheme="minorHAnsi"/>
        </w:rPr>
        <w:t xml:space="preserve">(b) </w:t>
      </w:r>
      <w:r w:rsidRPr="007B0C73">
        <w:rPr>
          <w:rFonts w:asciiTheme="minorHAnsi" w:hAnsiTheme="minorHAnsi" w:cstheme="minorHAnsi"/>
          <w:i/>
          <w:iCs/>
        </w:rPr>
        <w:t xml:space="preserve">General. </w:t>
      </w:r>
    </w:p>
    <w:p w:rsidR="000F7568" w:rsidRPr="007B0C73" w:rsidRDefault="000F7568" w:rsidP="000F7568">
      <w:pPr>
        <w:pStyle w:val="Default"/>
        <w:numPr>
          <w:ilvl w:val="0"/>
          <w:numId w:val="39"/>
        </w:numPr>
        <w:spacing w:after="0" w:line="240" w:lineRule="auto"/>
        <w:rPr>
          <w:rFonts w:asciiTheme="minorHAnsi" w:hAnsiTheme="minorHAnsi" w:cstheme="minorHAnsi"/>
        </w:rPr>
      </w:pPr>
      <w:r w:rsidRPr="007B0C73">
        <w:rPr>
          <w:rFonts w:asciiTheme="minorHAnsi" w:hAnsiTheme="minorHAnsi" w:cstheme="minorHAnsi"/>
        </w:rPr>
        <w:t xml:space="preserve">Offers are solicited only from verified veteran-owned small business concerns. All service-disabled veteran-owned small businesses are also determined to be veteran-owned small businesses if they meet the criteria identified in paragraph (a)(1) of this section. Offers received from concerns that are not veteran-owned small business concerns shall not be considered. </w:t>
      </w:r>
    </w:p>
    <w:p w:rsidR="000F7568" w:rsidRPr="007B0C73" w:rsidRDefault="000F7568" w:rsidP="00B246CD">
      <w:pPr>
        <w:pStyle w:val="Default"/>
        <w:numPr>
          <w:ilvl w:val="0"/>
          <w:numId w:val="39"/>
        </w:numPr>
        <w:spacing w:before="240" w:after="0" w:line="240" w:lineRule="auto"/>
        <w:rPr>
          <w:rFonts w:asciiTheme="minorHAnsi" w:hAnsiTheme="minorHAnsi" w:cstheme="minorHAnsi"/>
        </w:rPr>
      </w:pPr>
      <w:r w:rsidRPr="007B0C73">
        <w:rPr>
          <w:rFonts w:asciiTheme="minorHAnsi" w:hAnsiTheme="minorHAnsi" w:cstheme="minorHAnsi"/>
        </w:rPr>
        <w:t xml:space="preserve">Any award resulting from this solicitation shall be made to a verified veteran-owned small business concern. </w:t>
      </w:r>
    </w:p>
    <w:p w:rsidR="000F7568" w:rsidRPr="007B0C73" w:rsidRDefault="000F7568" w:rsidP="000F7568">
      <w:pPr>
        <w:pStyle w:val="Default"/>
        <w:rPr>
          <w:rFonts w:asciiTheme="minorHAnsi" w:hAnsiTheme="minorHAnsi" w:cstheme="minorHAnsi"/>
        </w:rPr>
      </w:pPr>
    </w:p>
    <w:p w:rsidR="000F7568" w:rsidRPr="007B0C73" w:rsidRDefault="000F7568" w:rsidP="000F7568">
      <w:pPr>
        <w:pStyle w:val="Default"/>
        <w:rPr>
          <w:rFonts w:asciiTheme="minorHAnsi" w:hAnsiTheme="minorHAnsi" w:cstheme="minorHAnsi"/>
        </w:rPr>
      </w:pPr>
      <w:r w:rsidRPr="007B0C73">
        <w:rPr>
          <w:rFonts w:asciiTheme="minorHAnsi" w:hAnsiTheme="minorHAnsi" w:cstheme="minorHAnsi"/>
        </w:rPr>
        <w:t xml:space="preserve">(c) </w:t>
      </w:r>
      <w:r w:rsidRPr="007B0C73">
        <w:rPr>
          <w:rFonts w:asciiTheme="minorHAnsi" w:hAnsiTheme="minorHAnsi" w:cstheme="minorHAnsi"/>
          <w:i/>
          <w:iCs/>
        </w:rPr>
        <w:t xml:space="preserve">Agreement. </w:t>
      </w:r>
      <w:r w:rsidRPr="007B0C73">
        <w:rPr>
          <w:rFonts w:asciiTheme="minorHAnsi" w:hAnsiTheme="minorHAnsi" w:cstheme="minorHAnsi"/>
        </w:rPr>
        <w:t xml:space="preserve">A veteran-owned small business concern agrees that in the performance of the contract, the concern will comply with the limitation on subcontracting requirements in 13 CFR §125.6. </w:t>
      </w:r>
    </w:p>
    <w:p w:rsidR="000F7568" w:rsidRPr="007B0C73" w:rsidRDefault="000F7568" w:rsidP="000F7568">
      <w:pPr>
        <w:pStyle w:val="Default"/>
        <w:rPr>
          <w:rFonts w:asciiTheme="minorHAnsi" w:hAnsiTheme="minorHAnsi" w:cstheme="minorHAnsi"/>
        </w:rPr>
      </w:pPr>
      <w:r w:rsidRPr="007B0C73">
        <w:rPr>
          <w:rFonts w:asciiTheme="minorHAnsi" w:hAnsiTheme="minorHAnsi" w:cstheme="minorHAnsi"/>
        </w:rPr>
        <w:t xml:space="preserve">(d) A joint venture may be considered a veteran-owned small business concern if the joint venture complies with the requirements in 13 CFR 125.15, provided that any reference therein to SDVO SBC is to be construed to apply to a VA verified SDVOSB and/or VOSB as appropriate. </w:t>
      </w:r>
    </w:p>
    <w:p w:rsidR="000F7568" w:rsidRPr="007B0C73" w:rsidRDefault="000F7568" w:rsidP="000F7568">
      <w:pPr>
        <w:pStyle w:val="Default"/>
        <w:rPr>
          <w:rFonts w:asciiTheme="minorHAnsi" w:hAnsiTheme="minorHAnsi" w:cstheme="minorHAnsi"/>
        </w:rPr>
      </w:pPr>
      <w:r w:rsidRPr="007B0C73">
        <w:rPr>
          <w:rFonts w:asciiTheme="minorHAnsi" w:hAnsiTheme="minorHAnsi" w:cstheme="minorHAnsi"/>
        </w:rPr>
        <w:t xml:space="preserve">(e) Any veteran-owned small business concern (non-manufacturer) must meet the requirements in 19.102(f) of the Federal Acquisition Regulation to receive a benefit under this program. </w:t>
      </w:r>
    </w:p>
    <w:p w:rsidR="000F7568" w:rsidRPr="007B0C73" w:rsidRDefault="000F7568" w:rsidP="000F7568">
      <w:pPr>
        <w:pStyle w:val="ListParagraph"/>
        <w:ind w:left="2880" w:firstLine="720"/>
        <w:rPr>
          <w:rFonts w:cstheme="minorHAnsi"/>
          <w:sz w:val="24"/>
          <w:szCs w:val="24"/>
        </w:rPr>
      </w:pPr>
    </w:p>
    <w:p w:rsidR="000F7568" w:rsidRPr="007B0C73" w:rsidRDefault="000F7568" w:rsidP="000F7568">
      <w:pPr>
        <w:pStyle w:val="ListParagraph"/>
        <w:ind w:left="2880" w:firstLine="720"/>
        <w:rPr>
          <w:rFonts w:cstheme="minorHAnsi"/>
          <w:b/>
          <w:bCs/>
          <w:sz w:val="24"/>
          <w:szCs w:val="24"/>
        </w:rPr>
      </w:pPr>
      <w:r w:rsidRPr="007B0C73">
        <w:rPr>
          <w:rFonts w:cstheme="minorHAnsi"/>
          <w:sz w:val="24"/>
          <w:szCs w:val="24"/>
        </w:rPr>
        <w:t>(End of Clause)</w:t>
      </w:r>
    </w:p>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bookmarkStart w:id="768" w:name="_Toc434219062"/>
      <w:bookmarkStart w:id="769" w:name="_Toc487466080"/>
      <w:bookmarkEnd w:id="767"/>
      <w:proofErr w:type="gramStart"/>
      <w:r w:rsidRPr="00A96F41">
        <w:rPr>
          <w:rFonts w:ascii="Times New Roman" w:eastAsia="Times New Roman" w:hAnsi="Times New Roman" w:cs="Times New Roman"/>
          <w:b/>
          <w:bCs/>
          <w:sz w:val="26"/>
          <w:szCs w:val="26"/>
        </w:rPr>
        <w:t>I.1</w:t>
      </w:r>
      <w:r w:rsidR="008A77E1">
        <w:rPr>
          <w:rFonts w:ascii="Times New Roman" w:eastAsia="Times New Roman" w:hAnsi="Times New Roman" w:cs="Times New Roman"/>
          <w:b/>
          <w:bCs/>
          <w:sz w:val="26"/>
          <w:szCs w:val="26"/>
        </w:rPr>
        <w:t>7</w:t>
      </w:r>
      <w:r w:rsidRPr="00A96F41">
        <w:rPr>
          <w:rFonts w:ascii="Times New Roman" w:eastAsia="Times New Roman" w:hAnsi="Times New Roman" w:cs="Times New Roman"/>
          <w:b/>
          <w:bCs/>
          <w:sz w:val="26"/>
          <w:szCs w:val="26"/>
        </w:rPr>
        <w:t xml:space="preserve">  VAAR</w:t>
      </w:r>
      <w:proofErr w:type="gramEnd"/>
      <w:r w:rsidRPr="00A96F41">
        <w:rPr>
          <w:rFonts w:ascii="Times New Roman" w:eastAsia="Times New Roman" w:hAnsi="Times New Roman" w:cs="Times New Roman"/>
          <w:b/>
          <w:bCs/>
          <w:sz w:val="26"/>
          <w:szCs w:val="26"/>
        </w:rPr>
        <w:t xml:space="preserve"> 852.237-70 CONTRACTOR RESPONSIBILITIES (APR 1984)</w:t>
      </w:r>
      <w:bookmarkEnd w:id="768"/>
      <w:bookmarkEnd w:id="769"/>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The contractor shall obtain all necessary licenses and/or permits required to perform this work. He/she shall take all reasonable precautions necessary to protect persons and property from injury or damage during the performance of this contract. He/she shall be responsible for any injury to himself/herself, his/her employees, as well as for any damage to personal or public property that occurs during the performance of this contract that is caused by his/her employees fault or negligence, and shall maintain personal liability and property damage insurance having coverage for a limit as required by the laws of the State </w:t>
      </w:r>
      <w:proofErr w:type="gramStart"/>
      <w:r w:rsidRPr="00A96F41">
        <w:rPr>
          <w:rFonts w:ascii="Times New Roman" w:eastAsia="Times New Roman" w:hAnsi="Times New Roman" w:cs="Times New Roman"/>
        </w:rPr>
        <w:t>of .</w:t>
      </w:r>
      <w:proofErr w:type="gramEnd"/>
      <w:r w:rsidRPr="00A96F41">
        <w:rPr>
          <w:rFonts w:ascii="Times New Roman" w:eastAsia="Times New Roman" w:hAnsi="Times New Roman" w:cs="Times New Roman"/>
        </w:rPr>
        <w:t xml:space="preserve"> Further, it is agreed that any negligence of the Government, its officers, agents, servants and employees, shall not be the responsibility of the contractor hereunder with the regard to any claims, loss, damage, injury, and liability resulting there from.</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Clause)</w:t>
      </w:r>
    </w:p>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bookmarkStart w:id="770" w:name="_Toc434219063"/>
      <w:bookmarkStart w:id="771" w:name="_Toc487466081"/>
      <w:proofErr w:type="gramStart"/>
      <w:r w:rsidRPr="00A96F41">
        <w:rPr>
          <w:rFonts w:ascii="Times New Roman" w:eastAsia="Times New Roman" w:hAnsi="Times New Roman" w:cs="Times New Roman"/>
          <w:b/>
          <w:bCs/>
          <w:sz w:val="26"/>
          <w:szCs w:val="26"/>
        </w:rPr>
        <w:lastRenderedPageBreak/>
        <w:t>I.</w:t>
      </w:r>
      <w:r w:rsidR="008A77E1">
        <w:rPr>
          <w:rFonts w:ascii="Times New Roman" w:eastAsia="Times New Roman" w:hAnsi="Times New Roman" w:cs="Times New Roman"/>
          <w:b/>
          <w:bCs/>
          <w:sz w:val="26"/>
          <w:szCs w:val="26"/>
        </w:rPr>
        <w:t>18</w:t>
      </w:r>
      <w:r w:rsidRPr="00A96F41">
        <w:rPr>
          <w:rFonts w:ascii="Times New Roman" w:eastAsia="Times New Roman" w:hAnsi="Times New Roman" w:cs="Times New Roman"/>
          <w:b/>
          <w:bCs/>
          <w:sz w:val="26"/>
          <w:szCs w:val="26"/>
        </w:rPr>
        <w:t xml:space="preserve">  VAAR</w:t>
      </w:r>
      <w:proofErr w:type="gramEnd"/>
      <w:r w:rsidRPr="00A96F41">
        <w:rPr>
          <w:rFonts w:ascii="Times New Roman" w:eastAsia="Times New Roman" w:hAnsi="Times New Roman" w:cs="Times New Roman"/>
          <w:b/>
          <w:bCs/>
          <w:sz w:val="26"/>
          <w:szCs w:val="26"/>
        </w:rPr>
        <w:t xml:space="preserve"> 852.270-1  REPRESENTATIVES OF CONTRACTING OFFICERS (JAN 2008)</w:t>
      </w:r>
      <w:bookmarkEnd w:id="770"/>
      <w:bookmarkEnd w:id="771"/>
    </w:p>
    <w:p w:rsidR="00C80F99" w:rsidRPr="00A96F41" w:rsidRDefault="00C80F99" w:rsidP="00B246CD">
      <w:pPr>
        <w:rPr>
          <w:rFonts w:ascii="Times New Roman" w:eastAsia="Times New Roman" w:hAnsi="Times New Roman" w:cs="Times New Roman"/>
        </w:rPr>
      </w:pPr>
      <w:r w:rsidRPr="00A96F41">
        <w:rPr>
          <w:rFonts w:ascii="Times New Roman" w:eastAsia="Times New Roman" w:hAnsi="Times New Roman" w:cs="Times New Roman"/>
        </w:rPr>
        <w:t xml:space="preserve">  The contracting officer reserves the right to designate representatives to act for him/her in furnishing technical guidance and advice or generally monitor the work to be performed under this contract. Such designation will be in writing and will define the scope and limitation of the designee's authority. A copy of the designation shall be furnished to the contractor.</w:t>
      </w: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Provision)</w:t>
      </w:r>
    </w:p>
    <w:p w:rsidR="00C80F99" w:rsidRPr="00A96F41" w:rsidRDefault="00C80F99" w:rsidP="00B246CD">
      <w:pPr>
        <w:keepNext/>
        <w:keepLines/>
        <w:spacing w:before="120" w:after="120"/>
        <w:outlineLvl w:val="1"/>
        <w:rPr>
          <w:rFonts w:ascii="Times New Roman" w:eastAsia="Times New Roman" w:hAnsi="Times New Roman" w:cs="Times New Roman"/>
          <w:b/>
          <w:bCs/>
          <w:sz w:val="26"/>
          <w:szCs w:val="26"/>
        </w:rPr>
      </w:pPr>
      <w:bookmarkStart w:id="772" w:name="_Toc402942849"/>
      <w:bookmarkStart w:id="773" w:name="_Toc402852473"/>
      <w:bookmarkStart w:id="774" w:name="_Toc402852187"/>
      <w:bookmarkStart w:id="775" w:name="_Toc402521200"/>
      <w:bookmarkStart w:id="776" w:name="_Toc434219064"/>
      <w:bookmarkStart w:id="777" w:name="_Toc487466082"/>
      <w:proofErr w:type="gramStart"/>
      <w:r w:rsidRPr="00A96F41">
        <w:rPr>
          <w:rFonts w:ascii="Times New Roman" w:eastAsia="Times New Roman" w:hAnsi="Times New Roman" w:cs="Times New Roman"/>
          <w:b/>
          <w:bCs/>
          <w:sz w:val="26"/>
          <w:szCs w:val="26"/>
        </w:rPr>
        <w:t>I.</w:t>
      </w:r>
      <w:r w:rsidR="008A77E1">
        <w:rPr>
          <w:rFonts w:ascii="Times New Roman" w:eastAsia="Times New Roman" w:hAnsi="Times New Roman" w:cs="Times New Roman"/>
          <w:b/>
          <w:bCs/>
          <w:sz w:val="26"/>
          <w:szCs w:val="26"/>
        </w:rPr>
        <w:t>19</w:t>
      </w:r>
      <w:r w:rsidRPr="00A96F41">
        <w:rPr>
          <w:rFonts w:ascii="Times New Roman" w:eastAsia="Times New Roman" w:hAnsi="Times New Roman" w:cs="Times New Roman"/>
          <w:b/>
          <w:bCs/>
          <w:sz w:val="26"/>
          <w:szCs w:val="26"/>
        </w:rPr>
        <w:t xml:space="preserve"> </w:t>
      </w:r>
      <w:bookmarkEnd w:id="772"/>
      <w:bookmarkEnd w:id="773"/>
      <w:bookmarkEnd w:id="774"/>
      <w:bookmarkEnd w:id="775"/>
      <w:r w:rsidRPr="00A96F41">
        <w:rPr>
          <w:rFonts w:ascii="Times New Roman" w:eastAsia="Times New Roman" w:hAnsi="Times New Roman" w:cs="Times New Roman"/>
          <w:b/>
          <w:bCs/>
          <w:sz w:val="26"/>
          <w:szCs w:val="26"/>
        </w:rPr>
        <w:t xml:space="preserve"> MANDATORY</w:t>
      </w:r>
      <w:proofErr w:type="gramEnd"/>
      <w:r w:rsidRPr="00A96F41">
        <w:rPr>
          <w:rFonts w:ascii="Times New Roman" w:eastAsia="Times New Roman" w:hAnsi="Times New Roman" w:cs="Times New Roman"/>
          <w:b/>
          <w:bCs/>
          <w:sz w:val="26"/>
          <w:szCs w:val="26"/>
        </w:rPr>
        <w:t xml:space="preserve"> WRITTEN DISCLOSURES</w:t>
      </w:r>
      <w:bookmarkEnd w:id="776"/>
      <w:bookmarkEnd w:id="777"/>
    </w:p>
    <w:p w:rsidR="00C80F99" w:rsidRPr="00A96F41" w:rsidRDefault="00C80F99" w:rsidP="00B246CD">
      <w:pPr>
        <w:spacing w:after="0"/>
        <w:rPr>
          <w:rFonts w:ascii="Times New Roman" w:eastAsia="Times New Roman" w:hAnsi="Times New Roman" w:cs="Times New Roman"/>
        </w:rPr>
      </w:pPr>
      <w:r w:rsidRPr="00A96F41">
        <w:rPr>
          <w:rFonts w:ascii="Times New Roman" w:eastAsia="Times New Roman" w:hAnsi="Times New Roman" w:cs="Times New Roman"/>
        </w:rPr>
        <w:t>Mandatory written disclosures required by FAR clause 52.203-13 to the Department of Veterans Affairs, Office of Inspector General (OIG) must be made electronically through the VA OIG Hotline at http://www.va.gov/oig/contacts/hotline.asp and clicking on "FAR clause 52.203-13 Reporting." If you experience difficulty accessing the website, call the Hotline at 1-800-488-8244 for further instructions.</w:t>
      </w:r>
    </w:p>
    <w:p w:rsidR="00C80F99" w:rsidRPr="00A96F41" w:rsidRDefault="00C80F99" w:rsidP="00B246CD">
      <w:pPr>
        <w:spacing w:after="0"/>
        <w:rPr>
          <w:rFonts w:ascii="Times New Roman" w:eastAsia="Times New Roman" w:hAnsi="Times New Roman" w:cs="Times New Roman"/>
          <w:sz w:val="24"/>
          <w:szCs w:val="24"/>
        </w:rPr>
      </w:pPr>
    </w:p>
    <w:p w:rsidR="00C80F99" w:rsidRPr="00A96F41" w:rsidRDefault="00C80F99" w:rsidP="00B246CD">
      <w:pPr>
        <w:jc w:val="center"/>
        <w:rPr>
          <w:rFonts w:ascii="Times New Roman" w:eastAsia="Times New Roman" w:hAnsi="Times New Roman" w:cs="Times New Roman"/>
        </w:rPr>
      </w:pPr>
      <w:r w:rsidRPr="00A96F41">
        <w:rPr>
          <w:rFonts w:ascii="Times New Roman" w:eastAsia="Times New Roman" w:hAnsi="Times New Roman" w:cs="Times New Roman"/>
        </w:rPr>
        <w:t>(End of Clause)</w:t>
      </w:r>
    </w:p>
    <w:p w:rsidR="00C80F99" w:rsidRDefault="00C80F99" w:rsidP="00B246CD">
      <w:pPr>
        <w:spacing w:after="0"/>
        <w:rPr>
          <w:rFonts w:ascii="Times New Roman" w:eastAsia="Times New Roman" w:hAnsi="Times New Roman" w:cs="Times New Roman"/>
          <w:sz w:val="24"/>
          <w:szCs w:val="24"/>
        </w:rPr>
      </w:pPr>
    </w:p>
    <w:p w:rsidR="00B246CD" w:rsidRPr="007B0C73" w:rsidRDefault="00B246CD" w:rsidP="008C63D5">
      <w:pPr>
        <w:pStyle w:val="Heading2"/>
      </w:pPr>
      <w:bookmarkStart w:id="778" w:name="_Toc487466083"/>
      <w:r w:rsidRPr="008C63D5">
        <w:rPr>
          <w:color w:val="auto"/>
        </w:rPr>
        <w:t>I.</w:t>
      </w:r>
      <w:r w:rsidR="006A4055">
        <w:rPr>
          <w:color w:val="auto"/>
        </w:rPr>
        <w:t>20</w:t>
      </w:r>
      <w:r w:rsidRPr="008C63D5">
        <w:rPr>
          <w:color w:val="auto"/>
        </w:rPr>
        <w:t xml:space="preserve"> 52.203-19 PROHIBITION ON CONTRACTING WITH ENTITIES THAT REQUIRE CERTAIN INTERNAL CONFIDENTIALITY AGREEMENTS (JAN 2017)</w:t>
      </w:r>
      <w:bookmarkEnd w:id="778"/>
    </w:p>
    <w:p w:rsidR="00B246CD" w:rsidRPr="007B0C73" w:rsidRDefault="00B246CD" w:rsidP="00B246CD">
      <w:pPr>
        <w:pStyle w:val="NormalWeb"/>
        <w:rPr>
          <w:rFonts w:asciiTheme="minorHAnsi" w:hAnsiTheme="minorHAnsi" w:cstheme="minorHAnsi"/>
          <w:lang w:val="en"/>
        </w:rPr>
      </w:pPr>
      <w:r w:rsidRPr="007B0C73">
        <w:rPr>
          <w:rFonts w:asciiTheme="minorHAnsi" w:hAnsiTheme="minorHAnsi" w:cstheme="minorHAnsi"/>
          <w:lang w:val="en"/>
        </w:rPr>
        <w:t>(a)</w:t>
      </w:r>
      <w:r w:rsidRPr="007B0C73">
        <w:rPr>
          <w:rFonts w:asciiTheme="minorHAnsi" w:hAnsiTheme="minorHAnsi" w:cstheme="minorHAnsi"/>
          <w:i/>
          <w:iCs/>
          <w:lang w:val="en"/>
        </w:rPr>
        <w:t xml:space="preserve"> Definitions</w:t>
      </w:r>
      <w:r w:rsidRPr="007B0C73">
        <w:rPr>
          <w:rFonts w:asciiTheme="minorHAnsi" w:hAnsiTheme="minorHAnsi" w:cstheme="minorHAnsi"/>
          <w:lang w:val="en"/>
        </w:rPr>
        <w:t>. As used in this clause--</w:t>
      </w:r>
    </w:p>
    <w:p w:rsidR="00B246CD" w:rsidRPr="007B0C73" w:rsidRDefault="00B246CD" w:rsidP="00B246CD">
      <w:pPr>
        <w:pStyle w:val="NormalWeb"/>
        <w:rPr>
          <w:rFonts w:asciiTheme="minorHAnsi" w:hAnsiTheme="minorHAnsi" w:cstheme="minorHAnsi"/>
          <w:lang w:val="en"/>
        </w:rPr>
      </w:pPr>
      <w:r w:rsidRPr="007B0C73">
        <w:rPr>
          <w:rFonts w:asciiTheme="minorHAnsi" w:hAnsiTheme="minorHAnsi" w:cstheme="minorHAnsi"/>
          <w:lang w:val="en"/>
        </w:rPr>
        <w:t>“Internal confidentiality agreement or statement” means a confidentiality agreement or any other written statement that the contractor requires any of its employees or subcontractors to sign regarding nondisclosure of contractor information, except that it does not include confidentiality agreements arising out of civil litigation or confidentiality agreements that contractor employees or subcontractors sign at the behest of a Federal agency.</w:t>
      </w:r>
    </w:p>
    <w:p w:rsidR="00B246CD" w:rsidRPr="007B0C73" w:rsidRDefault="00B246CD" w:rsidP="00B246CD">
      <w:pPr>
        <w:pStyle w:val="NormalWeb"/>
        <w:rPr>
          <w:rFonts w:asciiTheme="minorHAnsi" w:hAnsiTheme="minorHAnsi" w:cstheme="minorHAnsi"/>
          <w:lang w:val="en"/>
        </w:rPr>
      </w:pPr>
      <w:r w:rsidRPr="007B0C73">
        <w:rPr>
          <w:rFonts w:asciiTheme="minorHAnsi" w:hAnsiTheme="minorHAnsi" w:cstheme="minorHAnsi"/>
          <w:lang w:val="en"/>
        </w:rPr>
        <w:t xml:space="preserve">“Subcontract” means any contract as defined in subpart </w:t>
      </w:r>
      <w:hyperlink r:id="rId89" w:anchor="P9_576" w:tgtFrame="_blank" w:history="1">
        <w:r w:rsidRPr="007B0C73">
          <w:rPr>
            <w:rStyle w:val="Hyperlink"/>
            <w:rFonts w:asciiTheme="minorHAnsi" w:hAnsiTheme="minorHAnsi" w:cstheme="minorHAnsi"/>
            <w:lang w:val="en"/>
          </w:rPr>
          <w:t>2.1</w:t>
        </w:r>
      </w:hyperlink>
      <w:r w:rsidRPr="007B0C73">
        <w:rPr>
          <w:rFonts w:asciiTheme="minorHAnsi" w:hAnsiTheme="minorHAnsi" w:cstheme="minorHAnsi"/>
          <w:lang w:val="en"/>
        </w:rPr>
        <w:t xml:space="preserve"> entered into by a subcontractor to furnish supplies or services for performance of a prime contract or a subcontract. It includes but is not limited to purchase orders, and changes and modifications to purchase orders.</w:t>
      </w:r>
    </w:p>
    <w:p w:rsidR="00B246CD" w:rsidRPr="007B0C73" w:rsidRDefault="00B246CD" w:rsidP="00B246CD">
      <w:pPr>
        <w:pStyle w:val="NormalWeb"/>
        <w:rPr>
          <w:rFonts w:asciiTheme="minorHAnsi" w:hAnsiTheme="minorHAnsi" w:cstheme="minorHAnsi"/>
          <w:lang w:val="en"/>
        </w:rPr>
      </w:pPr>
      <w:r w:rsidRPr="007B0C73">
        <w:rPr>
          <w:rFonts w:asciiTheme="minorHAnsi" w:hAnsiTheme="minorHAnsi" w:cstheme="minorHAnsi"/>
          <w:lang w:val="en"/>
        </w:rPr>
        <w:t>“Subcontractor” means any supplier, distributor, vendor, or firm (including a consultant) that furnishes supplies or services to or for a prime contractor or another subcontractor.</w:t>
      </w:r>
    </w:p>
    <w:p w:rsidR="00B246CD" w:rsidRPr="007B0C73" w:rsidRDefault="00B246CD" w:rsidP="00B246CD">
      <w:pPr>
        <w:pStyle w:val="NormalWeb"/>
        <w:rPr>
          <w:rFonts w:asciiTheme="minorHAnsi" w:hAnsiTheme="minorHAnsi" w:cstheme="minorHAnsi"/>
          <w:lang w:val="en"/>
        </w:rPr>
      </w:pPr>
      <w:r w:rsidRPr="007B0C73">
        <w:rPr>
          <w:rFonts w:asciiTheme="minorHAnsi" w:hAnsiTheme="minorHAnsi" w:cstheme="minorHAnsi"/>
          <w:lang w:val="en"/>
        </w:rPr>
        <w:t>(b) The Contractor shall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(e.g., agency Office of the Inspector General).</w:t>
      </w:r>
    </w:p>
    <w:p w:rsidR="00B246CD" w:rsidRPr="007B0C73" w:rsidRDefault="00B246CD" w:rsidP="00B246CD">
      <w:pPr>
        <w:pStyle w:val="NormalWeb"/>
        <w:rPr>
          <w:rFonts w:asciiTheme="minorHAnsi" w:hAnsiTheme="minorHAnsi" w:cstheme="minorHAnsi"/>
          <w:lang w:val="en"/>
        </w:rPr>
      </w:pPr>
      <w:r w:rsidRPr="007B0C73">
        <w:rPr>
          <w:rFonts w:asciiTheme="minorHAnsi" w:hAnsiTheme="minorHAnsi" w:cstheme="minorHAnsi"/>
          <w:lang w:val="en"/>
        </w:rPr>
        <w:t xml:space="preserve">(c) The Contractor shall notify current employees and subcontractors that prohibitions and restrictions of any preexisting internal confidentiality agreements or statements covered by this clause, to the extent that </w:t>
      </w:r>
      <w:r w:rsidRPr="007B0C73">
        <w:rPr>
          <w:rFonts w:asciiTheme="minorHAnsi" w:hAnsiTheme="minorHAnsi" w:cstheme="minorHAnsi"/>
          <w:lang w:val="en"/>
        </w:rPr>
        <w:lastRenderedPageBreak/>
        <w:t>such prohibitions and restrictions are inconsistent with the prohibitions of this clause, are no longer in effect.</w:t>
      </w:r>
    </w:p>
    <w:p w:rsidR="00B246CD" w:rsidRPr="007B0C73" w:rsidRDefault="00B246CD" w:rsidP="00B246CD">
      <w:pPr>
        <w:pStyle w:val="NormalWeb"/>
        <w:rPr>
          <w:rFonts w:asciiTheme="minorHAnsi" w:hAnsiTheme="minorHAnsi" w:cstheme="minorHAnsi"/>
          <w:lang w:val="en"/>
        </w:rPr>
      </w:pPr>
      <w:r w:rsidRPr="007B0C73">
        <w:rPr>
          <w:rFonts w:asciiTheme="minorHAnsi" w:hAnsiTheme="minorHAnsi" w:cstheme="minorHAnsi"/>
          <w:lang w:val="en"/>
        </w:rPr>
        <w:t>(d) The prohibition in paragraph (b) of this clause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rsidR="00B246CD" w:rsidRPr="007B0C73" w:rsidRDefault="00B246CD" w:rsidP="00B246CD">
      <w:pPr>
        <w:pStyle w:val="NormalWeb"/>
        <w:rPr>
          <w:rFonts w:asciiTheme="minorHAnsi" w:hAnsiTheme="minorHAnsi" w:cstheme="minorHAnsi"/>
          <w:lang w:val="en"/>
        </w:rPr>
      </w:pPr>
      <w:r w:rsidRPr="007B0C73">
        <w:rPr>
          <w:rFonts w:asciiTheme="minorHAnsi" w:hAnsiTheme="minorHAnsi" w:cstheme="minorHAnsi"/>
          <w:lang w:val="en"/>
        </w:rPr>
        <w:t>(e) In accordance with section 743 of Division E, Title VII, of the Consolidated and Further Continuing Appropriations Act, 2015, (Pub. L. 113-235), and its successor provisions in subsequent appropriations acts (and as extended in continuing resolutions) use of funds appropriated (or otherwise made available) is prohibited, if the Government determines that the Contractor is not in compliance with the provisions of this clause.</w:t>
      </w:r>
    </w:p>
    <w:p w:rsidR="00B246CD" w:rsidRPr="007B0C73" w:rsidRDefault="00B246CD" w:rsidP="00B246CD">
      <w:pPr>
        <w:pStyle w:val="NormalWeb"/>
        <w:rPr>
          <w:rFonts w:asciiTheme="minorHAnsi" w:hAnsiTheme="minorHAnsi" w:cstheme="minorHAnsi"/>
          <w:lang w:val="en"/>
        </w:rPr>
      </w:pPr>
      <w:r w:rsidRPr="007B0C73">
        <w:rPr>
          <w:rFonts w:asciiTheme="minorHAnsi" w:hAnsiTheme="minorHAnsi" w:cstheme="minorHAnsi"/>
          <w:lang w:val="en"/>
        </w:rPr>
        <w:t>(f) The Contractor shall include the substance of this clause, including this paragraph (f), in subcontracts under such contracts.</w:t>
      </w:r>
    </w:p>
    <w:p w:rsidR="00B246CD" w:rsidRPr="007B0C73" w:rsidRDefault="00B246CD" w:rsidP="00B246CD">
      <w:pPr>
        <w:pStyle w:val="NormalWeb"/>
        <w:jc w:val="center"/>
        <w:rPr>
          <w:rFonts w:asciiTheme="minorHAnsi" w:hAnsiTheme="minorHAnsi" w:cstheme="minorHAnsi"/>
          <w:lang w:val="en"/>
        </w:rPr>
      </w:pPr>
      <w:r w:rsidRPr="007B0C73">
        <w:rPr>
          <w:rFonts w:asciiTheme="minorHAnsi" w:hAnsiTheme="minorHAnsi" w:cstheme="minorHAnsi"/>
          <w:lang w:val="en"/>
        </w:rPr>
        <w:t>(End of clause)</w:t>
      </w:r>
    </w:p>
    <w:p w:rsidR="00CB2069" w:rsidRPr="008C63D5" w:rsidRDefault="00CB2069" w:rsidP="008C63D5">
      <w:pPr>
        <w:pStyle w:val="Heading2"/>
        <w:rPr>
          <w:rFonts w:eastAsia="Times New Roman"/>
          <w:color w:val="auto"/>
          <w:lang w:val="en"/>
        </w:rPr>
      </w:pPr>
      <w:bookmarkStart w:id="779" w:name="_Toc487466084"/>
      <w:proofErr w:type="gramStart"/>
      <w:r w:rsidRPr="008C63D5">
        <w:rPr>
          <w:rFonts w:eastAsia="Times New Roman"/>
          <w:color w:val="auto"/>
          <w:lang w:val="en"/>
        </w:rPr>
        <w:t>I.</w:t>
      </w:r>
      <w:r w:rsidR="006A4055">
        <w:rPr>
          <w:rFonts w:eastAsia="Times New Roman"/>
          <w:color w:val="auto"/>
          <w:lang w:val="en"/>
        </w:rPr>
        <w:t>21</w:t>
      </w:r>
      <w:r w:rsidRPr="008C63D5">
        <w:rPr>
          <w:rFonts w:eastAsia="Times New Roman"/>
          <w:color w:val="auto"/>
          <w:lang w:val="en"/>
        </w:rPr>
        <w:t xml:space="preserve">  52.209</w:t>
      </w:r>
      <w:proofErr w:type="gramEnd"/>
      <w:r w:rsidRPr="008C63D5">
        <w:rPr>
          <w:rFonts w:eastAsia="Times New Roman"/>
          <w:color w:val="auto"/>
          <w:lang w:val="en"/>
        </w:rPr>
        <w:t xml:space="preserve">-10 – </w:t>
      </w:r>
      <w:r w:rsidRPr="008C63D5">
        <w:rPr>
          <w:rFonts w:eastAsia="Times New Roman"/>
          <w:caps/>
          <w:color w:val="auto"/>
          <w:lang w:val="en"/>
        </w:rPr>
        <w:t>Prohibition on Contracting With Inverted Domestic Corporations.</w:t>
      </w:r>
      <w:bookmarkEnd w:id="779"/>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 xml:space="preserve">As prescribed in </w:t>
      </w:r>
      <w:hyperlink r:id="rId90" w:anchor="P157_33290" w:tgtFrame="_blank" w:history="1">
        <w:r w:rsidRPr="00A96F41">
          <w:rPr>
            <w:rFonts w:ascii="Times New Roman" w:eastAsia="Times New Roman" w:hAnsi="Times New Roman" w:cs="Times New Roman"/>
            <w:sz w:val="24"/>
            <w:szCs w:val="24"/>
            <w:u w:val="single"/>
            <w:lang w:val="en"/>
          </w:rPr>
          <w:t>9.108-5</w:t>
        </w:r>
      </w:hyperlink>
      <w:r w:rsidRPr="00A96F41">
        <w:rPr>
          <w:rFonts w:ascii="Times New Roman" w:eastAsia="Times New Roman" w:hAnsi="Times New Roman" w:cs="Times New Roman"/>
          <w:sz w:val="24"/>
          <w:szCs w:val="24"/>
          <w:lang w:val="en"/>
        </w:rPr>
        <w:t>(b), insert the following clause:</w:t>
      </w:r>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Prohibition on Contracting With Inverted Domestic Corporations (Nov 2015)</w:t>
      </w:r>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(a) Definitions. As used in this clause--</w:t>
      </w:r>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“Inverted domestic corporation” means a foreign incorporated entity that meets the definition of an inverted domestic corporation under 6 U.S.C. 395(b), applied in accordance with the rules and definitions of 6 U.S.C. 395(c).</w:t>
      </w:r>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“Subsidiary” means an entity in which more than 50 percent of the entity is owned—</w:t>
      </w:r>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(1) Directly by a parent corporation; or</w:t>
      </w:r>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(2) Through another subsidiary of a parent corporation.</w:t>
      </w:r>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(b) If the contractor reorganizes as an inverted domestic corporation or becomes a subsidiary of an inverted domestic corporation at any time during the period of performance of this contract, the Government may be prohibited from paying for Contractor activities performed after the date when it becomes an inverted domestic corporation or subsidiary. The Government may seek any available remedies in the event the Contractor fails to perform in accordance with the terms and conditions of the contract as a result of Government action under this clause.</w:t>
      </w:r>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(c) Exceptions to this prohibition are located at 9.108-2.</w:t>
      </w:r>
    </w:p>
    <w:p w:rsidR="00CB2069" w:rsidRPr="00A96F41" w:rsidRDefault="00CB2069" w:rsidP="00B246CD">
      <w:pP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lastRenderedPageBreak/>
        <w:t>(d) In the event the Contractor becomes either an inverted domestic corporation, or a subsidiary of an inverted domestic corporation during contract performance, the Contractor shall give written notice to the Contracting Officer within five business days from the date of the inversion event.</w:t>
      </w:r>
    </w:p>
    <w:p w:rsidR="00CB2069" w:rsidRPr="00A96F41" w:rsidRDefault="00CB2069" w:rsidP="00B246CD">
      <w:pPr>
        <w:jc w:val="center"/>
        <w:rPr>
          <w:rFonts w:ascii="Times New Roman" w:eastAsia="Times New Roman" w:hAnsi="Times New Roman" w:cs="Times New Roman"/>
          <w:sz w:val="24"/>
          <w:szCs w:val="24"/>
          <w:lang w:val="en"/>
        </w:rPr>
      </w:pPr>
      <w:r w:rsidRPr="00A96F41">
        <w:rPr>
          <w:rFonts w:ascii="Times New Roman" w:eastAsia="Times New Roman" w:hAnsi="Times New Roman" w:cs="Times New Roman"/>
          <w:sz w:val="24"/>
          <w:szCs w:val="24"/>
          <w:lang w:val="en"/>
        </w:rPr>
        <w:t>(End of clause)</w:t>
      </w:r>
    </w:p>
    <w:p w:rsidR="00390681" w:rsidRPr="008C63D5" w:rsidRDefault="00390681" w:rsidP="008C63D5">
      <w:pPr>
        <w:pStyle w:val="Heading2"/>
        <w:rPr>
          <w:rFonts w:eastAsia="Arial Unicode MS"/>
          <w:caps/>
          <w:color w:val="auto"/>
        </w:rPr>
      </w:pPr>
      <w:bookmarkStart w:id="780" w:name="_Toc487466085"/>
      <w:proofErr w:type="gramStart"/>
      <w:r w:rsidRPr="008C63D5">
        <w:rPr>
          <w:rFonts w:eastAsia="Times New Roman"/>
          <w:caps/>
          <w:color w:val="auto"/>
        </w:rPr>
        <w:t xml:space="preserve">I.20  </w:t>
      </w:r>
      <w:r w:rsidRPr="008C63D5">
        <w:rPr>
          <w:rFonts w:eastAsia="Arial Unicode MS"/>
          <w:caps/>
          <w:color w:val="auto"/>
        </w:rPr>
        <w:t>52.232</w:t>
      </w:r>
      <w:proofErr w:type="gramEnd"/>
      <w:r w:rsidRPr="008C63D5">
        <w:rPr>
          <w:rFonts w:eastAsia="Arial Unicode MS"/>
          <w:caps/>
          <w:color w:val="auto"/>
        </w:rPr>
        <w:t>-39 Unenforceability of Unauthorized Obligations (JUN 2013)</w:t>
      </w:r>
      <w:bookmarkEnd w:id="780"/>
      <w:r w:rsidRPr="008C63D5">
        <w:rPr>
          <w:rFonts w:eastAsia="Arial Unicode MS"/>
          <w:caps/>
          <w:color w:val="auto"/>
        </w:rPr>
        <w:t xml:space="preserve"> </w:t>
      </w:r>
    </w:p>
    <w:p w:rsidR="00390681" w:rsidRPr="00A96F41" w:rsidRDefault="00390681"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(a) Except as stated in paragraph (b)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rsidR="00390681" w:rsidRPr="00A96F41" w:rsidRDefault="00390681"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(1) Any such clause is unenforceable against the Government.</w:t>
      </w:r>
    </w:p>
    <w:p w:rsidR="00390681" w:rsidRPr="00A96F41" w:rsidRDefault="00390681"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(2)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rsidR="00390681" w:rsidRPr="00A96F41" w:rsidRDefault="00390681" w:rsidP="00B246CD">
      <w:pPr>
        <w:spacing w:before="100" w:beforeAutospacing="1" w:after="100" w:afterAutospacing="1"/>
        <w:ind w:left="720"/>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(3) Any such clause is deemed to be stricken from the EULA, TOS, or similar legal instrument or agreement.</w:t>
      </w:r>
    </w:p>
    <w:p w:rsidR="00390681" w:rsidRPr="00A96F41" w:rsidRDefault="00390681" w:rsidP="00B246CD">
      <w:pPr>
        <w:spacing w:before="100" w:beforeAutospacing="1" w:after="100" w:afterAutospacing="1"/>
        <w:rPr>
          <w:rFonts w:ascii="Times New Roman" w:eastAsia="Arial Unicode MS" w:hAnsi="Times New Roman" w:cs="Times New Roman"/>
          <w:sz w:val="24"/>
          <w:szCs w:val="24"/>
          <w:lang w:val="en"/>
        </w:rPr>
      </w:pPr>
      <w:r w:rsidRPr="00A96F41">
        <w:rPr>
          <w:rFonts w:ascii="Times New Roman" w:eastAsia="Arial Unicode MS" w:hAnsi="Times New Roman" w:cs="Times New Roman"/>
          <w:sz w:val="24"/>
          <w:szCs w:val="24"/>
          <w:lang w:val="en"/>
        </w:rPr>
        <w:t>(b) Paragraph (a) of this clause does not apply to indemnification by the Government that is expressly authorized by statute and specifically authorized under applicable agency regulation and procedures.</w:t>
      </w:r>
    </w:p>
    <w:p w:rsidR="00390681" w:rsidRPr="00A96F41" w:rsidRDefault="00390681" w:rsidP="00B246CD">
      <w:pPr>
        <w:jc w:val="center"/>
        <w:rPr>
          <w:rFonts w:ascii="Times New Roman" w:eastAsia="Times New Roman" w:hAnsi="Times New Roman" w:cs="Times New Roman"/>
          <w:lang w:val="en"/>
        </w:rPr>
      </w:pPr>
      <w:r w:rsidRPr="00A96F41">
        <w:rPr>
          <w:rFonts w:ascii="Times New Roman" w:eastAsia="Times New Roman" w:hAnsi="Times New Roman" w:cs="Times New Roman"/>
          <w:lang w:val="en"/>
        </w:rPr>
        <w:t>(End of clause)</w:t>
      </w:r>
    </w:p>
    <w:p w:rsidR="00390681" w:rsidRPr="00A96F41" w:rsidRDefault="00390681" w:rsidP="00B246CD">
      <w:pPr>
        <w:spacing w:after="0"/>
        <w:rPr>
          <w:rFonts w:ascii="Times New Roman" w:eastAsia="Times New Roman" w:hAnsi="Times New Roman" w:cs="Times New Roman"/>
          <w:sz w:val="24"/>
          <w:szCs w:val="24"/>
        </w:rPr>
        <w:sectPr w:rsidR="00390681" w:rsidRPr="00A96F41">
          <w:headerReference w:type="default" r:id="rId91"/>
          <w:type w:val="continuous"/>
          <w:pgSz w:w="12240" w:h="15840"/>
          <w:pgMar w:top="1080" w:right="1440" w:bottom="1080" w:left="1440" w:header="360" w:footer="360" w:gutter="0"/>
          <w:cols w:space="720"/>
        </w:sectPr>
      </w:pPr>
    </w:p>
    <w:p w:rsidR="00C80F99" w:rsidRPr="00A96F41" w:rsidRDefault="00C80F99" w:rsidP="00B246CD">
      <w:pPr>
        <w:pageBreakBefore/>
        <w:spacing w:after="0"/>
        <w:rPr>
          <w:rFonts w:ascii="Times New Roman" w:eastAsia="Times New Roman" w:hAnsi="Times New Roman" w:cs="Times New Roman"/>
        </w:rPr>
      </w:pPr>
    </w:p>
    <w:p w:rsidR="00C80F99" w:rsidRPr="00A96F41" w:rsidRDefault="00C80F99" w:rsidP="00B246CD">
      <w:pPr>
        <w:keepNext/>
        <w:keepLines/>
        <w:spacing w:after="0"/>
        <w:outlineLvl w:val="0"/>
        <w:rPr>
          <w:rFonts w:ascii="Times New Roman" w:eastAsia="Times New Roman" w:hAnsi="Times New Roman" w:cs="Times New Roman"/>
          <w:b/>
          <w:bCs/>
          <w:sz w:val="28"/>
          <w:szCs w:val="28"/>
        </w:rPr>
      </w:pPr>
      <w:bookmarkStart w:id="781" w:name="_Toc434219065"/>
      <w:bookmarkStart w:id="782" w:name="_Toc487466086"/>
      <w:r w:rsidRPr="00A96F41">
        <w:rPr>
          <w:rFonts w:ascii="Times New Roman" w:eastAsia="Times New Roman" w:hAnsi="Times New Roman" w:cs="Times New Roman"/>
          <w:b/>
          <w:bCs/>
          <w:sz w:val="28"/>
          <w:szCs w:val="28"/>
        </w:rPr>
        <w:t>PART III - LIST OF DOCUMENTS, EXHIBITS AND OTHER ATTACHMENTS</w:t>
      </w:r>
      <w:bookmarkEnd w:id="781"/>
      <w:bookmarkEnd w:id="782"/>
    </w:p>
    <w:p w:rsidR="00C80F99" w:rsidRPr="00A96F41" w:rsidRDefault="00C80F99" w:rsidP="00B246CD">
      <w:pPr>
        <w:keepNext/>
        <w:keepLines/>
        <w:spacing w:after="0"/>
        <w:outlineLvl w:val="0"/>
        <w:rPr>
          <w:rFonts w:ascii="Times New Roman" w:eastAsia="Times New Roman" w:hAnsi="Times New Roman" w:cs="Times New Roman"/>
          <w:b/>
          <w:bCs/>
          <w:sz w:val="28"/>
          <w:szCs w:val="28"/>
        </w:rPr>
      </w:pPr>
    </w:p>
    <w:p w:rsidR="00C80F99" w:rsidRPr="00A96F41" w:rsidRDefault="00C80F99" w:rsidP="00B246CD">
      <w:pPr>
        <w:keepNext/>
        <w:keepLines/>
        <w:spacing w:after="0"/>
        <w:outlineLvl w:val="0"/>
        <w:rPr>
          <w:rFonts w:ascii="Times New Roman" w:eastAsia="Times New Roman" w:hAnsi="Times New Roman" w:cs="Times New Roman"/>
          <w:b/>
          <w:bCs/>
          <w:sz w:val="28"/>
          <w:szCs w:val="28"/>
        </w:rPr>
      </w:pPr>
      <w:bookmarkStart w:id="783" w:name="_Toc434219066"/>
      <w:bookmarkStart w:id="784" w:name="_Toc487466087"/>
      <w:r w:rsidRPr="00A96F41">
        <w:rPr>
          <w:rFonts w:ascii="Times New Roman" w:eastAsia="Times New Roman" w:hAnsi="Times New Roman" w:cs="Times New Roman"/>
          <w:b/>
          <w:bCs/>
          <w:sz w:val="28"/>
          <w:szCs w:val="28"/>
        </w:rPr>
        <w:t>SECTION J - LIST OF ATTACHMENTS</w:t>
      </w:r>
      <w:bookmarkEnd w:id="783"/>
      <w:bookmarkEnd w:id="784"/>
    </w:p>
    <w:p w:rsidR="00C80F99" w:rsidRPr="00A96F41" w:rsidRDefault="00C80F99" w:rsidP="00B246CD">
      <w:pPr>
        <w:spacing w:after="0"/>
        <w:rPr>
          <w:rFonts w:ascii="Times New Roman" w:eastAsia="Times New Roman" w:hAnsi="Times New Roman" w:cs="Times New Roman"/>
        </w:rPr>
      </w:pP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001 - Pricing Attachment</w:t>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002 - Labor Category Descriptions</w:t>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p>
    <w:p w:rsidR="009D715F" w:rsidRPr="00A96F41" w:rsidRDefault="009D715F" w:rsidP="00B246CD">
      <w:pPr>
        <w:autoSpaceDE w:val="0"/>
        <w:autoSpaceDN w:val="0"/>
        <w:adjustRightInd w:val="0"/>
        <w:spacing w:after="0"/>
        <w:ind w:left="2340" w:hanging="234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003 - Contractor's Progress Status and Management Report</w:t>
      </w:r>
      <w:r w:rsidRPr="00A96F41">
        <w:rPr>
          <w:rFonts w:ascii="Times New Roman" w:eastAsia="Times New Roman" w:hAnsi="Times New Roman" w:cs="Times New Roman"/>
          <w:caps/>
          <w:sz w:val="24"/>
          <w:szCs w:val="24"/>
        </w:rPr>
        <w:br/>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004 - Contract Performance Report for TM</w:t>
      </w:r>
      <w:r w:rsidRPr="00A96F41">
        <w:rPr>
          <w:rFonts w:ascii="Times New Roman" w:eastAsia="Times New Roman" w:hAnsi="Times New Roman" w:cs="Times New Roman"/>
          <w:caps/>
          <w:sz w:val="24"/>
          <w:szCs w:val="24"/>
        </w:rPr>
        <w:br/>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005 - Contract Performance Report for CF</w:t>
      </w:r>
      <w:r w:rsidRPr="00A96F41">
        <w:rPr>
          <w:rFonts w:ascii="Times New Roman" w:eastAsia="Times New Roman" w:hAnsi="Times New Roman" w:cs="Times New Roman"/>
          <w:caps/>
          <w:sz w:val="24"/>
          <w:szCs w:val="24"/>
        </w:rPr>
        <w:br/>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006 - Government Furnished Equipment (GFE) Report</w:t>
      </w:r>
      <w:r w:rsidRPr="00A96F41">
        <w:rPr>
          <w:rFonts w:ascii="Times New Roman" w:eastAsia="Times New Roman" w:hAnsi="Times New Roman" w:cs="Times New Roman"/>
          <w:caps/>
          <w:sz w:val="24"/>
          <w:szCs w:val="24"/>
        </w:rPr>
        <w:br/>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 xml:space="preserve">Attachment 007 - </w:t>
      </w:r>
      <w:r w:rsidR="001C48C7">
        <w:rPr>
          <w:rFonts w:ascii="Times New Roman" w:eastAsia="Times New Roman" w:hAnsi="Times New Roman" w:cs="Times New Roman"/>
          <w:caps/>
          <w:sz w:val="24"/>
          <w:szCs w:val="24"/>
        </w:rPr>
        <w:t>DELETED</w:t>
      </w:r>
      <w:r w:rsidRPr="00A96F41">
        <w:rPr>
          <w:rFonts w:ascii="Times New Roman" w:eastAsia="Times New Roman" w:hAnsi="Times New Roman" w:cs="Times New Roman"/>
          <w:caps/>
          <w:sz w:val="24"/>
          <w:szCs w:val="24"/>
        </w:rPr>
        <w:br/>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 xml:space="preserve">Attachment 008 - Manpower Report - Task Order </w:t>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009 - Contractor Staff Roster Template</w:t>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010 - Small Business Participation Report</w:t>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011 - Veterans Employment Certification Report</w:t>
      </w:r>
    </w:p>
    <w:p w:rsidR="009D715F" w:rsidRPr="00A96F41" w:rsidRDefault="009D715F" w:rsidP="00B246CD">
      <w:pPr>
        <w:autoSpaceDE w:val="0"/>
        <w:autoSpaceDN w:val="0"/>
        <w:adjustRightInd w:val="0"/>
        <w:spacing w:after="0"/>
        <w:rPr>
          <w:rFonts w:ascii="Times New Roman" w:eastAsia="Times New Roman" w:hAnsi="Times New Roman" w:cs="Times New Roman"/>
          <w:caps/>
          <w:sz w:val="24"/>
          <w:szCs w:val="24"/>
        </w:rPr>
      </w:pPr>
    </w:p>
    <w:p w:rsidR="009D715F" w:rsidRPr="00A96F41" w:rsidRDefault="009D715F" w:rsidP="00B246CD">
      <w:pPr>
        <w:rPr>
          <w:rFonts w:ascii="Times New Roman" w:eastAsia="Times New Roman" w:hAnsi="Times New Roman" w:cs="Times New Roman"/>
          <w:caps/>
          <w:sz w:val="24"/>
          <w:szCs w:val="24"/>
        </w:rPr>
      </w:pPr>
      <w:r w:rsidRPr="00A96F41">
        <w:rPr>
          <w:rFonts w:ascii="Times New Roman" w:eastAsia="Times New Roman" w:hAnsi="Times New Roman" w:cs="Times New Roman"/>
          <w:caps/>
          <w:sz w:val="24"/>
          <w:szCs w:val="24"/>
        </w:rPr>
        <w:t>Attachment 012 - Price Methodology</w:t>
      </w:r>
    </w:p>
    <w:p w:rsidR="009D715F" w:rsidRPr="00996AAF" w:rsidRDefault="009D715F" w:rsidP="00B246CD">
      <w:pPr>
        <w:rPr>
          <w:rFonts w:ascii="Times New Roman" w:eastAsia="Calibri" w:hAnsi="Times New Roman" w:cs="Times New Roman"/>
          <w:caps/>
        </w:rPr>
      </w:pPr>
      <w:r w:rsidRPr="00A96F41">
        <w:rPr>
          <w:rFonts w:ascii="Times New Roman" w:eastAsia="Times New Roman" w:hAnsi="Times New Roman" w:cs="Times New Roman"/>
          <w:caps/>
          <w:sz w:val="24"/>
          <w:szCs w:val="24"/>
        </w:rPr>
        <w:t>Attachment 013- Small Business Subcontracting Plan</w:t>
      </w:r>
      <w:r w:rsidR="00412303" w:rsidRPr="00A96F41">
        <w:rPr>
          <w:rFonts w:ascii="Times New Roman" w:eastAsia="Times New Roman" w:hAnsi="Times New Roman" w:cs="Times New Roman"/>
          <w:caps/>
          <w:sz w:val="24"/>
          <w:szCs w:val="24"/>
        </w:rPr>
        <w:t xml:space="preserve"> </w:t>
      </w:r>
      <w:r w:rsidR="00412303" w:rsidRPr="00A96F41">
        <w:rPr>
          <w:rFonts w:ascii="Times New Roman" w:eastAsia="Times New Roman" w:hAnsi="Times New Roman" w:cs="Times New Roman"/>
          <w:b/>
          <w:caps/>
          <w:sz w:val="24"/>
          <w:szCs w:val="24"/>
        </w:rPr>
        <w:t>(only for large business awardees)</w:t>
      </w:r>
    </w:p>
    <w:p w:rsidR="00C80F99" w:rsidRPr="00996AAF" w:rsidRDefault="00C80F99" w:rsidP="00B246CD">
      <w:pPr>
        <w:autoSpaceDE w:val="0"/>
        <w:autoSpaceDN w:val="0"/>
        <w:adjustRightInd w:val="0"/>
        <w:spacing w:after="0"/>
        <w:rPr>
          <w:rFonts w:ascii="Times New Roman" w:eastAsia="Times New Roman" w:hAnsi="Times New Roman" w:cs="Times New Roman"/>
          <w:sz w:val="24"/>
          <w:szCs w:val="24"/>
        </w:rPr>
      </w:pPr>
      <w:r w:rsidRPr="00996AAF">
        <w:rPr>
          <w:rFonts w:ascii="Times New Roman" w:eastAsia="Times New Roman" w:hAnsi="Times New Roman" w:cs="Times New Roman"/>
          <w:sz w:val="24"/>
          <w:szCs w:val="24"/>
        </w:rPr>
        <w:br/>
      </w:r>
    </w:p>
    <w:p w:rsidR="00C80F99" w:rsidRPr="00996AAF" w:rsidRDefault="00C80F99" w:rsidP="00B246CD">
      <w:pPr>
        <w:rPr>
          <w:rFonts w:ascii="Times New Roman" w:eastAsia="Times New Roman" w:hAnsi="Times New Roman" w:cs="Times New Roman"/>
        </w:rPr>
      </w:pPr>
    </w:p>
    <w:sectPr w:rsidR="00C80F99" w:rsidRPr="00996AAF">
      <w:headerReference w:type="default" r:id="rId92"/>
      <w:footerReference w:type="default" r:id="rId93"/>
      <w:type w:val="continuous"/>
      <w:pgSz w:w="12240" w:h="15840"/>
      <w:pgMar w:top="1080" w:right="1440" w:bottom="108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31B" w:rsidRDefault="00B4631B">
      <w:pPr>
        <w:spacing w:after="0" w:line="240" w:lineRule="auto"/>
      </w:pPr>
      <w:r>
        <w:separator/>
      </w:r>
    </w:p>
  </w:endnote>
  <w:endnote w:type="continuationSeparator" w:id="0">
    <w:p w:rsidR="00B4631B" w:rsidRDefault="00B4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pPr>
      <w:pStyle w:val="Header"/>
      <w:jc w:val="right"/>
    </w:pPr>
    <w:r>
      <w:t xml:space="preserve">Page </w:t>
    </w:r>
    <w:r>
      <w:fldChar w:fldCharType="begin"/>
    </w:r>
    <w:r>
      <w:instrText xml:space="preserve"> PAGE   \* MERGEFORMAT </w:instrText>
    </w:r>
    <w:r>
      <w:fldChar w:fldCharType="separate"/>
    </w:r>
    <w:r w:rsidR="002D0344">
      <w:rPr>
        <w:noProof/>
      </w:rPr>
      <w:t>2</w:t>
    </w:r>
    <w:r>
      <w:fldChar w:fldCharType="end"/>
    </w:r>
    <w:r>
      <w:t xml:space="preserve"> of </w:t>
    </w:r>
    <w:fldSimple w:instr=" NUMPAGES   \* MERGEFORMAT ">
      <w:r w:rsidR="002D0344">
        <w:rPr>
          <w:noProof/>
        </w:rPr>
        <w:t>120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pPr>
      <w:pStyle w:val="Header"/>
      <w:jc w:val="right"/>
    </w:pPr>
    <w:r>
      <w:t xml:space="preserve">Page </w:t>
    </w:r>
    <w:r>
      <w:fldChar w:fldCharType="begin"/>
    </w:r>
    <w:r>
      <w:instrText xml:space="preserve"> PAGE   \* MERGEFORMAT </w:instrText>
    </w:r>
    <w:r>
      <w:fldChar w:fldCharType="separate"/>
    </w:r>
    <w:r w:rsidR="002D0344">
      <w:rPr>
        <w:noProof/>
      </w:rPr>
      <w:t>120</w:t>
    </w:r>
    <w:r>
      <w:fldChar w:fldCharType="end"/>
    </w:r>
    <w:r>
      <w:t xml:space="preserve"> of </w:t>
    </w:r>
    <w:fldSimple w:instr=" NUMPAGES   \* MERGEFORMAT ">
      <w:r w:rsidR="002D0344">
        <w:rPr>
          <w:noProof/>
        </w:rPr>
        <w:t>120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31B" w:rsidRDefault="00B4631B">
      <w:pPr>
        <w:spacing w:after="0" w:line="240" w:lineRule="auto"/>
      </w:pPr>
      <w:r>
        <w:separator/>
      </w:r>
    </w:p>
  </w:footnote>
  <w:footnote w:type="continuationSeparator" w:id="0">
    <w:p w:rsidR="00B4631B" w:rsidRDefault="00B46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
      <w:t xml:space="preserve">         VA118-16-D-1022                                     Section 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
      <w:t xml:space="preserve">       V</w:t>
    </w:r>
    <w:r w:rsidRPr="00A96F41">
      <w:t>A118-16-D-XXXX</w:t>
    </w:r>
    <w:r>
      <w:t xml:space="preserve">                               Section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sidP="00996AAF">
    <w:pPr>
      <w:jc w:val="center"/>
    </w:pPr>
    <w:r>
      <w:t>Section 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sidP="00996AAF">
    <w:pPr>
      <w:jc w:val="center"/>
    </w:pPr>
    <w:r>
      <w:t>Section 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
      <w:t xml:space="preserve">       VA11</w:t>
    </w:r>
    <w:r w:rsidRPr="00A96F41">
      <w:t>8-16-D-XXXX</w:t>
    </w:r>
    <w:r>
      <w:t xml:space="preserve">                                  Section 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
      <w:t xml:space="preserve">       VA118-</w:t>
    </w:r>
    <w:r w:rsidRPr="00A96F41">
      <w:t>16-D-XXXX</w:t>
    </w:r>
    <w:r>
      <w:t xml:space="preserve">                                     Section 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
      <w:t xml:space="preserve">       </w:t>
    </w:r>
    <w:r w:rsidRPr="00A96F41">
      <w:t>VA118-16-D-XXXX                                     Section 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
      <w:t xml:space="preserve">     VA118-16-D</w:t>
    </w:r>
    <w:r w:rsidRPr="00A96F41">
      <w:t>-XXXX</w:t>
    </w:r>
    <w:r>
      <w:t xml:space="preserve">                                  Section 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31B" w:rsidRDefault="00B4631B">
    <w:r>
      <w:t xml:space="preserve">       </w:t>
    </w:r>
    <w:r w:rsidRPr="00A96F41">
      <w:t>VA118-16-D-XXXX                                     Section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01F"/>
    <w:multiLevelType w:val="hybridMultilevel"/>
    <w:tmpl w:val="5D366C62"/>
    <w:lvl w:ilvl="0" w:tplc="47EC96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3B27"/>
    <w:multiLevelType w:val="multilevel"/>
    <w:tmpl w:val="3C1EC81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350" w:hanging="360"/>
      </w:pPr>
      <w:rPr>
        <w:rFonts w:hint="default"/>
      </w:rPr>
    </w:lvl>
    <w:lvl w:ilvl="8">
      <w:start w:val="1"/>
      <w:numFmt w:val="lowerRoman"/>
      <w:lvlText w:val="%9."/>
      <w:lvlJc w:val="left"/>
      <w:pPr>
        <w:ind w:left="1440" w:hanging="360"/>
      </w:pPr>
      <w:rPr>
        <w:rFonts w:hint="default"/>
      </w:rPr>
    </w:lvl>
  </w:abstractNum>
  <w:abstractNum w:abstractNumId="2" w15:restartNumberingAfterBreak="0">
    <w:nsid w:val="0B2665E1"/>
    <w:multiLevelType w:val="hybridMultilevel"/>
    <w:tmpl w:val="59FED8FA"/>
    <w:lvl w:ilvl="0" w:tplc="04090015">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42A21"/>
    <w:multiLevelType w:val="hybridMultilevel"/>
    <w:tmpl w:val="ECEA91DA"/>
    <w:lvl w:ilvl="0" w:tplc="940AB786">
      <w:start w:val="1"/>
      <w:numFmt w:val="lowerLetter"/>
      <w:lvlText w:val="%1."/>
      <w:lvlJc w:val="left"/>
      <w:pPr>
        <w:ind w:left="720" w:hanging="360"/>
      </w:pPr>
      <w:rPr>
        <w:rFonts w:hint="default"/>
        <w:b w:val="0"/>
        <w:i w:val="0"/>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20EC"/>
    <w:multiLevelType w:val="hybridMultilevel"/>
    <w:tmpl w:val="100C1916"/>
    <w:lvl w:ilvl="0" w:tplc="107842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5081D"/>
    <w:multiLevelType w:val="hybridMultilevel"/>
    <w:tmpl w:val="6E040362"/>
    <w:lvl w:ilvl="0" w:tplc="0C02218C">
      <w:start w:val="1"/>
      <w:numFmt w:val="decimal"/>
      <w:lvlText w:val="%1."/>
      <w:lvlJc w:val="left"/>
      <w:pPr>
        <w:ind w:left="720" w:hanging="360"/>
      </w:pPr>
      <w:rPr>
        <w:rFonts w:hint="default"/>
      </w:rPr>
    </w:lvl>
    <w:lvl w:ilvl="1" w:tplc="7C02D094">
      <w:start w:val="1"/>
      <w:numFmt w:val="lowerLetter"/>
      <w:lvlText w:val="%2."/>
      <w:lvlJc w:val="left"/>
      <w:pPr>
        <w:ind w:left="1440" w:hanging="360"/>
      </w:pPr>
    </w:lvl>
    <w:lvl w:ilvl="2" w:tplc="459CD1C4">
      <w:start w:val="1"/>
      <w:numFmt w:val="lowerRoman"/>
      <w:lvlText w:val="%3."/>
      <w:lvlJc w:val="right"/>
      <w:pPr>
        <w:ind w:left="2160" w:hanging="180"/>
      </w:pPr>
    </w:lvl>
    <w:lvl w:ilvl="3" w:tplc="CB8082D6" w:tentative="1">
      <w:start w:val="1"/>
      <w:numFmt w:val="decimal"/>
      <w:lvlText w:val="%4."/>
      <w:lvlJc w:val="left"/>
      <w:pPr>
        <w:ind w:left="2880" w:hanging="360"/>
      </w:pPr>
    </w:lvl>
    <w:lvl w:ilvl="4" w:tplc="BB04407E" w:tentative="1">
      <w:start w:val="1"/>
      <w:numFmt w:val="lowerLetter"/>
      <w:lvlText w:val="%5."/>
      <w:lvlJc w:val="left"/>
      <w:pPr>
        <w:ind w:left="3600" w:hanging="360"/>
      </w:pPr>
    </w:lvl>
    <w:lvl w:ilvl="5" w:tplc="8FF63446" w:tentative="1">
      <w:start w:val="1"/>
      <w:numFmt w:val="lowerRoman"/>
      <w:lvlText w:val="%6."/>
      <w:lvlJc w:val="right"/>
      <w:pPr>
        <w:ind w:left="4320" w:hanging="180"/>
      </w:pPr>
    </w:lvl>
    <w:lvl w:ilvl="6" w:tplc="AD8C7210" w:tentative="1">
      <w:start w:val="1"/>
      <w:numFmt w:val="decimal"/>
      <w:lvlText w:val="%7."/>
      <w:lvlJc w:val="left"/>
      <w:pPr>
        <w:ind w:left="5040" w:hanging="360"/>
      </w:pPr>
    </w:lvl>
    <w:lvl w:ilvl="7" w:tplc="429CD2BC" w:tentative="1">
      <w:start w:val="1"/>
      <w:numFmt w:val="lowerLetter"/>
      <w:lvlText w:val="%8."/>
      <w:lvlJc w:val="left"/>
      <w:pPr>
        <w:ind w:left="5760" w:hanging="360"/>
      </w:pPr>
    </w:lvl>
    <w:lvl w:ilvl="8" w:tplc="F8D48B2C" w:tentative="1">
      <w:start w:val="1"/>
      <w:numFmt w:val="lowerRoman"/>
      <w:lvlText w:val="%9."/>
      <w:lvlJc w:val="right"/>
      <w:pPr>
        <w:ind w:left="6480" w:hanging="180"/>
      </w:pPr>
    </w:lvl>
  </w:abstractNum>
  <w:abstractNum w:abstractNumId="6" w15:restartNumberingAfterBreak="0">
    <w:nsid w:val="0FAF710F"/>
    <w:multiLevelType w:val="hybridMultilevel"/>
    <w:tmpl w:val="B79C6E4A"/>
    <w:lvl w:ilvl="0" w:tplc="028C242A">
      <w:start w:val="1"/>
      <w:numFmt w:val="lowerRoman"/>
      <w:lvlText w:val="(%1)"/>
      <w:lvlJc w:val="left"/>
      <w:pPr>
        <w:ind w:left="2064" w:hanging="984"/>
      </w:pPr>
      <w:rPr>
        <w:rFonts w:hint="default"/>
      </w:rPr>
    </w:lvl>
    <w:lvl w:ilvl="1" w:tplc="C04A4928" w:tentative="1">
      <w:start w:val="1"/>
      <w:numFmt w:val="lowerLetter"/>
      <w:lvlText w:val="%2."/>
      <w:lvlJc w:val="left"/>
      <w:pPr>
        <w:ind w:left="2160" w:hanging="360"/>
      </w:pPr>
    </w:lvl>
    <w:lvl w:ilvl="2" w:tplc="0346DFDA" w:tentative="1">
      <w:start w:val="1"/>
      <w:numFmt w:val="lowerRoman"/>
      <w:lvlText w:val="%3."/>
      <w:lvlJc w:val="right"/>
      <w:pPr>
        <w:ind w:left="2880" w:hanging="180"/>
      </w:pPr>
    </w:lvl>
    <w:lvl w:ilvl="3" w:tplc="3CA01026" w:tentative="1">
      <w:start w:val="1"/>
      <w:numFmt w:val="decimal"/>
      <w:lvlText w:val="%4."/>
      <w:lvlJc w:val="left"/>
      <w:pPr>
        <w:ind w:left="3600" w:hanging="360"/>
      </w:pPr>
    </w:lvl>
    <w:lvl w:ilvl="4" w:tplc="C010D9D2" w:tentative="1">
      <w:start w:val="1"/>
      <w:numFmt w:val="lowerLetter"/>
      <w:lvlText w:val="%5."/>
      <w:lvlJc w:val="left"/>
      <w:pPr>
        <w:ind w:left="4320" w:hanging="360"/>
      </w:pPr>
    </w:lvl>
    <w:lvl w:ilvl="5" w:tplc="CD8614B0" w:tentative="1">
      <w:start w:val="1"/>
      <w:numFmt w:val="lowerRoman"/>
      <w:lvlText w:val="%6."/>
      <w:lvlJc w:val="right"/>
      <w:pPr>
        <w:ind w:left="5040" w:hanging="180"/>
      </w:pPr>
    </w:lvl>
    <w:lvl w:ilvl="6" w:tplc="0F9A09CC" w:tentative="1">
      <w:start w:val="1"/>
      <w:numFmt w:val="decimal"/>
      <w:lvlText w:val="%7."/>
      <w:lvlJc w:val="left"/>
      <w:pPr>
        <w:ind w:left="5760" w:hanging="360"/>
      </w:pPr>
    </w:lvl>
    <w:lvl w:ilvl="7" w:tplc="13EA7D6E" w:tentative="1">
      <w:start w:val="1"/>
      <w:numFmt w:val="lowerLetter"/>
      <w:lvlText w:val="%8."/>
      <w:lvlJc w:val="left"/>
      <w:pPr>
        <w:ind w:left="6480" w:hanging="360"/>
      </w:pPr>
    </w:lvl>
    <w:lvl w:ilvl="8" w:tplc="7EC00248" w:tentative="1">
      <w:start w:val="1"/>
      <w:numFmt w:val="lowerRoman"/>
      <w:lvlText w:val="%9."/>
      <w:lvlJc w:val="right"/>
      <w:pPr>
        <w:ind w:left="7200" w:hanging="180"/>
      </w:pPr>
    </w:lvl>
  </w:abstractNum>
  <w:abstractNum w:abstractNumId="7" w15:restartNumberingAfterBreak="0">
    <w:nsid w:val="119D6D34"/>
    <w:multiLevelType w:val="hybridMultilevel"/>
    <w:tmpl w:val="63F298C0"/>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12B5571C"/>
    <w:multiLevelType w:val="hybridMultilevel"/>
    <w:tmpl w:val="09A0A9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D668DA"/>
    <w:multiLevelType w:val="hybridMultilevel"/>
    <w:tmpl w:val="5D5863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FE423C"/>
    <w:multiLevelType w:val="hybridMultilevel"/>
    <w:tmpl w:val="4FF00F80"/>
    <w:lvl w:ilvl="0" w:tplc="89B0B1B0">
      <w:start w:val="1"/>
      <w:numFmt w:val="decimal"/>
      <w:lvlText w:val="%1)"/>
      <w:lvlJc w:val="left"/>
      <w:pPr>
        <w:ind w:left="720" w:hanging="360"/>
      </w:pPr>
    </w:lvl>
    <w:lvl w:ilvl="1" w:tplc="4C5CE6AA" w:tentative="1">
      <w:start w:val="1"/>
      <w:numFmt w:val="lowerLetter"/>
      <w:lvlText w:val="%2."/>
      <w:lvlJc w:val="left"/>
      <w:pPr>
        <w:ind w:left="1440" w:hanging="360"/>
      </w:pPr>
    </w:lvl>
    <w:lvl w:ilvl="2" w:tplc="966EA2EE" w:tentative="1">
      <w:start w:val="1"/>
      <w:numFmt w:val="lowerRoman"/>
      <w:lvlText w:val="%3."/>
      <w:lvlJc w:val="right"/>
      <w:pPr>
        <w:ind w:left="2160" w:hanging="180"/>
      </w:pPr>
    </w:lvl>
    <w:lvl w:ilvl="3" w:tplc="3120FF8E" w:tentative="1">
      <w:start w:val="1"/>
      <w:numFmt w:val="decimal"/>
      <w:lvlText w:val="%4."/>
      <w:lvlJc w:val="left"/>
      <w:pPr>
        <w:ind w:left="2880" w:hanging="360"/>
      </w:pPr>
    </w:lvl>
    <w:lvl w:ilvl="4" w:tplc="8EBA185A" w:tentative="1">
      <w:start w:val="1"/>
      <w:numFmt w:val="lowerLetter"/>
      <w:lvlText w:val="%5."/>
      <w:lvlJc w:val="left"/>
      <w:pPr>
        <w:ind w:left="3600" w:hanging="360"/>
      </w:pPr>
    </w:lvl>
    <w:lvl w:ilvl="5" w:tplc="AFC23AC2" w:tentative="1">
      <w:start w:val="1"/>
      <w:numFmt w:val="lowerRoman"/>
      <w:lvlText w:val="%6."/>
      <w:lvlJc w:val="right"/>
      <w:pPr>
        <w:ind w:left="4320" w:hanging="180"/>
      </w:pPr>
    </w:lvl>
    <w:lvl w:ilvl="6" w:tplc="6CB00440" w:tentative="1">
      <w:start w:val="1"/>
      <w:numFmt w:val="decimal"/>
      <w:lvlText w:val="%7."/>
      <w:lvlJc w:val="left"/>
      <w:pPr>
        <w:ind w:left="5040" w:hanging="360"/>
      </w:pPr>
    </w:lvl>
    <w:lvl w:ilvl="7" w:tplc="67CC6EBE" w:tentative="1">
      <w:start w:val="1"/>
      <w:numFmt w:val="lowerLetter"/>
      <w:lvlText w:val="%8."/>
      <w:lvlJc w:val="left"/>
      <w:pPr>
        <w:ind w:left="5760" w:hanging="360"/>
      </w:pPr>
    </w:lvl>
    <w:lvl w:ilvl="8" w:tplc="06FE812C" w:tentative="1">
      <w:start w:val="1"/>
      <w:numFmt w:val="lowerRoman"/>
      <w:lvlText w:val="%9."/>
      <w:lvlJc w:val="right"/>
      <w:pPr>
        <w:ind w:left="6480" w:hanging="180"/>
      </w:pPr>
    </w:lvl>
  </w:abstractNum>
  <w:abstractNum w:abstractNumId="11" w15:restartNumberingAfterBreak="0">
    <w:nsid w:val="17FC6450"/>
    <w:multiLevelType w:val="hybridMultilevel"/>
    <w:tmpl w:val="19A8BBCE"/>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1C1754F5"/>
    <w:multiLevelType w:val="hybridMultilevel"/>
    <w:tmpl w:val="2460BA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621900"/>
    <w:multiLevelType w:val="hybridMultilevel"/>
    <w:tmpl w:val="A57AEC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182686"/>
    <w:multiLevelType w:val="hybridMultilevel"/>
    <w:tmpl w:val="ACAE3D18"/>
    <w:lvl w:ilvl="0" w:tplc="47EC96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B3410"/>
    <w:multiLevelType w:val="multilevel"/>
    <w:tmpl w:val="D07E091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3"/>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90" w:hanging="360"/>
      </w:pPr>
      <w:rPr>
        <w:rFonts w:hint="default"/>
      </w:rPr>
    </w:lvl>
    <w:lvl w:ilvl="7">
      <w:start w:val="1"/>
      <w:numFmt w:val="lowerLetter"/>
      <w:lvlText w:val="%8."/>
      <w:lvlJc w:val="left"/>
      <w:pPr>
        <w:ind w:left="135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513CED"/>
    <w:multiLevelType w:val="hybridMultilevel"/>
    <w:tmpl w:val="AFB89D20"/>
    <w:lvl w:ilvl="0" w:tplc="4F20E262">
      <w:start w:val="1"/>
      <w:numFmt w:val="decimal"/>
      <w:lvlText w:val="B%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812F1"/>
    <w:multiLevelType w:val="multilevel"/>
    <w:tmpl w:val="B5D67438"/>
    <w:lvl w:ilvl="0">
      <w:start w:val="1"/>
      <w:numFmt w:val="decimal"/>
      <w:lvlText w:val="B%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DA6684"/>
    <w:multiLevelType w:val="multilevel"/>
    <w:tmpl w:val="D07E091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3"/>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35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4152F9"/>
    <w:multiLevelType w:val="hybridMultilevel"/>
    <w:tmpl w:val="B3C89E00"/>
    <w:lvl w:ilvl="0" w:tplc="B78E56BC">
      <w:start w:val="1"/>
      <w:numFmt w:val="decimal"/>
      <w:lvlText w:val="%1."/>
      <w:lvlJc w:val="left"/>
      <w:pPr>
        <w:ind w:left="720" w:hanging="360"/>
      </w:pPr>
      <w:rPr>
        <w:rFonts w:hint="default"/>
        <w:color w:val="auto"/>
      </w:rPr>
    </w:lvl>
    <w:lvl w:ilvl="1" w:tplc="C5C0EC0C" w:tentative="1">
      <w:start w:val="1"/>
      <w:numFmt w:val="bullet"/>
      <w:lvlText w:val="o"/>
      <w:lvlJc w:val="left"/>
      <w:pPr>
        <w:ind w:left="1440" w:hanging="360"/>
      </w:pPr>
      <w:rPr>
        <w:rFonts w:ascii="Courier New" w:hAnsi="Courier New" w:cs="Courier New" w:hint="default"/>
      </w:rPr>
    </w:lvl>
    <w:lvl w:ilvl="2" w:tplc="13D4F0A6" w:tentative="1">
      <w:start w:val="1"/>
      <w:numFmt w:val="bullet"/>
      <w:lvlText w:val=""/>
      <w:lvlJc w:val="left"/>
      <w:pPr>
        <w:ind w:left="2160" w:hanging="360"/>
      </w:pPr>
      <w:rPr>
        <w:rFonts w:ascii="Wingdings" w:hAnsi="Wingdings" w:hint="default"/>
      </w:rPr>
    </w:lvl>
    <w:lvl w:ilvl="3" w:tplc="C998407E" w:tentative="1">
      <w:start w:val="1"/>
      <w:numFmt w:val="bullet"/>
      <w:lvlText w:val=""/>
      <w:lvlJc w:val="left"/>
      <w:pPr>
        <w:ind w:left="2880" w:hanging="360"/>
      </w:pPr>
      <w:rPr>
        <w:rFonts w:ascii="Symbol" w:hAnsi="Symbol" w:hint="default"/>
      </w:rPr>
    </w:lvl>
    <w:lvl w:ilvl="4" w:tplc="7896B478" w:tentative="1">
      <w:start w:val="1"/>
      <w:numFmt w:val="bullet"/>
      <w:lvlText w:val="o"/>
      <w:lvlJc w:val="left"/>
      <w:pPr>
        <w:ind w:left="3600" w:hanging="360"/>
      </w:pPr>
      <w:rPr>
        <w:rFonts w:ascii="Courier New" w:hAnsi="Courier New" w:cs="Courier New" w:hint="default"/>
      </w:rPr>
    </w:lvl>
    <w:lvl w:ilvl="5" w:tplc="E7AE7F20" w:tentative="1">
      <w:start w:val="1"/>
      <w:numFmt w:val="bullet"/>
      <w:lvlText w:val=""/>
      <w:lvlJc w:val="left"/>
      <w:pPr>
        <w:ind w:left="4320" w:hanging="360"/>
      </w:pPr>
      <w:rPr>
        <w:rFonts w:ascii="Wingdings" w:hAnsi="Wingdings" w:hint="default"/>
      </w:rPr>
    </w:lvl>
    <w:lvl w:ilvl="6" w:tplc="5B32FD4E" w:tentative="1">
      <w:start w:val="1"/>
      <w:numFmt w:val="bullet"/>
      <w:lvlText w:val=""/>
      <w:lvlJc w:val="left"/>
      <w:pPr>
        <w:ind w:left="5040" w:hanging="360"/>
      </w:pPr>
      <w:rPr>
        <w:rFonts w:ascii="Symbol" w:hAnsi="Symbol" w:hint="default"/>
      </w:rPr>
    </w:lvl>
    <w:lvl w:ilvl="7" w:tplc="4F62E0D8" w:tentative="1">
      <w:start w:val="1"/>
      <w:numFmt w:val="bullet"/>
      <w:lvlText w:val="o"/>
      <w:lvlJc w:val="left"/>
      <w:pPr>
        <w:ind w:left="5760" w:hanging="360"/>
      </w:pPr>
      <w:rPr>
        <w:rFonts w:ascii="Courier New" w:hAnsi="Courier New" w:cs="Courier New" w:hint="default"/>
      </w:rPr>
    </w:lvl>
    <w:lvl w:ilvl="8" w:tplc="4A1A51C8" w:tentative="1">
      <w:start w:val="1"/>
      <w:numFmt w:val="bullet"/>
      <w:lvlText w:val=""/>
      <w:lvlJc w:val="left"/>
      <w:pPr>
        <w:ind w:left="6480" w:hanging="360"/>
      </w:pPr>
      <w:rPr>
        <w:rFonts w:ascii="Wingdings" w:hAnsi="Wingdings" w:hint="default"/>
      </w:rPr>
    </w:lvl>
  </w:abstractNum>
  <w:abstractNum w:abstractNumId="20" w15:restartNumberingAfterBreak="0">
    <w:nsid w:val="26513E4A"/>
    <w:multiLevelType w:val="hybridMultilevel"/>
    <w:tmpl w:val="4E9C1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D40FDD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67D3B"/>
    <w:multiLevelType w:val="hybridMultilevel"/>
    <w:tmpl w:val="61661D62"/>
    <w:lvl w:ilvl="0" w:tplc="C6542C9C">
      <w:start w:val="1"/>
      <w:numFmt w:val="decimal"/>
      <w:lvlText w:val="%1."/>
      <w:lvlJc w:val="left"/>
      <w:pPr>
        <w:ind w:left="360" w:hanging="360"/>
      </w:pPr>
      <w:rPr>
        <w:rFonts w:hint="default"/>
        <w:b w:val="0"/>
        <w:sz w:val="24"/>
        <w:szCs w:val="24"/>
      </w:rPr>
    </w:lvl>
    <w:lvl w:ilvl="1" w:tplc="C39002A8" w:tentative="1">
      <w:start w:val="1"/>
      <w:numFmt w:val="lowerLetter"/>
      <w:lvlText w:val="%2."/>
      <w:lvlJc w:val="left"/>
      <w:pPr>
        <w:ind w:left="1440" w:hanging="360"/>
      </w:pPr>
    </w:lvl>
    <w:lvl w:ilvl="2" w:tplc="66BE0952" w:tentative="1">
      <w:start w:val="1"/>
      <w:numFmt w:val="lowerRoman"/>
      <w:lvlText w:val="%3."/>
      <w:lvlJc w:val="right"/>
      <w:pPr>
        <w:ind w:left="2160" w:hanging="180"/>
      </w:pPr>
    </w:lvl>
    <w:lvl w:ilvl="3" w:tplc="FA46D7F6" w:tentative="1">
      <w:start w:val="1"/>
      <w:numFmt w:val="decimal"/>
      <w:lvlText w:val="%4."/>
      <w:lvlJc w:val="left"/>
      <w:pPr>
        <w:ind w:left="2880" w:hanging="360"/>
      </w:pPr>
    </w:lvl>
    <w:lvl w:ilvl="4" w:tplc="8C10A576" w:tentative="1">
      <w:start w:val="1"/>
      <w:numFmt w:val="lowerLetter"/>
      <w:lvlText w:val="%5."/>
      <w:lvlJc w:val="left"/>
      <w:pPr>
        <w:ind w:left="3600" w:hanging="360"/>
      </w:pPr>
    </w:lvl>
    <w:lvl w:ilvl="5" w:tplc="1C22B296" w:tentative="1">
      <w:start w:val="1"/>
      <w:numFmt w:val="lowerRoman"/>
      <w:lvlText w:val="%6."/>
      <w:lvlJc w:val="right"/>
      <w:pPr>
        <w:ind w:left="4320" w:hanging="180"/>
      </w:pPr>
    </w:lvl>
    <w:lvl w:ilvl="6" w:tplc="ABFED8DA" w:tentative="1">
      <w:start w:val="1"/>
      <w:numFmt w:val="decimal"/>
      <w:lvlText w:val="%7."/>
      <w:lvlJc w:val="left"/>
      <w:pPr>
        <w:ind w:left="5040" w:hanging="360"/>
      </w:pPr>
    </w:lvl>
    <w:lvl w:ilvl="7" w:tplc="CBFAACD6" w:tentative="1">
      <w:start w:val="1"/>
      <w:numFmt w:val="lowerLetter"/>
      <w:lvlText w:val="%8."/>
      <w:lvlJc w:val="left"/>
      <w:pPr>
        <w:ind w:left="5760" w:hanging="360"/>
      </w:pPr>
    </w:lvl>
    <w:lvl w:ilvl="8" w:tplc="41D4E392" w:tentative="1">
      <w:start w:val="1"/>
      <w:numFmt w:val="lowerRoman"/>
      <w:lvlText w:val="%9."/>
      <w:lvlJc w:val="right"/>
      <w:pPr>
        <w:ind w:left="6480" w:hanging="180"/>
      </w:pPr>
    </w:lvl>
  </w:abstractNum>
  <w:abstractNum w:abstractNumId="22" w15:restartNumberingAfterBreak="0">
    <w:nsid w:val="2D432872"/>
    <w:multiLevelType w:val="hybridMultilevel"/>
    <w:tmpl w:val="A984E1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D74712"/>
    <w:multiLevelType w:val="multilevel"/>
    <w:tmpl w:val="B3A678A4"/>
    <w:lvl w:ilvl="0">
      <w:start w:val="1"/>
      <w:numFmt w:val="lowerLetter"/>
      <w:lvlText w:val="%1."/>
      <w:lvlJc w:val="left"/>
      <w:pPr>
        <w:ind w:left="1296" w:hanging="576"/>
      </w:pPr>
      <w:rPr>
        <w:rFonts w:ascii="Arial" w:hAnsi="Arial" w:hint="default"/>
        <w:b w:val="0"/>
        <w:i w:val="0"/>
        <w:caps w:val="0"/>
        <w:strike w:val="0"/>
        <w:dstrike w:val="0"/>
        <w:vanish w:val="0"/>
        <w:color w:val="auto"/>
        <w:sz w:val="24"/>
        <w:vertAlign w:val="baseline"/>
      </w:rPr>
    </w:lvl>
    <w:lvl w:ilvl="1">
      <w:start w:val="1"/>
      <w:numFmt w:val="decimal"/>
      <w:lvlText w:val="%2)"/>
      <w:lvlJc w:val="left"/>
      <w:pPr>
        <w:ind w:left="1296" w:hanging="576"/>
      </w:pPr>
      <w:rPr>
        <w:rFonts w:hint="default"/>
      </w:rPr>
    </w:lvl>
    <w:lvl w:ilvl="2">
      <w:start w:val="1"/>
      <w:numFmt w:val="lowerLetter"/>
      <w:lvlText w:val="%3."/>
      <w:lvlJc w:val="left"/>
      <w:pPr>
        <w:ind w:left="1296" w:hanging="576"/>
      </w:pPr>
      <w:rPr>
        <w:rFonts w:asciiTheme="minorHAnsi" w:eastAsiaTheme="minorEastAsia" w:hAnsiTheme="minorHAnsi" w:cs="Arial"/>
      </w:rPr>
    </w:lvl>
    <w:lvl w:ilvl="3">
      <w:start w:val="1"/>
      <w:numFmt w:val="decimal"/>
      <w:lvlText w:val="%4."/>
      <w:lvlJc w:val="left"/>
      <w:pPr>
        <w:ind w:left="1296" w:hanging="576"/>
      </w:pPr>
      <w:rPr>
        <w:rFonts w:hint="default"/>
      </w:rPr>
    </w:lvl>
    <w:lvl w:ilvl="4">
      <w:start w:val="1"/>
      <w:numFmt w:val="lowerLetter"/>
      <w:lvlText w:val="%5."/>
      <w:lvlJc w:val="left"/>
      <w:pPr>
        <w:ind w:left="1296" w:hanging="576"/>
      </w:pPr>
      <w:rPr>
        <w:rFonts w:hint="default"/>
      </w:rPr>
    </w:lvl>
    <w:lvl w:ilvl="5">
      <w:start w:val="1"/>
      <w:numFmt w:val="lowerRoman"/>
      <w:lvlText w:val="%6."/>
      <w:lvlJc w:val="right"/>
      <w:pPr>
        <w:ind w:left="1296" w:hanging="576"/>
      </w:pPr>
      <w:rPr>
        <w:rFonts w:hint="default"/>
      </w:rPr>
    </w:lvl>
    <w:lvl w:ilvl="6">
      <w:start w:val="1"/>
      <w:numFmt w:val="decimal"/>
      <w:lvlText w:val="%7."/>
      <w:lvlJc w:val="left"/>
      <w:pPr>
        <w:ind w:left="1296" w:hanging="576"/>
      </w:pPr>
      <w:rPr>
        <w:rFonts w:hint="default"/>
      </w:rPr>
    </w:lvl>
    <w:lvl w:ilvl="7">
      <w:start w:val="1"/>
      <w:numFmt w:val="lowerLetter"/>
      <w:lvlText w:val="%8."/>
      <w:lvlJc w:val="left"/>
      <w:pPr>
        <w:ind w:left="1296" w:hanging="576"/>
      </w:pPr>
      <w:rPr>
        <w:rFonts w:hint="default"/>
      </w:rPr>
    </w:lvl>
    <w:lvl w:ilvl="8">
      <w:start w:val="1"/>
      <w:numFmt w:val="lowerRoman"/>
      <w:lvlText w:val="%9."/>
      <w:lvlJc w:val="right"/>
      <w:pPr>
        <w:ind w:left="1296" w:hanging="576"/>
      </w:pPr>
      <w:rPr>
        <w:rFonts w:hint="default"/>
      </w:rPr>
    </w:lvl>
  </w:abstractNum>
  <w:abstractNum w:abstractNumId="24" w15:restartNumberingAfterBreak="0">
    <w:nsid w:val="2E867C02"/>
    <w:multiLevelType w:val="hybridMultilevel"/>
    <w:tmpl w:val="6A18A7A6"/>
    <w:lvl w:ilvl="0" w:tplc="52AC0F10">
      <w:start w:val="1"/>
      <w:numFmt w:val="lowerLetter"/>
      <w:lvlText w:val="%1."/>
      <w:lvlJc w:val="left"/>
      <w:pPr>
        <w:ind w:left="720" w:hanging="360"/>
      </w:pPr>
      <w:rPr>
        <w:rFonts w:hint="default"/>
        <w:b w:val="0"/>
        <w:i w:val="0"/>
        <w:color w:val="000000"/>
        <w:sz w:val="24"/>
        <w:u w:val="none"/>
      </w:rPr>
    </w:lvl>
    <w:lvl w:ilvl="1" w:tplc="57A83C34">
      <w:start w:val="1"/>
      <w:numFmt w:val="upperLetter"/>
      <w:lvlText w:val="%2."/>
      <w:lvlJc w:val="left"/>
      <w:pPr>
        <w:ind w:left="1440" w:hanging="360"/>
      </w:pPr>
      <w:rPr>
        <w:rFonts w:hint="default"/>
      </w:rPr>
    </w:lvl>
    <w:lvl w:ilvl="2" w:tplc="18BEB8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AA6E27"/>
    <w:multiLevelType w:val="hybridMultilevel"/>
    <w:tmpl w:val="27A685B4"/>
    <w:lvl w:ilvl="0" w:tplc="0409000F">
      <w:start w:val="1"/>
      <w:numFmt w:val="decimal"/>
      <w:pStyle w:val="AppendixHeading"/>
      <w:lvlText w:val="%1."/>
      <w:lvlJc w:val="left"/>
      <w:pPr>
        <w:ind w:left="720" w:hanging="360"/>
      </w:pPr>
    </w:lvl>
    <w:lvl w:ilvl="1" w:tplc="04090019" w:tentative="1">
      <w:start w:val="1"/>
      <w:numFmt w:val="lowerLetter"/>
      <w:pStyle w:val="Appendix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7A1BFB"/>
    <w:multiLevelType w:val="hybridMultilevel"/>
    <w:tmpl w:val="35429342"/>
    <w:lvl w:ilvl="0" w:tplc="EBACCD1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7C4010"/>
    <w:multiLevelType w:val="hybridMultilevel"/>
    <w:tmpl w:val="93A0DDBC"/>
    <w:lvl w:ilvl="0" w:tplc="CEC01770">
      <w:start w:val="1"/>
      <w:numFmt w:val="decimal"/>
      <w:lvlText w:val="(%1)"/>
      <w:lvlJc w:val="left"/>
      <w:pPr>
        <w:ind w:left="1080" w:hanging="360"/>
      </w:pPr>
      <w:rPr>
        <w:rFonts w:hint="default"/>
      </w:rPr>
    </w:lvl>
    <w:lvl w:ilvl="1" w:tplc="662AD3F2" w:tentative="1">
      <w:start w:val="1"/>
      <w:numFmt w:val="lowerLetter"/>
      <w:lvlText w:val="%2."/>
      <w:lvlJc w:val="left"/>
      <w:pPr>
        <w:ind w:left="1800" w:hanging="360"/>
      </w:pPr>
    </w:lvl>
    <w:lvl w:ilvl="2" w:tplc="A4D61FB4" w:tentative="1">
      <w:start w:val="1"/>
      <w:numFmt w:val="lowerRoman"/>
      <w:lvlText w:val="%3."/>
      <w:lvlJc w:val="right"/>
      <w:pPr>
        <w:ind w:left="2520" w:hanging="180"/>
      </w:pPr>
    </w:lvl>
    <w:lvl w:ilvl="3" w:tplc="AB705DF6" w:tentative="1">
      <w:start w:val="1"/>
      <w:numFmt w:val="decimal"/>
      <w:lvlText w:val="%4."/>
      <w:lvlJc w:val="left"/>
      <w:pPr>
        <w:ind w:left="3240" w:hanging="360"/>
      </w:pPr>
    </w:lvl>
    <w:lvl w:ilvl="4" w:tplc="03EE2966" w:tentative="1">
      <w:start w:val="1"/>
      <w:numFmt w:val="lowerLetter"/>
      <w:lvlText w:val="%5."/>
      <w:lvlJc w:val="left"/>
      <w:pPr>
        <w:ind w:left="3960" w:hanging="360"/>
      </w:pPr>
    </w:lvl>
    <w:lvl w:ilvl="5" w:tplc="801C2A3E" w:tentative="1">
      <w:start w:val="1"/>
      <w:numFmt w:val="lowerRoman"/>
      <w:lvlText w:val="%6."/>
      <w:lvlJc w:val="right"/>
      <w:pPr>
        <w:ind w:left="4680" w:hanging="180"/>
      </w:pPr>
    </w:lvl>
    <w:lvl w:ilvl="6" w:tplc="D474FE9C" w:tentative="1">
      <w:start w:val="1"/>
      <w:numFmt w:val="decimal"/>
      <w:lvlText w:val="%7."/>
      <w:lvlJc w:val="left"/>
      <w:pPr>
        <w:ind w:left="5400" w:hanging="360"/>
      </w:pPr>
    </w:lvl>
    <w:lvl w:ilvl="7" w:tplc="3732E4B6" w:tentative="1">
      <w:start w:val="1"/>
      <w:numFmt w:val="lowerLetter"/>
      <w:lvlText w:val="%8."/>
      <w:lvlJc w:val="left"/>
      <w:pPr>
        <w:ind w:left="6120" w:hanging="360"/>
      </w:pPr>
    </w:lvl>
    <w:lvl w:ilvl="8" w:tplc="9C3E8270" w:tentative="1">
      <w:start w:val="1"/>
      <w:numFmt w:val="lowerRoman"/>
      <w:lvlText w:val="%9."/>
      <w:lvlJc w:val="right"/>
      <w:pPr>
        <w:ind w:left="6840" w:hanging="180"/>
      </w:pPr>
    </w:lvl>
  </w:abstractNum>
  <w:abstractNum w:abstractNumId="28" w15:restartNumberingAfterBreak="0">
    <w:nsid w:val="355C5416"/>
    <w:multiLevelType w:val="hybridMultilevel"/>
    <w:tmpl w:val="B426879C"/>
    <w:lvl w:ilvl="0" w:tplc="67B88AAC">
      <w:start w:val="1"/>
      <w:numFmt w:val="lowerRoman"/>
      <w:lvlText w:val="(%1)"/>
      <w:lvlJc w:val="left"/>
      <w:pPr>
        <w:ind w:left="2160" w:hanging="720"/>
      </w:pPr>
      <w:rPr>
        <w:rFonts w:hint="default"/>
      </w:rPr>
    </w:lvl>
    <w:lvl w:ilvl="1" w:tplc="61A44662" w:tentative="1">
      <w:start w:val="1"/>
      <w:numFmt w:val="lowerLetter"/>
      <w:lvlText w:val="%2."/>
      <w:lvlJc w:val="left"/>
      <w:pPr>
        <w:ind w:left="2520" w:hanging="360"/>
      </w:pPr>
    </w:lvl>
    <w:lvl w:ilvl="2" w:tplc="80BC0F34" w:tentative="1">
      <w:start w:val="1"/>
      <w:numFmt w:val="lowerRoman"/>
      <w:lvlText w:val="%3."/>
      <w:lvlJc w:val="right"/>
      <w:pPr>
        <w:ind w:left="3240" w:hanging="180"/>
      </w:pPr>
    </w:lvl>
    <w:lvl w:ilvl="3" w:tplc="8E4C77AA" w:tentative="1">
      <w:start w:val="1"/>
      <w:numFmt w:val="decimal"/>
      <w:lvlText w:val="%4."/>
      <w:lvlJc w:val="left"/>
      <w:pPr>
        <w:ind w:left="3960" w:hanging="360"/>
      </w:pPr>
    </w:lvl>
    <w:lvl w:ilvl="4" w:tplc="2006CF74" w:tentative="1">
      <w:start w:val="1"/>
      <w:numFmt w:val="lowerLetter"/>
      <w:lvlText w:val="%5."/>
      <w:lvlJc w:val="left"/>
      <w:pPr>
        <w:ind w:left="4680" w:hanging="360"/>
      </w:pPr>
    </w:lvl>
    <w:lvl w:ilvl="5" w:tplc="4A761FD8" w:tentative="1">
      <w:start w:val="1"/>
      <w:numFmt w:val="lowerRoman"/>
      <w:lvlText w:val="%6."/>
      <w:lvlJc w:val="right"/>
      <w:pPr>
        <w:ind w:left="5400" w:hanging="180"/>
      </w:pPr>
    </w:lvl>
    <w:lvl w:ilvl="6" w:tplc="E19A6436" w:tentative="1">
      <w:start w:val="1"/>
      <w:numFmt w:val="decimal"/>
      <w:lvlText w:val="%7."/>
      <w:lvlJc w:val="left"/>
      <w:pPr>
        <w:ind w:left="6120" w:hanging="360"/>
      </w:pPr>
    </w:lvl>
    <w:lvl w:ilvl="7" w:tplc="D87EFA42" w:tentative="1">
      <w:start w:val="1"/>
      <w:numFmt w:val="lowerLetter"/>
      <w:lvlText w:val="%8."/>
      <w:lvlJc w:val="left"/>
      <w:pPr>
        <w:ind w:left="6840" w:hanging="360"/>
      </w:pPr>
    </w:lvl>
    <w:lvl w:ilvl="8" w:tplc="4D3C86F6" w:tentative="1">
      <w:start w:val="1"/>
      <w:numFmt w:val="lowerRoman"/>
      <w:lvlText w:val="%9."/>
      <w:lvlJc w:val="right"/>
      <w:pPr>
        <w:ind w:left="7560" w:hanging="180"/>
      </w:pPr>
    </w:lvl>
  </w:abstractNum>
  <w:abstractNum w:abstractNumId="29" w15:restartNumberingAfterBreak="0">
    <w:nsid w:val="35AA7C92"/>
    <w:multiLevelType w:val="multilevel"/>
    <w:tmpl w:val="B93824D6"/>
    <w:lvl w:ilvl="0">
      <w:start w:val="5"/>
      <w:numFmt w:val="upperLetter"/>
      <w:lvlText w:val="%1"/>
      <w:lvlJc w:val="left"/>
      <w:pPr>
        <w:ind w:left="360" w:hanging="360"/>
      </w:pPr>
      <w:rPr>
        <w:rFonts w:hint="default"/>
      </w:rPr>
    </w:lvl>
    <w:lvl w:ilvl="1">
      <w:start w:val="2"/>
      <w:numFmt w:val="decimal"/>
      <w:lvlText w:val="%2"/>
      <w:lvlJc w:val="left"/>
      <w:pPr>
        <w:ind w:left="720" w:hanging="360"/>
      </w:pPr>
      <w:rPr>
        <w:rFonts w:hint="default"/>
        <w:b w:val="0"/>
      </w:rPr>
    </w:lvl>
    <w:lvl w:ilvl="2">
      <w:start w:val="3"/>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35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79F10B9"/>
    <w:multiLevelType w:val="multilevel"/>
    <w:tmpl w:val="784A341A"/>
    <w:lvl w:ilvl="0">
      <w:start w:val="1"/>
      <w:numFmt w:val="lowerLetter"/>
      <w:lvlText w:val="%1."/>
      <w:lvlJc w:val="left"/>
      <w:pPr>
        <w:ind w:left="1440" w:hanging="432"/>
      </w:pPr>
      <w:rPr>
        <w:rFonts w:ascii="Arial" w:hAnsi="Arial" w:hint="default"/>
        <w:b w:val="0"/>
        <w:i w:val="0"/>
        <w:caps w:val="0"/>
        <w:strike w:val="0"/>
        <w:dstrike w:val="0"/>
        <w:vanish w:val="0"/>
        <w:color w:val="auto"/>
        <w:sz w:val="24"/>
        <w:vertAlign w:val="baseline"/>
      </w:rPr>
    </w:lvl>
    <w:lvl w:ilvl="1">
      <w:start w:val="1"/>
      <w:numFmt w:val="none"/>
      <w:lvlText w:val="(1)"/>
      <w:lvlJc w:val="left"/>
      <w:pPr>
        <w:ind w:left="1296" w:hanging="576"/>
      </w:pPr>
      <w:rPr>
        <w:rFonts w:hint="default"/>
      </w:rPr>
    </w:lvl>
    <w:lvl w:ilvl="2">
      <w:start w:val="1"/>
      <w:numFmt w:val="lowerLetter"/>
      <w:lvlText w:val="(%3)"/>
      <w:lvlJc w:val="left"/>
      <w:pPr>
        <w:ind w:left="1296" w:hanging="576"/>
      </w:pPr>
      <w:rPr>
        <w:rFonts w:hint="default"/>
      </w:rPr>
    </w:lvl>
    <w:lvl w:ilvl="3">
      <w:start w:val="1"/>
      <w:numFmt w:val="decimal"/>
      <w:lvlText w:val="%4."/>
      <w:lvlJc w:val="left"/>
      <w:pPr>
        <w:ind w:left="1296" w:hanging="576"/>
      </w:pPr>
      <w:rPr>
        <w:rFonts w:hint="default"/>
      </w:rPr>
    </w:lvl>
    <w:lvl w:ilvl="4">
      <w:start w:val="1"/>
      <w:numFmt w:val="lowerLetter"/>
      <w:lvlText w:val="%5."/>
      <w:lvlJc w:val="left"/>
      <w:pPr>
        <w:ind w:left="1296" w:hanging="576"/>
      </w:pPr>
      <w:rPr>
        <w:rFonts w:hint="default"/>
      </w:rPr>
    </w:lvl>
    <w:lvl w:ilvl="5">
      <w:start w:val="1"/>
      <w:numFmt w:val="lowerRoman"/>
      <w:lvlText w:val="%6."/>
      <w:lvlJc w:val="right"/>
      <w:pPr>
        <w:ind w:left="1296" w:hanging="576"/>
      </w:pPr>
      <w:rPr>
        <w:rFonts w:hint="default"/>
      </w:rPr>
    </w:lvl>
    <w:lvl w:ilvl="6">
      <w:start w:val="1"/>
      <w:numFmt w:val="decimal"/>
      <w:lvlText w:val="%7."/>
      <w:lvlJc w:val="left"/>
      <w:pPr>
        <w:ind w:left="1296" w:hanging="576"/>
      </w:pPr>
      <w:rPr>
        <w:rFonts w:hint="default"/>
      </w:rPr>
    </w:lvl>
    <w:lvl w:ilvl="7">
      <w:start w:val="1"/>
      <w:numFmt w:val="lowerLetter"/>
      <w:lvlText w:val="%8."/>
      <w:lvlJc w:val="left"/>
      <w:pPr>
        <w:ind w:left="1296" w:hanging="576"/>
      </w:pPr>
      <w:rPr>
        <w:rFonts w:hint="default"/>
      </w:rPr>
    </w:lvl>
    <w:lvl w:ilvl="8">
      <w:start w:val="1"/>
      <w:numFmt w:val="lowerRoman"/>
      <w:lvlText w:val="%9."/>
      <w:lvlJc w:val="right"/>
      <w:pPr>
        <w:ind w:left="1296" w:hanging="576"/>
      </w:pPr>
      <w:rPr>
        <w:rFonts w:hint="default"/>
      </w:rPr>
    </w:lvl>
  </w:abstractNum>
  <w:abstractNum w:abstractNumId="31" w15:restartNumberingAfterBreak="0">
    <w:nsid w:val="429507A0"/>
    <w:multiLevelType w:val="hybridMultilevel"/>
    <w:tmpl w:val="6AD86CD4"/>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1D7F57"/>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3" w15:restartNumberingAfterBreak="0">
    <w:nsid w:val="439329C2"/>
    <w:multiLevelType w:val="multilevel"/>
    <w:tmpl w:val="89BE9F72"/>
    <w:lvl w:ilvl="0">
      <w:start w:val="1"/>
      <w:numFmt w:val="decimal"/>
      <w:pStyle w:val="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39E3C57"/>
    <w:multiLevelType w:val="hybridMultilevel"/>
    <w:tmpl w:val="2D021770"/>
    <w:lvl w:ilvl="0" w:tplc="107842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B15211"/>
    <w:multiLevelType w:val="hybridMultilevel"/>
    <w:tmpl w:val="33F48A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1911D5"/>
    <w:multiLevelType w:val="hybridMultilevel"/>
    <w:tmpl w:val="CCE4FA3A"/>
    <w:lvl w:ilvl="0" w:tplc="EBACCD1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2146F84A">
      <w:start w:val="1"/>
      <w:numFmt w:val="decimalZero"/>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A249E5"/>
    <w:multiLevelType w:val="multilevel"/>
    <w:tmpl w:val="D8B672EE"/>
    <w:lvl w:ilvl="0">
      <w:start w:val="1"/>
      <w:numFmt w:val="lowerLetter"/>
      <w:lvlText w:val="%1."/>
      <w:lvlJc w:val="left"/>
      <w:pPr>
        <w:ind w:left="1296" w:hanging="576"/>
      </w:pPr>
      <w:rPr>
        <w:rFonts w:ascii="Times New Roman" w:hAnsi="Times New Roman"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ind w:left="1296" w:hanging="576"/>
      </w:pPr>
      <w:rPr>
        <w:rFonts w:hint="default"/>
      </w:rPr>
    </w:lvl>
    <w:lvl w:ilvl="2">
      <w:start w:val="1"/>
      <w:numFmt w:val="lowerLetter"/>
      <w:lvlText w:val="(%3)"/>
      <w:lvlJc w:val="right"/>
      <w:pPr>
        <w:ind w:left="1296" w:hanging="576"/>
      </w:pPr>
      <w:rPr>
        <w:rFonts w:hint="default"/>
      </w:rPr>
    </w:lvl>
    <w:lvl w:ilvl="3">
      <w:start w:val="1"/>
      <w:numFmt w:val="decimal"/>
      <w:lvlText w:val="%4."/>
      <w:lvlJc w:val="left"/>
      <w:pPr>
        <w:ind w:left="1296" w:hanging="576"/>
      </w:pPr>
      <w:rPr>
        <w:rFonts w:hint="default"/>
      </w:rPr>
    </w:lvl>
    <w:lvl w:ilvl="4">
      <w:start w:val="1"/>
      <w:numFmt w:val="lowerLetter"/>
      <w:lvlText w:val="%5."/>
      <w:lvlJc w:val="left"/>
      <w:pPr>
        <w:ind w:left="1296" w:hanging="576"/>
      </w:pPr>
      <w:rPr>
        <w:rFonts w:hint="default"/>
      </w:rPr>
    </w:lvl>
    <w:lvl w:ilvl="5">
      <w:start w:val="1"/>
      <w:numFmt w:val="lowerRoman"/>
      <w:lvlText w:val="%6."/>
      <w:lvlJc w:val="right"/>
      <w:pPr>
        <w:ind w:left="1296" w:hanging="576"/>
      </w:pPr>
      <w:rPr>
        <w:rFonts w:hint="default"/>
      </w:rPr>
    </w:lvl>
    <w:lvl w:ilvl="6">
      <w:start w:val="1"/>
      <w:numFmt w:val="decimal"/>
      <w:lvlText w:val="%7."/>
      <w:lvlJc w:val="left"/>
      <w:pPr>
        <w:ind w:left="1296" w:hanging="576"/>
      </w:pPr>
      <w:rPr>
        <w:rFonts w:hint="default"/>
      </w:rPr>
    </w:lvl>
    <w:lvl w:ilvl="7">
      <w:start w:val="1"/>
      <w:numFmt w:val="lowerLetter"/>
      <w:lvlText w:val="%8."/>
      <w:lvlJc w:val="left"/>
      <w:pPr>
        <w:ind w:left="1296" w:hanging="576"/>
      </w:pPr>
      <w:rPr>
        <w:rFonts w:hint="default"/>
      </w:rPr>
    </w:lvl>
    <w:lvl w:ilvl="8">
      <w:start w:val="1"/>
      <w:numFmt w:val="lowerRoman"/>
      <w:lvlText w:val="%9."/>
      <w:lvlJc w:val="right"/>
      <w:pPr>
        <w:ind w:left="1296" w:hanging="576"/>
      </w:pPr>
      <w:rPr>
        <w:rFonts w:hint="default"/>
      </w:rPr>
    </w:lvl>
  </w:abstractNum>
  <w:abstractNum w:abstractNumId="38" w15:restartNumberingAfterBreak="0">
    <w:nsid w:val="536A57BD"/>
    <w:multiLevelType w:val="multilevel"/>
    <w:tmpl w:val="9C1A35A0"/>
    <w:lvl w:ilvl="0">
      <w:start w:val="1"/>
      <w:numFmt w:val="lowerLetter"/>
      <w:lvlText w:val="%1."/>
      <w:lvlJc w:val="left"/>
      <w:pPr>
        <w:ind w:left="1296" w:hanging="576"/>
      </w:pPr>
      <w:rPr>
        <w:rFonts w:ascii="Arial" w:hAnsi="Arial" w:hint="default"/>
        <w:b w:val="0"/>
        <w:i w:val="0"/>
        <w:caps w:val="0"/>
        <w:strike w:val="0"/>
        <w:dstrike w:val="0"/>
        <w:vanish w:val="0"/>
        <w:color w:val="auto"/>
        <w:sz w:val="24"/>
        <w:vertAlign w:val="baseline"/>
      </w:rPr>
    </w:lvl>
    <w:lvl w:ilvl="1">
      <w:start w:val="1"/>
      <w:numFmt w:val="decimal"/>
      <w:lvlText w:val="%2)"/>
      <w:lvlJc w:val="left"/>
      <w:pPr>
        <w:ind w:left="1296" w:hanging="576"/>
      </w:pPr>
      <w:rPr>
        <w:rFonts w:hint="default"/>
      </w:rPr>
    </w:lvl>
    <w:lvl w:ilvl="2">
      <w:start w:val="1"/>
      <w:numFmt w:val="lowerLetter"/>
      <w:lvlText w:val="(%3)"/>
      <w:lvlJc w:val="left"/>
      <w:pPr>
        <w:ind w:left="1296" w:hanging="576"/>
      </w:pPr>
      <w:rPr>
        <w:rFonts w:hint="default"/>
      </w:rPr>
    </w:lvl>
    <w:lvl w:ilvl="3">
      <w:start w:val="1"/>
      <w:numFmt w:val="decimal"/>
      <w:lvlText w:val="%4."/>
      <w:lvlJc w:val="left"/>
      <w:pPr>
        <w:ind w:left="1296" w:hanging="576"/>
      </w:pPr>
      <w:rPr>
        <w:rFonts w:hint="default"/>
      </w:rPr>
    </w:lvl>
    <w:lvl w:ilvl="4">
      <w:start w:val="1"/>
      <w:numFmt w:val="lowerLetter"/>
      <w:lvlText w:val="%5."/>
      <w:lvlJc w:val="left"/>
      <w:pPr>
        <w:ind w:left="1296" w:hanging="576"/>
      </w:pPr>
      <w:rPr>
        <w:rFonts w:hint="default"/>
      </w:rPr>
    </w:lvl>
    <w:lvl w:ilvl="5">
      <w:start w:val="1"/>
      <w:numFmt w:val="lowerRoman"/>
      <w:lvlText w:val="%6."/>
      <w:lvlJc w:val="right"/>
      <w:pPr>
        <w:ind w:left="1296" w:hanging="576"/>
      </w:pPr>
      <w:rPr>
        <w:rFonts w:hint="default"/>
      </w:rPr>
    </w:lvl>
    <w:lvl w:ilvl="6">
      <w:start w:val="1"/>
      <w:numFmt w:val="decimal"/>
      <w:lvlText w:val="%7."/>
      <w:lvlJc w:val="left"/>
      <w:pPr>
        <w:ind w:left="1296" w:hanging="576"/>
      </w:pPr>
      <w:rPr>
        <w:rFonts w:hint="default"/>
      </w:rPr>
    </w:lvl>
    <w:lvl w:ilvl="7">
      <w:start w:val="1"/>
      <w:numFmt w:val="lowerLetter"/>
      <w:lvlText w:val="%8."/>
      <w:lvlJc w:val="left"/>
      <w:pPr>
        <w:ind w:left="1296" w:hanging="576"/>
      </w:pPr>
      <w:rPr>
        <w:rFonts w:hint="default"/>
      </w:rPr>
    </w:lvl>
    <w:lvl w:ilvl="8">
      <w:start w:val="1"/>
      <w:numFmt w:val="lowerRoman"/>
      <w:lvlText w:val="%9."/>
      <w:lvlJc w:val="right"/>
      <w:pPr>
        <w:ind w:left="1296" w:hanging="576"/>
      </w:pPr>
      <w:rPr>
        <w:rFonts w:hint="default"/>
      </w:rPr>
    </w:lvl>
  </w:abstractNum>
  <w:abstractNum w:abstractNumId="39" w15:restartNumberingAfterBreak="0">
    <w:nsid w:val="624F4CFC"/>
    <w:multiLevelType w:val="hybridMultilevel"/>
    <w:tmpl w:val="60286B80"/>
    <w:lvl w:ilvl="0" w:tplc="FD32322C">
      <w:start w:val="1"/>
      <w:numFmt w:val="decimal"/>
      <w:lvlText w:val="(%1)"/>
      <w:lvlJc w:val="left"/>
      <w:pPr>
        <w:ind w:left="1080" w:hanging="360"/>
      </w:pPr>
      <w:rPr>
        <w:rFonts w:hint="default"/>
      </w:rPr>
    </w:lvl>
    <w:lvl w:ilvl="1" w:tplc="514E7A90" w:tentative="1">
      <w:start w:val="1"/>
      <w:numFmt w:val="lowerLetter"/>
      <w:lvlText w:val="%2."/>
      <w:lvlJc w:val="left"/>
      <w:pPr>
        <w:ind w:left="1800" w:hanging="360"/>
      </w:pPr>
    </w:lvl>
    <w:lvl w:ilvl="2" w:tplc="85381924" w:tentative="1">
      <w:start w:val="1"/>
      <w:numFmt w:val="lowerRoman"/>
      <w:lvlText w:val="%3."/>
      <w:lvlJc w:val="right"/>
      <w:pPr>
        <w:ind w:left="2520" w:hanging="180"/>
      </w:pPr>
    </w:lvl>
    <w:lvl w:ilvl="3" w:tplc="DECCC204" w:tentative="1">
      <w:start w:val="1"/>
      <w:numFmt w:val="decimal"/>
      <w:lvlText w:val="%4."/>
      <w:lvlJc w:val="left"/>
      <w:pPr>
        <w:ind w:left="3240" w:hanging="360"/>
      </w:pPr>
    </w:lvl>
    <w:lvl w:ilvl="4" w:tplc="CD002468" w:tentative="1">
      <w:start w:val="1"/>
      <w:numFmt w:val="lowerLetter"/>
      <w:lvlText w:val="%5."/>
      <w:lvlJc w:val="left"/>
      <w:pPr>
        <w:ind w:left="3960" w:hanging="360"/>
      </w:pPr>
    </w:lvl>
    <w:lvl w:ilvl="5" w:tplc="214E18DE" w:tentative="1">
      <w:start w:val="1"/>
      <w:numFmt w:val="lowerRoman"/>
      <w:lvlText w:val="%6."/>
      <w:lvlJc w:val="right"/>
      <w:pPr>
        <w:ind w:left="4680" w:hanging="180"/>
      </w:pPr>
    </w:lvl>
    <w:lvl w:ilvl="6" w:tplc="53706C68" w:tentative="1">
      <w:start w:val="1"/>
      <w:numFmt w:val="decimal"/>
      <w:lvlText w:val="%7."/>
      <w:lvlJc w:val="left"/>
      <w:pPr>
        <w:ind w:left="5400" w:hanging="360"/>
      </w:pPr>
    </w:lvl>
    <w:lvl w:ilvl="7" w:tplc="3E56EB60" w:tentative="1">
      <w:start w:val="1"/>
      <w:numFmt w:val="lowerLetter"/>
      <w:lvlText w:val="%8."/>
      <w:lvlJc w:val="left"/>
      <w:pPr>
        <w:ind w:left="6120" w:hanging="360"/>
      </w:pPr>
    </w:lvl>
    <w:lvl w:ilvl="8" w:tplc="7B8C245E" w:tentative="1">
      <w:start w:val="1"/>
      <w:numFmt w:val="lowerRoman"/>
      <w:lvlText w:val="%9."/>
      <w:lvlJc w:val="right"/>
      <w:pPr>
        <w:ind w:left="6840" w:hanging="180"/>
      </w:pPr>
    </w:lvl>
  </w:abstractNum>
  <w:abstractNum w:abstractNumId="40" w15:restartNumberingAfterBreak="0">
    <w:nsid w:val="63434E6E"/>
    <w:multiLevelType w:val="hybridMultilevel"/>
    <w:tmpl w:val="4B404AEE"/>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04569B"/>
    <w:multiLevelType w:val="hybridMultilevel"/>
    <w:tmpl w:val="2B7C976C"/>
    <w:lvl w:ilvl="0" w:tplc="37309130">
      <w:start w:val="1"/>
      <w:numFmt w:val="decimal"/>
      <w:lvlText w:val="(%1)"/>
      <w:lvlJc w:val="left"/>
      <w:pPr>
        <w:ind w:left="1080" w:hanging="360"/>
      </w:pPr>
      <w:rPr>
        <w:rFonts w:hint="default"/>
      </w:rPr>
    </w:lvl>
    <w:lvl w:ilvl="1" w:tplc="84BA5054" w:tentative="1">
      <w:start w:val="1"/>
      <w:numFmt w:val="lowerLetter"/>
      <w:lvlText w:val="%2."/>
      <w:lvlJc w:val="left"/>
      <w:pPr>
        <w:ind w:left="1800" w:hanging="360"/>
      </w:pPr>
    </w:lvl>
    <w:lvl w:ilvl="2" w:tplc="3170E30A" w:tentative="1">
      <w:start w:val="1"/>
      <w:numFmt w:val="lowerRoman"/>
      <w:lvlText w:val="%3."/>
      <w:lvlJc w:val="right"/>
      <w:pPr>
        <w:ind w:left="2520" w:hanging="180"/>
      </w:pPr>
    </w:lvl>
    <w:lvl w:ilvl="3" w:tplc="7FDCBEC8" w:tentative="1">
      <w:start w:val="1"/>
      <w:numFmt w:val="decimal"/>
      <w:lvlText w:val="%4."/>
      <w:lvlJc w:val="left"/>
      <w:pPr>
        <w:ind w:left="3240" w:hanging="360"/>
      </w:pPr>
    </w:lvl>
    <w:lvl w:ilvl="4" w:tplc="A25ABDD6" w:tentative="1">
      <w:start w:val="1"/>
      <w:numFmt w:val="lowerLetter"/>
      <w:lvlText w:val="%5."/>
      <w:lvlJc w:val="left"/>
      <w:pPr>
        <w:ind w:left="3960" w:hanging="360"/>
      </w:pPr>
    </w:lvl>
    <w:lvl w:ilvl="5" w:tplc="33C45882" w:tentative="1">
      <w:start w:val="1"/>
      <w:numFmt w:val="lowerRoman"/>
      <w:lvlText w:val="%6."/>
      <w:lvlJc w:val="right"/>
      <w:pPr>
        <w:ind w:left="4680" w:hanging="180"/>
      </w:pPr>
    </w:lvl>
    <w:lvl w:ilvl="6" w:tplc="E3722522" w:tentative="1">
      <w:start w:val="1"/>
      <w:numFmt w:val="decimal"/>
      <w:lvlText w:val="%7."/>
      <w:lvlJc w:val="left"/>
      <w:pPr>
        <w:ind w:left="5400" w:hanging="360"/>
      </w:pPr>
    </w:lvl>
    <w:lvl w:ilvl="7" w:tplc="FFE8F776" w:tentative="1">
      <w:start w:val="1"/>
      <w:numFmt w:val="lowerLetter"/>
      <w:lvlText w:val="%8."/>
      <w:lvlJc w:val="left"/>
      <w:pPr>
        <w:ind w:left="6120" w:hanging="360"/>
      </w:pPr>
    </w:lvl>
    <w:lvl w:ilvl="8" w:tplc="2FD0C35E" w:tentative="1">
      <w:start w:val="1"/>
      <w:numFmt w:val="lowerRoman"/>
      <w:lvlText w:val="%9."/>
      <w:lvlJc w:val="right"/>
      <w:pPr>
        <w:ind w:left="6840" w:hanging="180"/>
      </w:pPr>
    </w:lvl>
  </w:abstractNum>
  <w:abstractNum w:abstractNumId="42" w15:restartNumberingAfterBreak="0">
    <w:nsid w:val="6E73000F"/>
    <w:multiLevelType w:val="multilevel"/>
    <w:tmpl w:val="4C4A2EFA"/>
    <w:lvl w:ilvl="0">
      <w:start w:val="1"/>
      <w:numFmt w:val="decimal"/>
      <w:lvlText w:val="%1."/>
      <w:lvlJc w:val="left"/>
      <w:pPr>
        <w:ind w:left="1296" w:hanging="576"/>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28" w:hanging="432"/>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4CE484F"/>
    <w:multiLevelType w:val="multilevel"/>
    <w:tmpl w:val="5F04A6E8"/>
    <w:lvl w:ilvl="0">
      <w:start w:val="1"/>
      <w:numFmt w:val="decimal"/>
      <w:lvlText w:val="%1.0 "/>
      <w:lvlJc w:val="left"/>
      <w:pPr>
        <w:ind w:left="720" w:hanging="720"/>
      </w:pPr>
      <w:rPr>
        <w:rFonts w:ascii="Times New Roman" w:hAnsi="Times New Roman" w:cs="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560" w:hanging="720"/>
      </w:pPr>
      <w:rPr>
        <w:rFonts w:ascii="Times New Roman" w:hAnsi="Times New Roman" w:cs="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50" w:hanging="720"/>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6E90E2D"/>
    <w:multiLevelType w:val="multilevel"/>
    <w:tmpl w:val="9C1A35A0"/>
    <w:lvl w:ilvl="0">
      <w:start w:val="1"/>
      <w:numFmt w:val="lowerLetter"/>
      <w:lvlText w:val="%1."/>
      <w:lvlJc w:val="left"/>
      <w:pPr>
        <w:ind w:left="1296" w:hanging="576"/>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96" w:hanging="576"/>
      </w:pPr>
      <w:rPr>
        <w:rFonts w:hint="default"/>
      </w:rPr>
    </w:lvl>
    <w:lvl w:ilvl="2">
      <w:start w:val="1"/>
      <w:numFmt w:val="lowerLetter"/>
      <w:lvlText w:val="(%3)"/>
      <w:lvlJc w:val="left"/>
      <w:pPr>
        <w:ind w:left="1296" w:hanging="576"/>
      </w:pPr>
      <w:rPr>
        <w:rFonts w:hint="default"/>
      </w:rPr>
    </w:lvl>
    <w:lvl w:ilvl="3">
      <w:start w:val="1"/>
      <w:numFmt w:val="decimal"/>
      <w:lvlText w:val="%4."/>
      <w:lvlJc w:val="left"/>
      <w:pPr>
        <w:ind w:left="1296" w:hanging="576"/>
      </w:pPr>
      <w:rPr>
        <w:rFonts w:hint="default"/>
      </w:rPr>
    </w:lvl>
    <w:lvl w:ilvl="4">
      <w:start w:val="1"/>
      <w:numFmt w:val="lowerLetter"/>
      <w:lvlText w:val="%5."/>
      <w:lvlJc w:val="left"/>
      <w:pPr>
        <w:ind w:left="1296" w:hanging="576"/>
      </w:pPr>
      <w:rPr>
        <w:rFonts w:hint="default"/>
      </w:rPr>
    </w:lvl>
    <w:lvl w:ilvl="5">
      <w:start w:val="1"/>
      <w:numFmt w:val="lowerRoman"/>
      <w:lvlText w:val="%6."/>
      <w:lvlJc w:val="right"/>
      <w:pPr>
        <w:ind w:left="1296" w:hanging="576"/>
      </w:pPr>
      <w:rPr>
        <w:rFonts w:hint="default"/>
      </w:rPr>
    </w:lvl>
    <w:lvl w:ilvl="6">
      <w:start w:val="1"/>
      <w:numFmt w:val="decimal"/>
      <w:lvlText w:val="%7."/>
      <w:lvlJc w:val="left"/>
      <w:pPr>
        <w:ind w:left="1296" w:hanging="576"/>
      </w:pPr>
      <w:rPr>
        <w:rFonts w:hint="default"/>
      </w:rPr>
    </w:lvl>
    <w:lvl w:ilvl="7">
      <w:start w:val="1"/>
      <w:numFmt w:val="lowerLetter"/>
      <w:lvlText w:val="%8."/>
      <w:lvlJc w:val="left"/>
      <w:pPr>
        <w:ind w:left="1296" w:hanging="576"/>
      </w:pPr>
      <w:rPr>
        <w:rFonts w:hint="default"/>
      </w:rPr>
    </w:lvl>
    <w:lvl w:ilvl="8">
      <w:start w:val="1"/>
      <w:numFmt w:val="lowerRoman"/>
      <w:lvlText w:val="%9."/>
      <w:lvlJc w:val="right"/>
      <w:pPr>
        <w:ind w:left="1296" w:hanging="576"/>
      </w:pPr>
      <w:rPr>
        <w:rFonts w:hint="default"/>
      </w:rPr>
    </w:lvl>
  </w:abstractNum>
  <w:abstractNum w:abstractNumId="45" w15:restartNumberingAfterBreak="0">
    <w:nsid w:val="78884B20"/>
    <w:multiLevelType w:val="hybridMultilevel"/>
    <w:tmpl w:val="5B9E4558"/>
    <w:lvl w:ilvl="0" w:tplc="1B0AD74E">
      <w:start w:val="1"/>
      <w:numFmt w:val="decimal"/>
      <w:lvlText w:val="(%1)"/>
      <w:lvlJc w:val="left"/>
      <w:pPr>
        <w:ind w:left="1080" w:hanging="360"/>
      </w:pPr>
      <w:rPr>
        <w:rFonts w:hint="default"/>
      </w:rPr>
    </w:lvl>
    <w:lvl w:ilvl="1" w:tplc="82E88D0C" w:tentative="1">
      <w:start w:val="1"/>
      <w:numFmt w:val="lowerLetter"/>
      <w:lvlText w:val="%2."/>
      <w:lvlJc w:val="left"/>
      <w:pPr>
        <w:ind w:left="1800" w:hanging="360"/>
      </w:pPr>
    </w:lvl>
    <w:lvl w:ilvl="2" w:tplc="B248ECEC" w:tentative="1">
      <w:start w:val="1"/>
      <w:numFmt w:val="lowerRoman"/>
      <w:lvlText w:val="%3."/>
      <w:lvlJc w:val="right"/>
      <w:pPr>
        <w:ind w:left="2520" w:hanging="180"/>
      </w:pPr>
    </w:lvl>
    <w:lvl w:ilvl="3" w:tplc="B582DE4E" w:tentative="1">
      <w:start w:val="1"/>
      <w:numFmt w:val="decimal"/>
      <w:lvlText w:val="%4."/>
      <w:lvlJc w:val="left"/>
      <w:pPr>
        <w:ind w:left="3240" w:hanging="360"/>
      </w:pPr>
    </w:lvl>
    <w:lvl w:ilvl="4" w:tplc="0F4C2E4C" w:tentative="1">
      <w:start w:val="1"/>
      <w:numFmt w:val="lowerLetter"/>
      <w:lvlText w:val="%5."/>
      <w:lvlJc w:val="left"/>
      <w:pPr>
        <w:ind w:left="3960" w:hanging="360"/>
      </w:pPr>
    </w:lvl>
    <w:lvl w:ilvl="5" w:tplc="8DE86600" w:tentative="1">
      <w:start w:val="1"/>
      <w:numFmt w:val="lowerRoman"/>
      <w:lvlText w:val="%6."/>
      <w:lvlJc w:val="right"/>
      <w:pPr>
        <w:ind w:left="4680" w:hanging="180"/>
      </w:pPr>
    </w:lvl>
    <w:lvl w:ilvl="6" w:tplc="8D022ED4" w:tentative="1">
      <w:start w:val="1"/>
      <w:numFmt w:val="decimal"/>
      <w:lvlText w:val="%7."/>
      <w:lvlJc w:val="left"/>
      <w:pPr>
        <w:ind w:left="5400" w:hanging="360"/>
      </w:pPr>
    </w:lvl>
    <w:lvl w:ilvl="7" w:tplc="F71EDA68" w:tentative="1">
      <w:start w:val="1"/>
      <w:numFmt w:val="lowerLetter"/>
      <w:lvlText w:val="%8."/>
      <w:lvlJc w:val="left"/>
      <w:pPr>
        <w:ind w:left="6120" w:hanging="360"/>
      </w:pPr>
    </w:lvl>
    <w:lvl w:ilvl="8" w:tplc="44EECAEC" w:tentative="1">
      <w:start w:val="1"/>
      <w:numFmt w:val="lowerRoman"/>
      <w:lvlText w:val="%9."/>
      <w:lvlJc w:val="right"/>
      <w:pPr>
        <w:ind w:left="6840" w:hanging="180"/>
      </w:pPr>
    </w:lvl>
  </w:abstractNum>
  <w:abstractNum w:abstractNumId="46" w15:restartNumberingAfterBreak="0">
    <w:nsid w:val="7CA76426"/>
    <w:multiLevelType w:val="hybridMultilevel"/>
    <w:tmpl w:val="C408E306"/>
    <w:lvl w:ilvl="0" w:tplc="04090015">
      <w:start w:val="1"/>
      <w:numFmt w:val="upperLetter"/>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7" w15:restartNumberingAfterBreak="0">
    <w:nsid w:val="7DCF326D"/>
    <w:multiLevelType w:val="hybridMultilevel"/>
    <w:tmpl w:val="100C1916"/>
    <w:lvl w:ilvl="0" w:tplc="107842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3"/>
  </w:num>
  <w:num w:numId="3">
    <w:abstractNumId w:val="43"/>
  </w:num>
  <w:num w:numId="4">
    <w:abstractNumId w:val="24"/>
  </w:num>
  <w:num w:numId="5">
    <w:abstractNumId w:val="42"/>
  </w:num>
  <w:num w:numId="6">
    <w:abstractNumId w:val="36"/>
  </w:num>
  <w:num w:numId="7">
    <w:abstractNumId w:val="26"/>
  </w:num>
  <w:num w:numId="8">
    <w:abstractNumId w:val="20"/>
  </w:num>
  <w:num w:numId="9">
    <w:abstractNumId w:val="32"/>
  </w:num>
  <w:num w:numId="10">
    <w:abstractNumId w:val="46"/>
  </w:num>
  <w:num w:numId="11">
    <w:abstractNumId w:val="1"/>
  </w:num>
  <w:num w:numId="12">
    <w:abstractNumId w:val="29"/>
  </w:num>
  <w:num w:numId="13">
    <w:abstractNumId w:val="15"/>
  </w:num>
  <w:num w:numId="14">
    <w:abstractNumId w:val="18"/>
  </w:num>
  <w:num w:numId="15">
    <w:abstractNumId w:val="40"/>
  </w:num>
  <w:num w:numId="16">
    <w:abstractNumId w:val="31"/>
  </w:num>
  <w:num w:numId="17">
    <w:abstractNumId w:val="2"/>
  </w:num>
  <w:num w:numId="18">
    <w:abstractNumId w:val="12"/>
  </w:num>
  <w:num w:numId="19">
    <w:abstractNumId w:val="13"/>
  </w:num>
  <w:num w:numId="20">
    <w:abstractNumId w:val="8"/>
  </w:num>
  <w:num w:numId="21">
    <w:abstractNumId w:val="7"/>
  </w:num>
  <w:num w:numId="22">
    <w:abstractNumId w:val="22"/>
  </w:num>
  <w:num w:numId="23">
    <w:abstractNumId w:val="9"/>
  </w:num>
  <w:num w:numId="24">
    <w:abstractNumId w:val="35"/>
  </w:num>
  <w:num w:numId="25">
    <w:abstractNumId w:val="11"/>
  </w:num>
  <w:num w:numId="26">
    <w:abstractNumId w:val="37"/>
  </w:num>
  <w:num w:numId="27">
    <w:abstractNumId w:val="30"/>
  </w:num>
  <w:num w:numId="28">
    <w:abstractNumId w:val="44"/>
  </w:num>
  <w:num w:numId="29">
    <w:abstractNumId w:val="38"/>
  </w:num>
  <w:num w:numId="30">
    <w:abstractNumId w:val="23"/>
  </w:num>
  <w:num w:numId="31">
    <w:abstractNumId w:val="4"/>
  </w:num>
  <w:num w:numId="32">
    <w:abstractNumId w:val="47"/>
  </w:num>
  <w:num w:numId="33">
    <w:abstractNumId w:val="5"/>
  </w:num>
  <w:num w:numId="34">
    <w:abstractNumId w:val="41"/>
  </w:num>
  <w:num w:numId="35">
    <w:abstractNumId w:val="6"/>
  </w:num>
  <w:num w:numId="36">
    <w:abstractNumId w:val="27"/>
  </w:num>
  <w:num w:numId="37">
    <w:abstractNumId w:val="39"/>
  </w:num>
  <w:num w:numId="38">
    <w:abstractNumId w:val="28"/>
  </w:num>
  <w:num w:numId="39">
    <w:abstractNumId w:val="45"/>
  </w:num>
  <w:num w:numId="40">
    <w:abstractNumId w:val="17"/>
  </w:num>
  <w:num w:numId="41">
    <w:abstractNumId w:val="16"/>
  </w:num>
  <w:num w:numId="42">
    <w:abstractNumId w:val="34"/>
  </w:num>
  <w:num w:numId="43">
    <w:abstractNumId w:val="21"/>
  </w:num>
  <w:num w:numId="44">
    <w:abstractNumId w:val="19"/>
  </w:num>
  <w:num w:numId="45">
    <w:abstractNumId w:val="10"/>
  </w:num>
  <w:num w:numId="46">
    <w:abstractNumId w:val="14"/>
  </w:num>
  <w:num w:numId="47">
    <w:abstractNumId w:val="0"/>
  </w:num>
  <w:num w:numId="48">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67"/>
    <w:rsid w:val="00030450"/>
    <w:rsid w:val="00046E64"/>
    <w:rsid w:val="000657D2"/>
    <w:rsid w:val="00086BEB"/>
    <w:rsid w:val="00096DD0"/>
    <w:rsid w:val="000D76B7"/>
    <w:rsid w:val="000E1E61"/>
    <w:rsid w:val="000F7568"/>
    <w:rsid w:val="001302E7"/>
    <w:rsid w:val="001538F1"/>
    <w:rsid w:val="001A21E6"/>
    <w:rsid w:val="001C48C7"/>
    <w:rsid w:val="001D6C2A"/>
    <w:rsid w:val="001F4DF7"/>
    <w:rsid w:val="002C1162"/>
    <w:rsid w:val="002D0344"/>
    <w:rsid w:val="002E6F61"/>
    <w:rsid w:val="003805D8"/>
    <w:rsid w:val="00390681"/>
    <w:rsid w:val="003A7B7B"/>
    <w:rsid w:val="00412303"/>
    <w:rsid w:val="00414C30"/>
    <w:rsid w:val="00416BBA"/>
    <w:rsid w:val="0045438D"/>
    <w:rsid w:val="004762DA"/>
    <w:rsid w:val="004825C9"/>
    <w:rsid w:val="00497B33"/>
    <w:rsid w:val="004A5C34"/>
    <w:rsid w:val="004B5DA2"/>
    <w:rsid w:val="005258AD"/>
    <w:rsid w:val="005526BB"/>
    <w:rsid w:val="005647FE"/>
    <w:rsid w:val="005D21E0"/>
    <w:rsid w:val="005D25C3"/>
    <w:rsid w:val="005D5040"/>
    <w:rsid w:val="0063760E"/>
    <w:rsid w:val="006803A5"/>
    <w:rsid w:val="006A4055"/>
    <w:rsid w:val="006D1AD3"/>
    <w:rsid w:val="0070324C"/>
    <w:rsid w:val="007214B6"/>
    <w:rsid w:val="00743671"/>
    <w:rsid w:val="007633AF"/>
    <w:rsid w:val="007D653C"/>
    <w:rsid w:val="007F6E67"/>
    <w:rsid w:val="0080034B"/>
    <w:rsid w:val="008A40AD"/>
    <w:rsid w:val="008A77E1"/>
    <w:rsid w:val="008C63D5"/>
    <w:rsid w:val="008F1ED4"/>
    <w:rsid w:val="00922AB2"/>
    <w:rsid w:val="00940089"/>
    <w:rsid w:val="00990007"/>
    <w:rsid w:val="00996AAF"/>
    <w:rsid w:val="009D715F"/>
    <w:rsid w:val="009F497C"/>
    <w:rsid w:val="00A04B07"/>
    <w:rsid w:val="00A13EA5"/>
    <w:rsid w:val="00A1720F"/>
    <w:rsid w:val="00A21D78"/>
    <w:rsid w:val="00A2344F"/>
    <w:rsid w:val="00A550F1"/>
    <w:rsid w:val="00A96F41"/>
    <w:rsid w:val="00AA3EBA"/>
    <w:rsid w:val="00AF0DF6"/>
    <w:rsid w:val="00AF4146"/>
    <w:rsid w:val="00B246CD"/>
    <w:rsid w:val="00B2481F"/>
    <w:rsid w:val="00B4631B"/>
    <w:rsid w:val="00B50591"/>
    <w:rsid w:val="00B6075B"/>
    <w:rsid w:val="00BA4D95"/>
    <w:rsid w:val="00BC7270"/>
    <w:rsid w:val="00C01D90"/>
    <w:rsid w:val="00C03E2F"/>
    <w:rsid w:val="00C22EFE"/>
    <w:rsid w:val="00C563F5"/>
    <w:rsid w:val="00C74524"/>
    <w:rsid w:val="00C80F99"/>
    <w:rsid w:val="00CB2069"/>
    <w:rsid w:val="00CB2D71"/>
    <w:rsid w:val="00D17171"/>
    <w:rsid w:val="00D17E43"/>
    <w:rsid w:val="00D27C66"/>
    <w:rsid w:val="00D50291"/>
    <w:rsid w:val="00D604B4"/>
    <w:rsid w:val="00D62681"/>
    <w:rsid w:val="00D64CF1"/>
    <w:rsid w:val="00DC5CFC"/>
    <w:rsid w:val="00E40740"/>
    <w:rsid w:val="00ED18F3"/>
    <w:rsid w:val="00F00343"/>
    <w:rsid w:val="00F14DE7"/>
    <w:rsid w:val="00F175B5"/>
    <w:rsid w:val="00F42968"/>
    <w:rsid w:val="00F439AB"/>
    <w:rsid w:val="00F57A29"/>
    <w:rsid w:val="00F77B23"/>
    <w:rsid w:val="00FC21F0"/>
    <w:rsid w:val="00FC7B67"/>
    <w:rsid w:val="00FF343B"/>
    <w:rsid w:val="00FF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9326E7"/>
  <w15:docId w15:val="{3B5252ED-C05D-4303-B8BC-D56F5797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ChapterTitle,h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h2,l2,A.B.C.,hoofd 2,Heading2-bio,Career Exp.,PARA2,Attribute Heading 2,Main Heading,Bold 14,L2"/>
    <w:basedOn w:val="Normal"/>
    <w:next w:val="Normal"/>
    <w:link w:val="Heading2Char"/>
    <w:uiPriority w:val="9"/>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Heading C"/>
    <w:basedOn w:val="Normal"/>
    <w:next w:val="Normal"/>
    <w:link w:val="Heading3Char"/>
    <w:uiPriority w:val="9"/>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aliases w:val="H4,h4,Heading D"/>
    <w:basedOn w:val="Normal"/>
    <w:next w:val="Normal"/>
    <w:link w:val="Heading4Char"/>
    <w:uiPriority w:val="9"/>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h6"/>
    <w:basedOn w:val="Normal"/>
    <w:next w:val="Normal"/>
    <w:link w:val="Heading6Char"/>
    <w:uiPriority w:val="9"/>
    <w:qFormat/>
    <w:rsid w:val="00E35BDA"/>
    <w:pPr>
      <w:spacing w:before="240" w:after="60"/>
      <w:ind w:left="1152" w:hanging="1152"/>
      <w:outlineLvl w:val="5"/>
    </w:pPr>
    <w:rPr>
      <w:b/>
      <w:bCs/>
    </w:rPr>
  </w:style>
  <w:style w:type="paragraph" w:styleId="Heading7">
    <w:name w:val="heading 7"/>
    <w:basedOn w:val="Normal"/>
    <w:next w:val="Normal"/>
    <w:link w:val="Heading7Char"/>
    <w:uiPriority w:val="9"/>
    <w:semiHidden/>
    <w:unhideWhenUsed/>
    <w:qFormat/>
    <w:rsid w:val="00E35BDA"/>
    <w:pPr>
      <w:spacing w:before="240" w:after="60"/>
      <w:ind w:left="1296" w:hanging="1296"/>
      <w:outlineLvl w:val="6"/>
    </w:pPr>
    <w:rPr>
      <w:rFonts w:ascii="Calibri" w:hAnsi="Calibri"/>
    </w:rPr>
  </w:style>
  <w:style w:type="paragraph" w:styleId="Heading8">
    <w:name w:val="heading 8"/>
    <w:basedOn w:val="Normal"/>
    <w:next w:val="Normal"/>
    <w:link w:val="Heading8Char"/>
    <w:uiPriority w:val="9"/>
    <w:qFormat/>
    <w:rsid w:val="00E35BDA"/>
    <w:pPr>
      <w:spacing w:before="240" w:after="60"/>
      <w:ind w:left="1440" w:hanging="1440"/>
      <w:outlineLvl w:val="7"/>
    </w:pPr>
    <w:rPr>
      <w:i/>
      <w:iCs/>
    </w:rPr>
  </w:style>
  <w:style w:type="paragraph" w:styleId="Heading9">
    <w:name w:val="heading 9"/>
    <w:basedOn w:val="Normal"/>
    <w:next w:val="Normal"/>
    <w:link w:val="Heading9Char"/>
    <w:uiPriority w:val="9"/>
    <w:semiHidden/>
    <w:unhideWhenUsed/>
    <w:qFormat/>
    <w:rsid w:val="00E35BDA"/>
    <w:pPr>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Title Char,h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h2 Char,l2 Char,A.B.C. Char,hoofd 2 Char,Heading2-bio Char,Career Exp. Char,PARA2 Char,Attribute Heading 2 Char,Main Heading Char,Bold 14 Char,L2 Char"/>
    <w:basedOn w:val="DefaultParagraphFont"/>
    <w:link w:val="Heading2"/>
    <w:uiPriority w:val="9"/>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h3 Char,Heading C Char"/>
    <w:basedOn w:val="DefaultParagraphFont"/>
    <w:link w:val="Heading3"/>
    <w:uiPriority w:val="9"/>
    <w:rsid w:val="00A1720F"/>
    <w:rPr>
      <w:rFonts w:asciiTheme="majorHAnsi" w:eastAsiaTheme="majorEastAsia" w:hAnsiTheme="majorHAnsi" w:cstheme="majorBidi"/>
      <w:b/>
      <w:bCs/>
      <w:color w:val="4F81BD" w:themeColor="accent1"/>
    </w:rPr>
  </w:style>
  <w:style w:type="character" w:customStyle="1" w:styleId="Heading4Char">
    <w:name w:val="Heading 4 Char"/>
    <w:aliases w:val="H4 Char,h4 Char,Heading D Char"/>
    <w:basedOn w:val="DefaultParagraphFont"/>
    <w:link w:val="Heading4"/>
    <w:uiPriority w:val="9"/>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aliases w:val="Header1"/>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aliases w:val="Header1 Char"/>
    <w:basedOn w:val="DefaultParagraphFont"/>
    <w:link w:val="Header"/>
    <w:uiPriority w:val="99"/>
    <w:rsid w:val="00AA3EBA"/>
  </w:style>
  <w:style w:type="paragraph" w:styleId="Footer">
    <w:name w:val="footer"/>
    <w:aliases w:val="f1"/>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aliases w:val="f1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A21D78"/>
    <w:pPr>
      <w:tabs>
        <w:tab w:val="right" w:leader="dot" w:pos="9350"/>
      </w:tabs>
      <w:spacing w:after="0"/>
      <w:ind w:left="720"/>
    </w:pPr>
    <w:rPr>
      <w:rFonts w:ascii="Times New Roman" w:eastAsia="Times New Roman" w:hAnsi="Times New Roman" w:cs="Times New Roman"/>
      <w:bCs/>
      <w:noProof/>
      <w:lang w:val="en"/>
    </w:r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link w:val="ListParagraphChar"/>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paragraph" w:customStyle="1" w:styleId="h11">
    <w:name w:val="h11"/>
    <w:basedOn w:val="Normal"/>
    <w:next w:val="Normal"/>
    <w:qFormat/>
    <w:rsid w:val="00E35BDA"/>
    <w:pPr>
      <w:keepNext/>
      <w:keepLines/>
      <w:spacing w:before="480"/>
      <w:outlineLvl w:val="0"/>
    </w:pPr>
    <w:rPr>
      <w:rFonts w:ascii="Times New Roman" w:eastAsia="Times New Roman" w:hAnsi="Times New Roman" w:cs="Times New Roman"/>
      <w:b/>
      <w:bCs/>
      <w:color w:val="365F91"/>
      <w:sz w:val="28"/>
      <w:szCs w:val="28"/>
    </w:rPr>
  </w:style>
  <w:style w:type="paragraph" w:customStyle="1" w:styleId="HeadingC1">
    <w:name w:val="Heading C1"/>
    <w:basedOn w:val="Normal"/>
    <w:next w:val="Normal"/>
    <w:unhideWhenUsed/>
    <w:qFormat/>
    <w:rsid w:val="00E35BDA"/>
    <w:pPr>
      <w:keepNext/>
      <w:keepLines/>
      <w:spacing w:before="200" w:after="0"/>
      <w:outlineLvl w:val="2"/>
    </w:pPr>
    <w:rPr>
      <w:rFonts w:ascii="Times New Roman" w:eastAsia="Times New Roman" w:hAnsi="Times New Roman" w:cs="Times New Roman"/>
      <w:b/>
      <w:bCs/>
      <w:color w:val="4F81BD"/>
      <w:sz w:val="24"/>
      <w:szCs w:val="24"/>
    </w:rPr>
  </w:style>
  <w:style w:type="paragraph" w:customStyle="1" w:styleId="HeadingD1">
    <w:name w:val="Heading D1"/>
    <w:basedOn w:val="Normal"/>
    <w:next w:val="Normal"/>
    <w:uiPriority w:val="99"/>
    <w:unhideWhenUsed/>
    <w:qFormat/>
    <w:rsid w:val="00E35BDA"/>
    <w:pPr>
      <w:keepNext/>
      <w:keepLines/>
      <w:spacing w:before="200" w:after="0"/>
      <w:outlineLvl w:val="3"/>
    </w:pPr>
    <w:rPr>
      <w:rFonts w:ascii="Times New Roman" w:eastAsia="Times New Roman" w:hAnsi="Times New Roman" w:cs="Times New Roman"/>
      <w:b/>
      <w:bCs/>
      <w:iCs/>
      <w:color w:val="4F81BD"/>
      <w:sz w:val="24"/>
      <w:szCs w:val="24"/>
    </w:rPr>
  </w:style>
  <w:style w:type="paragraph" w:customStyle="1" w:styleId="Heading51">
    <w:name w:val="Heading 51"/>
    <w:basedOn w:val="Normal"/>
    <w:next w:val="Normal"/>
    <w:unhideWhenUsed/>
    <w:qFormat/>
    <w:rsid w:val="00E35BDA"/>
    <w:pPr>
      <w:keepNext/>
      <w:keepLines/>
      <w:spacing w:before="200" w:after="0"/>
      <w:outlineLvl w:val="4"/>
    </w:pPr>
    <w:rPr>
      <w:rFonts w:ascii="Times New Roman" w:eastAsia="Times New Roman" w:hAnsi="Times New Roman" w:cs="Times New Roman"/>
      <w:color w:val="243F60"/>
    </w:rPr>
  </w:style>
  <w:style w:type="character" w:customStyle="1" w:styleId="Heading6Char">
    <w:name w:val="Heading 6 Char"/>
    <w:aliases w:val="H6 Char,h6 Char"/>
    <w:basedOn w:val="DefaultParagraphFont"/>
    <w:link w:val="Heading6"/>
    <w:uiPriority w:val="9"/>
    <w:rsid w:val="00E35BDA"/>
    <w:rPr>
      <w:rFonts w:eastAsiaTheme="minorEastAsia"/>
      <w:b/>
      <w:bCs/>
    </w:rPr>
  </w:style>
  <w:style w:type="character" w:customStyle="1" w:styleId="Heading7Char">
    <w:name w:val="Heading 7 Char"/>
    <w:basedOn w:val="DefaultParagraphFont"/>
    <w:link w:val="Heading7"/>
    <w:uiPriority w:val="9"/>
    <w:semiHidden/>
    <w:rsid w:val="00E35BDA"/>
    <w:rPr>
      <w:rFonts w:ascii="Calibri" w:eastAsiaTheme="minorEastAsia" w:hAnsi="Calibri"/>
    </w:rPr>
  </w:style>
  <w:style w:type="character" w:customStyle="1" w:styleId="Heading8Char">
    <w:name w:val="Heading 8 Char"/>
    <w:basedOn w:val="DefaultParagraphFont"/>
    <w:link w:val="Heading8"/>
    <w:uiPriority w:val="9"/>
    <w:rsid w:val="00E35BDA"/>
    <w:rPr>
      <w:rFonts w:eastAsiaTheme="minorEastAsia"/>
      <w:i/>
      <w:iCs/>
    </w:rPr>
  </w:style>
  <w:style w:type="character" w:customStyle="1" w:styleId="Heading9Char">
    <w:name w:val="Heading 9 Char"/>
    <w:basedOn w:val="DefaultParagraphFont"/>
    <w:link w:val="Heading9"/>
    <w:uiPriority w:val="9"/>
    <w:semiHidden/>
    <w:rsid w:val="00E35BDA"/>
    <w:rPr>
      <w:rFonts w:ascii="Cambria" w:eastAsiaTheme="minorEastAsia" w:hAnsi="Cambria"/>
    </w:rPr>
  </w:style>
  <w:style w:type="numbering" w:customStyle="1" w:styleId="NoList1">
    <w:name w:val="No List1"/>
    <w:next w:val="NoList"/>
    <w:uiPriority w:val="99"/>
    <w:semiHidden/>
    <w:unhideWhenUsed/>
    <w:rsid w:val="00E35BDA"/>
  </w:style>
  <w:style w:type="paragraph" w:customStyle="1" w:styleId="Title1">
    <w:name w:val="Title1"/>
    <w:basedOn w:val="Normal"/>
    <w:next w:val="Normal"/>
    <w:uiPriority w:val="10"/>
    <w:qFormat/>
    <w:rsid w:val="00E35BDA"/>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Heading1Char1">
    <w:name w:val="Heading 1 Char1"/>
    <w:basedOn w:val="DefaultParagraphFont"/>
    <w:uiPriority w:val="9"/>
    <w:rsid w:val="00E35B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E35BDA"/>
    <w:rPr>
      <w:color w:val="0000FF"/>
      <w:u w:val="single"/>
    </w:rPr>
  </w:style>
  <w:style w:type="paragraph" w:customStyle="1" w:styleId="Subtitle1">
    <w:name w:val="Subtitle1"/>
    <w:basedOn w:val="Normal"/>
    <w:next w:val="Normal"/>
    <w:uiPriority w:val="11"/>
    <w:qFormat/>
    <w:rsid w:val="00E35BDA"/>
    <w:pPr>
      <w:numPr>
        <w:ilvl w:val="1"/>
      </w:numPr>
    </w:pPr>
    <w:rPr>
      <w:rFonts w:ascii="Times New Roman" w:eastAsia="Times New Roman" w:hAnsi="Times New Roman" w:cs="Times New Roman"/>
      <w:i/>
      <w:iCs/>
      <w:color w:val="4F81BD"/>
      <w:spacing w:val="15"/>
      <w:sz w:val="24"/>
      <w:szCs w:val="24"/>
    </w:rPr>
  </w:style>
  <w:style w:type="character" w:customStyle="1" w:styleId="IntenseEmphasis1">
    <w:name w:val="Intense Emphasis1"/>
    <w:basedOn w:val="DefaultParagraphFont"/>
    <w:uiPriority w:val="21"/>
    <w:qFormat/>
    <w:rsid w:val="00E35BDA"/>
    <w:rPr>
      <w:b/>
      <w:bCs/>
      <w:i/>
      <w:iCs/>
      <w:color w:val="4F81BD"/>
    </w:rPr>
  </w:style>
  <w:style w:type="character" w:customStyle="1" w:styleId="SubtleEmphasis1">
    <w:name w:val="Subtle Emphasis1"/>
    <w:basedOn w:val="DefaultParagraphFont"/>
    <w:uiPriority w:val="19"/>
    <w:qFormat/>
    <w:rsid w:val="00E35BDA"/>
    <w:rPr>
      <w:i/>
      <w:iCs/>
      <w:color w:val="808080"/>
    </w:rPr>
  </w:style>
  <w:style w:type="paragraph" w:customStyle="1" w:styleId="CommentText1">
    <w:name w:val="Comment Text1"/>
    <w:basedOn w:val="Normal"/>
    <w:next w:val="CommentText"/>
    <w:uiPriority w:val="99"/>
    <w:rsid w:val="00E35BDA"/>
    <w:pPr>
      <w:spacing w:line="240" w:lineRule="auto"/>
    </w:pPr>
    <w:rPr>
      <w:rFonts w:eastAsiaTheme="minorHAnsi"/>
      <w:i/>
      <w:color w:val="808080"/>
      <w:sz w:val="20"/>
      <w:szCs w:val="20"/>
    </w:rPr>
  </w:style>
  <w:style w:type="paragraph" w:styleId="List">
    <w:name w:val="List"/>
    <w:basedOn w:val="Normal"/>
    <w:semiHidden/>
    <w:rsid w:val="00E35BDA"/>
    <w:pPr>
      <w:ind w:left="360" w:hanging="360"/>
    </w:pPr>
    <w:rPr>
      <w:szCs w:val="20"/>
    </w:rPr>
  </w:style>
  <w:style w:type="paragraph" w:styleId="Salutation">
    <w:name w:val="Salutation"/>
    <w:basedOn w:val="Normal"/>
    <w:next w:val="Normal"/>
    <w:link w:val="SalutationChar"/>
    <w:rsid w:val="00E35BDA"/>
    <w:pPr>
      <w:jc w:val="both"/>
    </w:pPr>
    <w:rPr>
      <w:kern w:val="22"/>
      <w:szCs w:val="20"/>
    </w:rPr>
  </w:style>
  <w:style w:type="character" w:customStyle="1" w:styleId="SalutationChar">
    <w:name w:val="Salutation Char"/>
    <w:basedOn w:val="DefaultParagraphFont"/>
    <w:link w:val="Salutation"/>
    <w:rsid w:val="00E35BDA"/>
    <w:rPr>
      <w:rFonts w:eastAsiaTheme="minorEastAsia"/>
      <w:kern w:val="22"/>
      <w:szCs w:val="20"/>
    </w:rPr>
  </w:style>
  <w:style w:type="paragraph" w:styleId="NormalWeb">
    <w:name w:val="Normal (Web)"/>
    <w:basedOn w:val="Normal"/>
    <w:uiPriority w:val="99"/>
    <w:rsid w:val="00E35BD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E35BDA"/>
    <w:pPr>
      <w:spacing w:after="120"/>
    </w:pPr>
    <w:rPr>
      <w:sz w:val="16"/>
      <w:szCs w:val="16"/>
    </w:rPr>
  </w:style>
  <w:style w:type="character" w:customStyle="1" w:styleId="BodyText3Char">
    <w:name w:val="Body Text 3 Char"/>
    <w:basedOn w:val="DefaultParagraphFont"/>
    <w:link w:val="BodyText3"/>
    <w:rsid w:val="00E35BDA"/>
    <w:rPr>
      <w:rFonts w:eastAsiaTheme="minorEastAsia"/>
      <w:sz w:val="16"/>
      <w:szCs w:val="16"/>
    </w:rPr>
  </w:style>
  <w:style w:type="character" w:styleId="Emphasis">
    <w:name w:val="Emphasis"/>
    <w:basedOn w:val="DefaultParagraphFont"/>
    <w:uiPriority w:val="20"/>
    <w:qFormat/>
    <w:rsid w:val="00E35BDA"/>
    <w:rPr>
      <w:rFonts w:cs="Times New Roman"/>
      <w:b/>
      <w:i/>
      <w:iCs/>
      <w:color w:val="0070C0"/>
    </w:rPr>
  </w:style>
  <w:style w:type="paragraph" w:styleId="PlainText">
    <w:name w:val="Plain Text"/>
    <w:basedOn w:val="Normal"/>
    <w:link w:val="PlainTextChar"/>
    <w:uiPriority w:val="99"/>
    <w:unhideWhenUsed/>
    <w:rsid w:val="00E35BDA"/>
    <w:rPr>
      <w:rFonts w:ascii="Consolas" w:eastAsia="Calibri" w:hAnsi="Consolas"/>
      <w:sz w:val="21"/>
      <w:szCs w:val="21"/>
    </w:rPr>
  </w:style>
  <w:style w:type="character" w:customStyle="1" w:styleId="PlainTextChar">
    <w:name w:val="Plain Text Char"/>
    <w:basedOn w:val="DefaultParagraphFont"/>
    <w:link w:val="PlainText"/>
    <w:uiPriority w:val="99"/>
    <w:rsid w:val="00E35BDA"/>
    <w:rPr>
      <w:rFonts w:ascii="Consolas" w:eastAsia="Calibri" w:hAnsi="Consolas"/>
      <w:sz w:val="21"/>
      <w:szCs w:val="21"/>
    </w:rPr>
  </w:style>
  <w:style w:type="character" w:styleId="CommentReference">
    <w:name w:val="annotation reference"/>
    <w:basedOn w:val="DefaultParagraphFont"/>
    <w:uiPriority w:val="99"/>
    <w:unhideWhenUsed/>
    <w:rsid w:val="00E35BDA"/>
    <w:rPr>
      <w:sz w:val="16"/>
      <w:szCs w:val="16"/>
    </w:rPr>
  </w:style>
  <w:style w:type="paragraph" w:styleId="FootnoteText">
    <w:name w:val="footnote text"/>
    <w:basedOn w:val="Normal"/>
    <w:link w:val="FootnoteTextChar"/>
    <w:uiPriority w:val="99"/>
    <w:rsid w:val="00E35BDA"/>
    <w:pPr>
      <w:spacing w:before="120" w:after="120"/>
    </w:pPr>
    <w:rPr>
      <w:sz w:val="20"/>
      <w:szCs w:val="20"/>
    </w:rPr>
  </w:style>
  <w:style w:type="character" w:customStyle="1" w:styleId="FootnoteTextChar">
    <w:name w:val="Footnote Text Char"/>
    <w:basedOn w:val="DefaultParagraphFont"/>
    <w:link w:val="FootnoteText"/>
    <w:uiPriority w:val="99"/>
    <w:rsid w:val="00E35BDA"/>
    <w:rPr>
      <w:rFonts w:eastAsiaTheme="minorEastAsia"/>
      <w:sz w:val="20"/>
      <w:szCs w:val="20"/>
    </w:rPr>
  </w:style>
  <w:style w:type="character" w:styleId="FootnoteReference">
    <w:name w:val="footnote reference"/>
    <w:basedOn w:val="DefaultParagraphFont"/>
    <w:uiPriority w:val="99"/>
    <w:rsid w:val="00E35BDA"/>
    <w:rPr>
      <w:vertAlign w:val="superscript"/>
    </w:rPr>
  </w:style>
  <w:style w:type="character" w:customStyle="1" w:styleId="CommentTextChar1">
    <w:name w:val="Comment Text Char1"/>
    <w:basedOn w:val="DefaultParagraphFont"/>
    <w:uiPriority w:val="99"/>
    <w:semiHidden/>
    <w:rsid w:val="00E35BDA"/>
    <w:rPr>
      <w:rFonts w:eastAsiaTheme="minorEastAsia"/>
      <w:sz w:val="20"/>
      <w:szCs w:val="20"/>
    </w:rPr>
  </w:style>
  <w:style w:type="paragraph" w:styleId="CommentSubject">
    <w:name w:val="annotation subject"/>
    <w:basedOn w:val="CommentText"/>
    <w:next w:val="CommentText"/>
    <w:link w:val="CommentSubjectChar"/>
    <w:uiPriority w:val="99"/>
    <w:unhideWhenUsed/>
    <w:rsid w:val="00E35BDA"/>
    <w:rPr>
      <w:b/>
      <w:bCs/>
      <w:color w:val="808080"/>
    </w:rPr>
  </w:style>
  <w:style w:type="character" w:customStyle="1" w:styleId="CommentSubjectChar">
    <w:name w:val="Comment Subject Char"/>
    <w:basedOn w:val="CommentTextChar1"/>
    <w:link w:val="CommentSubject"/>
    <w:uiPriority w:val="99"/>
    <w:rsid w:val="00E35BDA"/>
    <w:rPr>
      <w:rFonts w:eastAsiaTheme="minorEastAsia"/>
      <w:b/>
      <w:bCs/>
      <w:i/>
      <w:color w:val="808080"/>
      <w:sz w:val="20"/>
      <w:szCs w:val="20"/>
    </w:rPr>
  </w:style>
  <w:style w:type="character" w:styleId="Strong">
    <w:name w:val="Strong"/>
    <w:basedOn w:val="DefaultParagraphFont"/>
    <w:uiPriority w:val="22"/>
    <w:qFormat/>
    <w:rsid w:val="00E35BDA"/>
    <w:rPr>
      <w:b/>
      <w:bCs/>
    </w:rPr>
  </w:style>
  <w:style w:type="paragraph" w:customStyle="1" w:styleId="Lista">
    <w:name w:val="List a"/>
    <w:aliases w:val="b,c"/>
    <w:basedOn w:val="Normal"/>
    <w:qFormat/>
    <w:rsid w:val="00E35BDA"/>
    <w:pPr>
      <w:numPr>
        <w:numId w:val="2"/>
      </w:numPr>
    </w:pPr>
  </w:style>
  <w:style w:type="paragraph" w:customStyle="1" w:styleId="AppendixHeading">
    <w:name w:val="Appendix Heading"/>
    <w:basedOn w:val="Normal"/>
    <w:next w:val="Normal"/>
    <w:qFormat/>
    <w:rsid w:val="00E35BDA"/>
    <w:pPr>
      <w:numPr>
        <w:numId w:val="1"/>
      </w:numPr>
      <w:spacing w:before="240" w:after="60"/>
    </w:pPr>
    <w:rPr>
      <w:b/>
    </w:rPr>
  </w:style>
  <w:style w:type="paragraph" w:customStyle="1" w:styleId="AppendixHeading2">
    <w:name w:val="Appendix Heading 2"/>
    <w:basedOn w:val="Normal"/>
    <w:next w:val="Normal"/>
    <w:qFormat/>
    <w:rsid w:val="00E35BDA"/>
    <w:pPr>
      <w:numPr>
        <w:ilvl w:val="1"/>
        <w:numId w:val="1"/>
      </w:numPr>
      <w:spacing w:before="240" w:after="60"/>
    </w:pPr>
    <w:rPr>
      <w:b/>
      <w:bCs/>
    </w:rPr>
  </w:style>
  <w:style w:type="character" w:styleId="FollowedHyperlink">
    <w:name w:val="FollowedHyperlink"/>
    <w:basedOn w:val="DefaultParagraphFont"/>
    <w:uiPriority w:val="99"/>
    <w:semiHidden/>
    <w:unhideWhenUsed/>
    <w:rsid w:val="00E35BDA"/>
    <w:rPr>
      <w:color w:val="800080"/>
      <w:u w:val="single"/>
    </w:rPr>
  </w:style>
  <w:style w:type="character" w:customStyle="1" w:styleId="ListParagraphChar">
    <w:name w:val="List Paragraph Char"/>
    <w:basedOn w:val="DefaultParagraphFont"/>
    <w:link w:val="ListParagraph"/>
    <w:uiPriority w:val="34"/>
    <w:locked/>
    <w:rsid w:val="00E35BDA"/>
    <w:rPr>
      <w:rFonts w:eastAsiaTheme="minorEastAsia"/>
    </w:rPr>
  </w:style>
  <w:style w:type="character" w:styleId="HTMLAcronym">
    <w:name w:val="HTML Acronym"/>
    <w:basedOn w:val="DefaultParagraphFont"/>
    <w:semiHidden/>
    <w:rsid w:val="00E35BDA"/>
  </w:style>
  <w:style w:type="table" w:styleId="TableGrid">
    <w:name w:val="Table Grid"/>
    <w:basedOn w:val="TableNormal"/>
    <w:uiPriority w:val="59"/>
    <w:rsid w:val="00E35BD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HeadingB">
    <w:name w:val="Appendix Heading B"/>
    <w:basedOn w:val="AppendixHeading"/>
    <w:next w:val="Normal"/>
    <w:qFormat/>
    <w:rsid w:val="00E35BDA"/>
    <w:pPr>
      <w:numPr>
        <w:numId w:val="0"/>
      </w:numPr>
      <w:tabs>
        <w:tab w:val="num" w:pos="720"/>
      </w:tabs>
      <w:autoSpaceDE w:val="0"/>
      <w:autoSpaceDN w:val="0"/>
      <w:adjustRightInd w:val="0"/>
      <w:ind w:left="720" w:hanging="720"/>
    </w:pPr>
    <w:rPr>
      <w:rFonts w:cs="Arial"/>
      <w:b w:val="0"/>
      <w:bCs/>
      <w:color w:val="000000"/>
    </w:rPr>
  </w:style>
  <w:style w:type="paragraph" w:customStyle="1" w:styleId="AppendixBheading">
    <w:name w:val="Appendix B heading"/>
    <w:basedOn w:val="Normal"/>
    <w:qFormat/>
    <w:rsid w:val="00E35BDA"/>
    <w:pPr>
      <w:tabs>
        <w:tab w:val="num" w:pos="720"/>
      </w:tabs>
      <w:autoSpaceDE w:val="0"/>
      <w:autoSpaceDN w:val="0"/>
      <w:adjustRightInd w:val="0"/>
    </w:pPr>
    <w:rPr>
      <w:rFonts w:eastAsia="Calibri" w:cs="Arial"/>
      <w:b/>
      <w:bCs/>
      <w:color w:val="000000"/>
    </w:rPr>
  </w:style>
  <w:style w:type="paragraph" w:styleId="EndnoteText">
    <w:name w:val="endnote text"/>
    <w:basedOn w:val="Normal"/>
    <w:link w:val="EndnoteTextChar"/>
    <w:uiPriority w:val="99"/>
    <w:semiHidden/>
    <w:unhideWhenUsed/>
    <w:rsid w:val="00E35BDA"/>
    <w:rPr>
      <w:sz w:val="20"/>
      <w:szCs w:val="20"/>
    </w:rPr>
  </w:style>
  <w:style w:type="character" w:customStyle="1" w:styleId="EndnoteTextChar">
    <w:name w:val="Endnote Text Char"/>
    <w:basedOn w:val="DefaultParagraphFont"/>
    <w:link w:val="EndnoteText"/>
    <w:uiPriority w:val="99"/>
    <w:semiHidden/>
    <w:rsid w:val="00E35BDA"/>
    <w:rPr>
      <w:rFonts w:eastAsiaTheme="minorEastAsia"/>
      <w:sz w:val="20"/>
      <w:szCs w:val="20"/>
    </w:rPr>
  </w:style>
  <w:style w:type="character" w:styleId="EndnoteReference">
    <w:name w:val="endnote reference"/>
    <w:basedOn w:val="DefaultParagraphFont"/>
    <w:uiPriority w:val="99"/>
    <w:semiHidden/>
    <w:unhideWhenUsed/>
    <w:rsid w:val="00E35BDA"/>
    <w:rPr>
      <w:vertAlign w:val="superscript"/>
    </w:rPr>
  </w:style>
  <w:style w:type="character" w:customStyle="1" w:styleId="BalloonTextChar1">
    <w:name w:val="Balloon Text Char1"/>
    <w:uiPriority w:val="99"/>
    <w:semiHidden/>
    <w:rsid w:val="00E35BDA"/>
    <w:rPr>
      <w:rFonts w:ascii="Tahoma" w:eastAsia="Times New Roman" w:hAnsi="Tahoma" w:cs="Tahoma"/>
      <w:sz w:val="16"/>
      <w:szCs w:val="16"/>
    </w:rPr>
  </w:style>
  <w:style w:type="paragraph" w:customStyle="1" w:styleId="Default">
    <w:name w:val="Default"/>
    <w:rsid w:val="00E35BDA"/>
    <w:pPr>
      <w:autoSpaceDE w:val="0"/>
      <w:autoSpaceDN w:val="0"/>
      <w:adjustRightInd w:val="0"/>
    </w:pPr>
    <w:rPr>
      <w:rFonts w:ascii="Verdana" w:eastAsia="Times New Roman" w:hAnsi="Verdana" w:cs="Verdana"/>
      <w:color w:val="000000"/>
      <w:sz w:val="24"/>
      <w:szCs w:val="24"/>
    </w:rPr>
  </w:style>
  <w:style w:type="paragraph" w:customStyle="1" w:styleId="Normal1">
    <w:name w:val="Normal+1"/>
    <w:basedOn w:val="Default"/>
    <w:next w:val="Default"/>
    <w:uiPriority w:val="99"/>
    <w:rsid w:val="00E35BDA"/>
    <w:rPr>
      <w:rFonts w:cs="Times New Roman"/>
      <w:color w:val="auto"/>
    </w:rPr>
  </w:style>
  <w:style w:type="paragraph" w:styleId="BodyTextIndent">
    <w:name w:val="Body Text Indent"/>
    <w:basedOn w:val="Normal"/>
    <w:link w:val="BodyTextIndentChar"/>
    <w:rsid w:val="00E35BDA"/>
    <w:pPr>
      <w:autoSpaceDE w:val="0"/>
      <w:autoSpaceDN w:val="0"/>
      <w:adjustRightInd w:val="0"/>
      <w:ind w:left="720"/>
    </w:pPr>
    <w:rPr>
      <w:rFonts w:cs="Arial"/>
    </w:rPr>
  </w:style>
  <w:style w:type="character" w:customStyle="1" w:styleId="BodyTextIndentChar">
    <w:name w:val="Body Text Indent Char"/>
    <w:basedOn w:val="DefaultParagraphFont"/>
    <w:link w:val="BodyTextIndent"/>
    <w:rsid w:val="00E35BDA"/>
    <w:rPr>
      <w:rFonts w:eastAsiaTheme="minorEastAsia" w:cs="Arial"/>
    </w:rPr>
  </w:style>
  <w:style w:type="paragraph" w:customStyle="1" w:styleId="pbody">
    <w:name w:val="pbody"/>
    <w:basedOn w:val="Normal"/>
    <w:rsid w:val="00E35BDA"/>
    <w:pPr>
      <w:spacing w:line="288" w:lineRule="auto"/>
      <w:ind w:firstLine="240"/>
    </w:pPr>
    <w:rPr>
      <w:rFonts w:cs="Arial"/>
      <w:color w:val="000000"/>
      <w:sz w:val="20"/>
      <w:szCs w:val="20"/>
    </w:rPr>
  </w:style>
  <w:style w:type="paragraph" w:customStyle="1" w:styleId="pindented1">
    <w:name w:val="pindented1"/>
    <w:basedOn w:val="Normal"/>
    <w:rsid w:val="00E35BDA"/>
    <w:pPr>
      <w:spacing w:line="288" w:lineRule="auto"/>
      <w:ind w:firstLine="480"/>
    </w:pPr>
    <w:rPr>
      <w:rFonts w:cs="Arial"/>
      <w:color w:val="000000"/>
      <w:sz w:val="20"/>
      <w:szCs w:val="20"/>
    </w:rPr>
  </w:style>
  <w:style w:type="paragraph" w:customStyle="1" w:styleId="pindented2">
    <w:name w:val="pindented2"/>
    <w:basedOn w:val="Normal"/>
    <w:rsid w:val="00E35BDA"/>
    <w:pPr>
      <w:spacing w:line="288" w:lineRule="auto"/>
      <w:ind w:firstLine="720"/>
    </w:pPr>
    <w:rPr>
      <w:rFonts w:cs="Arial"/>
      <w:color w:val="000000"/>
      <w:sz w:val="20"/>
      <w:szCs w:val="20"/>
    </w:rPr>
  </w:style>
  <w:style w:type="paragraph" w:customStyle="1" w:styleId="pbodyctrsmcaps">
    <w:name w:val="pbodyctrsmcaps"/>
    <w:basedOn w:val="Normal"/>
    <w:rsid w:val="00E35BDA"/>
    <w:pPr>
      <w:spacing w:before="240" w:after="240" w:line="288" w:lineRule="auto"/>
      <w:jc w:val="center"/>
    </w:pPr>
    <w:rPr>
      <w:rFonts w:cs="Arial"/>
      <w:smallCaps/>
      <w:color w:val="000000"/>
      <w:sz w:val="20"/>
      <w:szCs w:val="20"/>
    </w:rPr>
  </w:style>
  <w:style w:type="paragraph" w:styleId="BodyText">
    <w:name w:val="Body Text"/>
    <w:basedOn w:val="Normal"/>
    <w:link w:val="BodyTextChar"/>
    <w:uiPriority w:val="99"/>
    <w:unhideWhenUsed/>
    <w:rsid w:val="00E35BDA"/>
    <w:pPr>
      <w:spacing w:after="120"/>
    </w:pPr>
  </w:style>
  <w:style w:type="character" w:customStyle="1" w:styleId="BodyTextChar">
    <w:name w:val="Body Text Char"/>
    <w:basedOn w:val="DefaultParagraphFont"/>
    <w:link w:val="BodyText"/>
    <w:uiPriority w:val="99"/>
    <w:rsid w:val="00E35BDA"/>
    <w:rPr>
      <w:rFonts w:eastAsiaTheme="minorEastAsia"/>
    </w:rPr>
  </w:style>
  <w:style w:type="paragraph" w:styleId="BodyTextIndent2">
    <w:name w:val="Body Text Indent 2"/>
    <w:basedOn w:val="Normal"/>
    <w:link w:val="BodyTextIndent2Char"/>
    <w:rsid w:val="00E35BDA"/>
    <w:pPr>
      <w:spacing w:after="120" w:line="480" w:lineRule="auto"/>
      <w:ind w:left="360"/>
    </w:pPr>
    <w:rPr>
      <w:szCs w:val="20"/>
    </w:rPr>
  </w:style>
  <w:style w:type="character" w:customStyle="1" w:styleId="BodyTextIndent2Char">
    <w:name w:val="Body Text Indent 2 Char"/>
    <w:basedOn w:val="DefaultParagraphFont"/>
    <w:link w:val="BodyTextIndent2"/>
    <w:rsid w:val="00E35BDA"/>
    <w:rPr>
      <w:rFonts w:eastAsiaTheme="minorEastAsia"/>
      <w:szCs w:val="20"/>
    </w:rPr>
  </w:style>
  <w:style w:type="paragraph" w:customStyle="1" w:styleId="bullet">
    <w:name w:val="bullet"/>
    <w:basedOn w:val="Normal"/>
    <w:uiPriority w:val="99"/>
    <w:rsid w:val="00E35BDA"/>
    <w:pPr>
      <w:overflowPunct w:val="0"/>
      <w:ind w:left="1080" w:hanging="360"/>
      <w:jc w:val="both"/>
    </w:pPr>
    <w:rPr>
      <w:rFonts w:cs="Arial"/>
    </w:rPr>
  </w:style>
  <w:style w:type="paragraph" w:customStyle="1" w:styleId="SOWNumHeading">
    <w:name w:val="SOW Num Heading"/>
    <w:basedOn w:val="Normal"/>
    <w:link w:val="SOWNumHeadingChar"/>
    <w:uiPriority w:val="99"/>
    <w:rsid w:val="00E35BDA"/>
    <w:pPr>
      <w:tabs>
        <w:tab w:val="num" w:pos="360"/>
      </w:tabs>
      <w:spacing w:after="240"/>
      <w:ind w:left="360" w:hanging="360"/>
      <w:contextualSpacing/>
    </w:pPr>
    <w:rPr>
      <w:rFonts w:cs="Arial"/>
      <w:b/>
      <w:bCs/>
    </w:rPr>
  </w:style>
  <w:style w:type="character" w:customStyle="1" w:styleId="SOWNumHeadingChar">
    <w:name w:val="SOW Num Heading Char"/>
    <w:link w:val="SOWNumHeading"/>
    <w:uiPriority w:val="99"/>
    <w:rsid w:val="00E35BDA"/>
    <w:rPr>
      <w:rFonts w:eastAsiaTheme="minorEastAsia" w:cs="Arial"/>
      <w:b/>
      <w:bCs/>
    </w:rPr>
  </w:style>
  <w:style w:type="paragraph" w:customStyle="1" w:styleId="indenta">
    <w:name w:val="indenta"/>
    <w:basedOn w:val="Normal"/>
    <w:rsid w:val="00E35BDA"/>
    <w:pPr>
      <w:spacing w:after="100" w:afterAutospacing="1"/>
      <w:ind w:firstLine="225"/>
    </w:pPr>
  </w:style>
  <w:style w:type="paragraph" w:styleId="BodyTextIndent3">
    <w:name w:val="Body Text Indent 3"/>
    <w:basedOn w:val="Normal"/>
    <w:link w:val="BodyTextIndent3Char"/>
    <w:unhideWhenUsed/>
    <w:rsid w:val="00E35BDA"/>
    <w:pPr>
      <w:spacing w:after="120"/>
      <w:ind w:left="360"/>
    </w:pPr>
    <w:rPr>
      <w:sz w:val="16"/>
      <w:szCs w:val="16"/>
    </w:rPr>
  </w:style>
  <w:style w:type="character" w:customStyle="1" w:styleId="BodyTextIndent3Char">
    <w:name w:val="Body Text Indent 3 Char"/>
    <w:basedOn w:val="DefaultParagraphFont"/>
    <w:link w:val="BodyTextIndent3"/>
    <w:rsid w:val="00E35BDA"/>
    <w:rPr>
      <w:rFonts w:eastAsiaTheme="minorEastAsia"/>
      <w:sz w:val="16"/>
      <w:szCs w:val="16"/>
    </w:rPr>
  </w:style>
  <w:style w:type="paragraph" w:customStyle="1" w:styleId="SubSubhead">
    <w:name w:val="SubSubhead"/>
    <w:basedOn w:val="Normal"/>
    <w:rsid w:val="00E35BDA"/>
    <w:pPr>
      <w:tabs>
        <w:tab w:val="left" w:pos="360"/>
      </w:tabs>
      <w:jc w:val="both"/>
    </w:pPr>
    <w:rPr>
      <w:rFonts w:ascii="Tms Rmn" w:hAnsi="Tms Rmn"/>
      <w:noProof/>
      <w:szCs w:val="20"/>
      <w14:shadow w14:blurRad="50800" w14:dist="38100" w14:dir="2700000" w14:sx="100000" w14:sy="100000" w14:kx="0" w14:ky="0" w14:algn="tl">
        <w14:srgbClr w14:val="000000">
          <w14:alpha w14:val="60000"/>
        </w14:srgbClr>
      </w14:shadow>
    </w:rPr>
  </w:style>
  <w:style w:type="paragraph" w:customStyle="1" w:styleId="Style1">
    <w:name w:val="Style1"/>
    <w:basedOn w:val="Normal"/>
    <w:rsid w:val="00E35BDA"/>
    <w:pPr>
      <w:tabs>
        <w:tab w:val="left" w:pos="1440"/>
      </w:tabs>
      <w:jc w:val="both"/>
    </w:pPr>
    <w:rPr>
      <w:b/>
      <w:color w:val="000000"/>
      <w:sz w:val="28"/>
      <w:szCs w:val="20"/>
    </w:rPr>
  </w:style>
  <w:style w:type="paragraph" w:customStyle="1" w:styleId="SmallH">
    <w:name w:val="SmallH"/>
    <w:basedOn w:val="Normal"/>
    <w:rsid w:val="00E35BDA"/>
    <w:pPr>
      <w:overflowPunct w:val="0"/>
      <w:autoSpaceDE w:val="0"/>
      <w:autoSpaceDN w:val="0"/>
      <w:adjustRightInd w:val="0"/>
      <w:spacing w:before="120" w:after="120"/>
      <w:ind w:left="144" w:right="144"/>
      <w:jc w:val="both"/>
    </w:pPr>
    <w:rPr>
      <w:rFonts w:ascii="Univers (WN)" w:hAnsi="Univers (WN)"/>
      <w:sz w:val="14"/>
      <w:szCs w:val="20"/>
    </w:rPr>
  </w:style>
  <w:style w:type="paragraph" w:customStyle="1" w:styleId="PDPSOW">
    <w:name w:val="PDPSOW"/>
    <w:basedOn w:val="Normal"/>
    <w:rsid w:val="00E35BDA"/>
    <w:pPr>
      <w:tabs>
        <w:tab w:val="left" w:pos="720"/>
        <w:tab w:val="left" w:pos="3600"/>
      </w:tabs>
      <w:overflowPunct w:val="0"/>
      <w:autoSpaceDE w:val="0"/>
      <w:autoSpaceDN w:val="0"/>
      <w:adjustRightInd w:val="0"/>
    </w:pPr>
    <w:rPr>
      <w:rFonts w:ascii="CG Times (W1)" w:hAnsi="CG Times (W1)"/>
      <w:szCs w:val="20"/>
    </w:rPr>
  </w:style>
  <w:style w:type="paragraph" w:customStyle="1" w:styleId="Blankpage">
    <w:name w:val="Blank page"/>
    <w:basedOn w:val="BodyText"/>
    <w:next w:val="BodyText"/>
    <w:rsid w:val="00E35BDA"/>
    <w:pPr>
      <w:overflowPunct w:val="0"/>
      <w:autoSpaceDE w:val="0"/>
      <w:autoSpaceDN w:val="0"/>
      <w:adjustRightInd w:val="0"/>
      <w:spacing w:after="0"/>
    </w:pPr>
    <w:rPr>
      <w:szCs w:val="20"/>
    </w:rPr>
  </w:style>
  <w:style w:type="paragraph" w:customStyle="1" w:styleId="Bookman">
    <w:name w:val="Bookman"/>
    <w:basedOn w:val="Normal"/>
    <w:rsid w:val="00E35BDA"/>
    <w:rPr>
      <w:rFonts w:eastAsia="SimSun"/>
      <w:color w:val="000000"/>
      <w:position w:val="-4"/>
      <w:szCs w:val="20"/>
    </w:rPr>
  </w:style>
  <w:style w:type="paragraph" w:styleId="BlockText">
    <w:name w:val="Block Text"/>
    <w:basedOn w:val="Normal"/>
    <w:rsid w:val="00E35BDA"/>
    <w:pPr>
      <w:widowControl w:val="0"/>
      <w:adjustRightInd w:val="0"/>
      <w:spacing w:before="100" w:beforeAutospacing="1" w:after="100" w:afterAutospacing="1" w:line="360" w:lineRule="atLeast"/>
      <w:ind w:left="1800" w:right="432" w:hanging="1800"/>
      <w:jc w:val="both"/>
      <w:textAlignment w:val="baseline"/>
    </w:pPr>
    <w:rPr>
      <w:color w:val="FF0000"/>
      <w:sz w:val="20"/>
      <w:szCs w:val="20"/>
    </w:rPr>
  </w:style>
  <w:style w:type="paragraph" w:styleId="TOC5">
    <w:name w:val="toc 5"/>
    <w:basedOn w:val="Normal"/>
    <w:next w:val="Normal"/>
    <w:autoRedefine/>
    <w:uiPriority w:val="39"/>
    <w:unhideWhenUsed/>
    <w:rsid w:val="00E35BDA"/>
    <w:pPr>
      <w:spacing w:after="100"/>
      <w:ind w:left="880"/>
    </w:pPr>
    <w:rPr>
      <w:rFonts w:ascii="Calibri" w:hAnsi="Calibri"/>
    </w:rPr>
  </w:style>
  <w:style w:type="paragraph" w:styleId="TOC6">
    <w:name w:val="toc 6"/>
    <w:basedOn w:val="Normal"/>
    <w:next w:val="Normal"/>
    <w:autoRedefine/>
    <w:uiPriority w:val="39"/>
    <w:unhideWhenUsed/>
    <w:rsid w:val="00E35BDA"/>
    <w:pPr>
      <w:spacing w:after="100"/>
      <w:ind w:left="1100"/>
    </w:pPr>
    <w:rPr>
      <w:rFonts w:ascii="Calibri" w:hAnsi="Calibri"/>
    </w:rPr>
  </w:style>
  <w:style w:type="paragraph" w:styleId="TOC7">
    <w:name w:val="toc 7"/>
    <w:basedOn w:val="Normal"/>
    <w:next w:val="Normal"/>
    <w:autoRedefine/>
    <w:uiPriority w:val="39"/>
    <w:unhideWhenUsed/>
    <w:rsid w:val="00E35BDA"/>
    <w:pPr>
      <w:spacing w:after="100"/>
      <w:ind w:left="1320"/>
    </w:pPr>
    <w:rPr>
      <w:rFonts w:ascii="Calibri" w:hAnsi="Calibri"/>
    </w:rPr>
  </w:style>
  <w:style w:type="paragraph" w:styleId="TOC8">
    <w:name w:val="toc 8"/>
    <w:basedOn w:val="Normal"/>
    <w:next w:val="Normal"/>
    <w:autoRedefine/>
    <w:uiPriority w:val="39"/>
    <w:unhideWhenUsed/>
    <w:rsid w:val="00E35BDA"/>
    <w:pPr>
      <w:spacing w:after="100"/>
      <w:ind w:left="1540"/>
    </w:pPr>
    <w:rPr>
      <w:rFonts w:ascii="Calibri" w:hAnsi="Calibri"/>
    </w:rPr>
  </w:style>
  <w:style w:type="paragraph" w:styleId="TOC9">
    <w:name w:val="toc 9"/>
    <w:basedOn w:val="Normal"/>
    <w:next w:val="Normal"/>
    <w:autoRedefine/>
    <w:uiPriority w:val="39"/>
    <w:unhideWhenUsed/>
    <w:rsid w:val="00E35BDA"/>
    <w:pPr>
      <w:spacing w:after="100"/>
      <w:ind w:left="1760"/>
    </w:pPr>
    <w:rPr>
      <w:rFonts w:ascii="Calibri" w:hAnsi="Calibri"/>
    </w:rPr>
  </w:style>
  <w:style w:type="paragraph" w:styleId="TOAHeading">
    <w:name w:val="toa heading"/>
    <w:basedOn w:val="Normal"/>
    <w:next w:val="Normal"/>
    <w:uiPriority w:val="99"/>
    <w:rsid w:val="00E35BDA"/>
    <w:pPr>
      <w:tabs>
        <w:tab w:val="left" w:pos="9000"/>
        <w:tab w:val="right" w:pos="9360"/>
      </w:tabs>
      <w:suppressAutoHyphens/>
    </w:pPr>
    <w:rPr>
      <w:rFonts w:ascii="Courier" w:hAnsi="Courier"/>
      <w:szCs w:val="20"/>
    </w:rPr>
  </w:style>
  <w:style w:type="paragraph" w:styleId="List3">
    <w:name w:val="List 3"/>
    <w:basedOn w:val="Normal"/>
    <w:uiPriority w:val="99"/>
    <w:rsid w:val="00E35BDA"/>
    <w:pPr>
      <w:ind w:left="1080" w:hanging="360"/>
    </w:pPr>
    <w:rPr>
      <w:rFonts w:ascii="Times New Roman" w:hAnsi="Times New Roman"/>
    </w:rPr>
  </w:style>
  <w:style w:type="paragraph" w:styleId="ListContinue2">
    <w:name w:val="List Continue 2"/>
    <w:basedOn w:val="Normal"/>
    <w:uiPriority w:val="99"/>
    <w:rsid w:val="00E35BDA"/>
    <w:pPr>
      <w:spacing w:after="120"/>
      <w:ind w:left="720"/>
    </w:pPr>
    <w:rPr>
      <w:rFonts w:ascii="Courier" w:hAnsi="Courier"/>
      <w:szCs w:val="20"/>
    </w:rPr>
  </w:style>
  <w:style w:type="paragraph" w:styleId="List2">
    <w:name w:val="List 2"/>
    <w:basedOn w:val="Normal"/>
    <w:uiPriority w:val="99"/>
    <w:rsid w:val="00E35BDA"/>
    <w:pPr>
      <w:ind w:left="720" w:hanging="360"/>
    </w:pPr>
    <w:rPr>
      <w:rFonts w:ascii="Courier" w:hAnsi="Courier"/>
      <w:szCs w:val="20"/>
    </w:rPr>
  </w:style>
  <w:style w:type="paragraph" w:customStyle="1" w:styleId="Technical5">
    <w:name w:val="Technical 5"/>
    <w:rsid w:val="00E35BDA"/>
    <w:pPr>
      <w:tabs>
        <w:tab w:val="left" w:pos="-720"/>
      </w:tabs>
      <w:suppressAutoHyphens/>
    </w:pPr>
    <w:rPr>
      <w:rFonts w:ascii="Courier" w:eastAsia="Times New Roman" w:hAnsi="Courier"/>
      <w:b/>
      <w:sz w:val="24"/>
    </w:rPr>
  </w:style>
  <w:style w:type="character" w:customStyle="1" w:styleId="BodyText2Char">
    <w:name w:val="Body Text 2 Char"/>
    <w:link w:val="BodyText2"/>
    <w:rsid w:val="00E35BDA"/>
    <w:rPr>
      <w:rFonts w:ascii="Times New Roman" w:eastAsia="Times New Roman" w:hAnsi="Times New Roman"/>
      <w:sz w:val="24"/>
      <w:szCs w:val="24"/>
    </w:rPr>
  </w:style>
  <w:style w:type="paragraph" w:styleId="BodyText2">
    <w:name w:val="Body Text 2"/>
    <w:basedOn w:val="Normal"/>
    <w:link w:val="BodyText2Char"/>
    <w:unhideWhenUsed/>
    <w:rsid w:val="00E35BDA"/>
    <w:pPr>
      <w:spacing w:after="120" w:line="480" w:lineRule="auto"/>
    </w:pPr>
    <w:rPr>
      <w:rFonts w:ascii="Times New Roman" w:eastAsia="Times New Roman" w:hAnsi="Times New Roman"/>
      <w:sz w:val="24"/>
      <w:szCs w:val="24"/>
    </w:rPr>
  </w:style>
  <w:style w:type="character" w:customStyle="1" w:styleId="BodyText2Char1">
    <w:name w:val="Body Text 2 Char1"/>
    <w:basedOn w:val="DefaultParagraphFont"/>
    <w:uiPriority w:val="99"/>
    <w:semiHidden/>
    <w:rsid w:val="00E35BDA"/>
    <w:rPr>
      <w:rFonts w:eastAsiaTheme="minorEastAsia"/>
    </w:rPr>
  </w:style>
  <w:style w:type="paragraph" w:styleId="Revision">
    <w:name w:val="Revision"/>
    <w:hidden/>
    <w:uiPriority w:val="99"/>
    <w:semiHidden/>
    <w:rsid w:val="00E35BDA"/>
    <w:rPr>
      <w:rFonts w:eastAsia="Times New Roman"/>
      <w:sz w:val="24"/>
      <w:szCs w:val="24"/>
    </w:rPr>
  </w:style>
  <w:style w:type="paragraph" w:styleId="HTMLPreformatted">
    <w:name w:val="HTML Preformatted"/>
    <w:basedOn w:val="Normal"/>
    <w:link w:val="HTMLPreformattedChar"/>
    <w:uiPriority w:val="99"/>
    <w:unhideWhenUsed/>
    <w:rsid w:val="00E3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35BDA"/>
    <w:rPr>
      <w:rFonts w:ascii="Courier New" w:eastAsia="Times New Roman" w:hAnsi="Courier New" w:cs="Courier New"/>
      <w:szCs w:val="20"/>
    </w:rPr>
  </w:style>
  <w:style w:type="numbering" w:customStyle="1" w:styleId="NoList11">
    <w:name w:val="No List11"/>
    <w:next w:val="NoList"/>
    <w:uiPriority w:val="99"/>
    <w:semiHidden/>
    <w:unhideWhenUsed/>
    <w:rsid w:val="00E35BDA"/>
  </w:style>
  <w:style w:type="table" w:customStyle="1" w:styleId="TableGrid1">
    <w:name w:val="Table Grid1"/>
    <w:basedOn w:val="TableNormal"/>
    <w:next w:val="TableGrid"/>
    <w:uiPriority w:val="59"/>
    <w:rsid w:val="00E35BDA"/>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dyctr">
    <w:name w:val="pbodyctr"/>
    <w:basedOn w:val="Normal"/>
    <w:rsid w:val="00E35BDA"/>
    <w:pPr>
      <w:spacing w:before="240" w:after="240" w:line="288" w:lineRule="auto"/>
      <w:jc w:val="center"/>
    </w:pPr>
    <w:rPr>
      <w:rFonts w:ascii="Arial" w:eastAsia="Times New Roman" w:hAnsi="Arial" w:cs="Arial"/>
      <w:color w:val="000000"/>
      <w:sz w:val="20"/>
      <w:szCs w:val="20"/>
    </w:rPr>
  </w:style>
  <w:style w:type="character" w:customStyle="1" w:styleId="ptext-27">
    <w:name w:val="ptext-27"/>
    <w:basedOn w:val="DefaultParagraphFont"/>
    <w:rsid w:val="00E35BDA"/>
  </w:style>
  <w:style w:type="character" w:customStyle="1" w:styleId="Heading3Char1">
    <w:name w:val="Heading 3 Char1"/>
    <w:basedOn w:val="DefaultParagraphFont"/>
    <w:uiPriority w:val="9"/>
    <w:semiHidden/>
    <w:rsid w:val="00E35BDA"/>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35BDA"/>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35BDA"/>
    <w:rPr>
      <w:rFonts w:asciiTheme="majorHAnsi" w:eastAsiaTheme="majorEastAsia" w:hAnsiTheme="majorHAnsi" w:cstheme="majorBidi"/>
      <w:color w:val="243F60" w:themeColor="accent1" w:themeShade="7F"/>
    </w:rPr>
  </w:style>
  <w:style w:type="character" w:customStyle="1" w:styleId="TitleChar1">
    <w:name w:val="Title Char1"/>
    <w:basedOn w:val="DefaultParagraphFont"/>
    <w:uiPriority w:val="10"/>
    <w:rsid w:val="00E35BDA"/>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uiPriority w:val="11"/>
    <w:rsid w:val="00E35BDA"/>
    <w:rPr>
      <w:rFonts w:asciiTheme="majorHAnsi" w:eastAsiaTheme="majorEastAsia" w:hAnsiTheme="majorHAnsi" w:cstheme="majorBidi"/>
      <w:i/>
      <w:iCs/>
      <w:color w:val="4F81BD" w:themeColor="accent1"/>
      <w:spacing w:val="15"/>
      <w:sz w:val="24"/>
      <w:szCs w:val="24"/>
    </w:rPr>
  </w:style>
  <w:style w:type="numbering" w:customStyle="1" w:styleId="NoList2">
    <w:name w:val="No List2"/>
    <w:next w:val="NoList"/>
    <w:uiPriority w:val="99"/>
    <w:semiHidden/>
    <w:unhideWhenUsed/>
    <w:rsid w:val="00C80F99"/>
  </w:style>
  <w:style w:type="character" w:customStyle="1" w:styleId="Heading6Char1">
    <w:name w:val="Heading 6 Char1"/>
    <w:aliases w:val="H6 Char1,h6 Char1"/>
    <w:basedOn w:val="DefaultParagraphFont"/>
    <w:uiPriority w:val="9"/>
    <w:semiHidden/>
    <w:rsid w:val="00C80F99"/>
    <w:rPr>
      <w:rFonts w:asciiTheme="majorHAnsi" w:eastAsiaTheme="majorEastAsia" w:hAnsiTheme="majorHAnsi" w:cstheme="majorBidi"/>
      <w:i/>
      <w:iCs/>
      <w:color w:val="243F60" w:themeColor="accent1" w:themeShade="7F"/>
      <w:sz w:val="22"/>
      <w:szCs w:val="22"/>
    </w:rPr>
  </w:style>
  <w:style w:type="table" w:customStyle="1" w:styleId="TableGrid2">
    <w:name w:val="Table Grid2"/>
    <w:basedOn w:val="TableNormal"/>
    <w:next w:val="TableGrid"/>
    <w:uiPriority w:val="59"/>
    <w:rsid w:val="00C80F99"/>
    <w:rPr>
      <w:rFonts w:ascii="Times New Roman" w:eastAsia="Times New Roman"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414C30"/>
  </w:style>
  <w:style w:type="paragraph" w:customStyle="1" w:styleId="L21">
    <w:name w:val="L21"/>
    <w:basedOn w:val="Normal"/>
    <w:next w:val="Normal"/>
    <w:unhideWhenUsed/>
    <w:qFormat/>
    <w:rsid w:val="00414C30"/>
    <w:pPr>
      <w:keepNext/>
      <w:keepLines/>
      <w:spacing w:before="120" w:after="120"/>
      <w:outlineLvl w:val="1"/>
    </w:pPr>
    <w:rPr>
      <w:rFonts w:ascii="Times New Roman" w:eastAsia="Times New Roman" w:hAnsi="Times New Roman" w:cs="Times New Roman"/>
      <w:b/>
      <w:bCs/>
      <w:color w:val="4F81BD"/>
      <w:sz w:val="26"/>
      <w:szCs w:val="26"/>
    </w:rPr>
  </w:style>
  <w:style w:type="numbering" w:customStyle="1" w:styleId="NoList12">
    <w:name w:val="No List12"/>
    <w:next w:val="NoList"/>
    <w:uiPriority w:val="99"/>
    <w:semiHidden/>
    <w:unhideWhenUsed/>
    <w:rsid w:val="00414C30"/>
  </w:style>
  <w:style w:type="table" w:customStyle="1" w:styleId="TableGrid3">
    <w:name w:val="Table Grid3"/>
    <w:basedOn w:val="TableNormal"/>
    <w:next w:val="TableGrid"/>
    <w:uiPriority w:val="59"/>
    <w:rsid w:val="00414C30"/>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414C30"/>
  </w:style>
  <w:style w:type="table" w:customStyle="1" w:styleId="TableGrid11">
    <w:name w:val="Table Grid11"/>
    <w:basedOn w:val="TableNormal"/>
    <w:next w:val="TableGrid"/>
    <w:uiPriority w:val="59"/>
    <w:rsid w:val="00414C30"/>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basedOn w:val="DefaultParagraphFont"/>
    <w:uiPriority w:val="9"/>
    <w:semiHidden/>
    <w:rsid w:val="00414C30"/>
    <w:rPr>
      <w:rFonts w:ascii="Cambria" w:eastAsia="Times New Roman" w:hAnsi="Cambria" w:cs="Times New Roman"/>
      <w:b/>
      <w:bCs/>
      <w:color w:val="4F81BD"/>
      <w:sz w:val="26"/>
      <w:szCs w:val="26"/>
    </w:rPr>
  </w:style>
  <w:style w:type="character" w:styleId="UnresolvedMention">
    <w:name w:val="Unresolved Mention"/>
    <w:basedOn w:val="DefaultParagraphFont"/>
    <w:uiPriority w:val="99"/>
    <w:semiHidden/>
    <w:unhideWhenUsed/>
    <w:rsid w:val="008A40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6587">
      <w:bodyDiv w:val="1"/>
      <w:marLeft w:val="0"/>
      <w:marRight w:val="0"/>
      <w:marTop w:val="0"/>
      <w:marBottom w:val="0"/>
      <w:divBdr>
        <w:top w:val="none" w:sz="0" w:space="0" w:color="auto"/>
        <w:left w:val="none" w:sz="0" w:space="0" w:color="auto"/>
        <w:bottom w:val="none" w:sz="0" w:space="0" w:color="auto"/>
        <w:right w:val="none" w:sz="0" w:space="0" w:color="auto"/>
      </w:divBdr>
    </w:div>
    <w:div w:id="359622624">
      <w:bodyDiv w:val="1"/>
      <w:marLeft w:val="0"/>
      <w:marRight w:val="0"/>
      <w:marTop w:val="0"/>
      <w:marBottom w:val="0"/>
      <w:divBdr>
        <w:top w:val="none" w:sz="0" w:space="0" w:color="auto"/>
        <w:left w:val="none" w:sz="0" w:space="0" w:color="auto"/>
        <w:bottom w:val="none" w:sz="0" w:space="0" w:color="auto"/>
        <w:right w:val="none" w:sz="0" w:space="0" w:color="auto"/>
      </w:divBdr>
    </w:div>
    <w:div w:id="394621951">
      <w:bodyDiv w:val="1"/>
      <w:marLeft w:val="0"/>
      <w:marRight w:val="0"/>
      <w:marTop w:val="0"/>
      <w:marBottom w:val="0"/>
      <w:divBdr>
        <w:top w:val="none" w:sz="0" w:space="0" w:color="auto"/>
        <w:left w:val="none" w:sz="0" w:space="0" w:color="auto"/>
        <w:bottom w:val="none" w:sz="0" w:space="0" w:color="auto"/>
        <w:right w:val="none" w:sz="0" w:space="0" w:color="auto"/>
      </w:divBdr>
    </w:div>
    <w:div w:id="818886765">
      <w:bodyDiv w:val="1"/>
      <w:marLeft w:val="0"/>
      <w:marRight w:val="0"/>
      <w:marTop w:val="0"/>
      <w:marBottom w:val="0"/>
      <w:divBdr>
        <w:top w:val="none" w:sz="0" w:space="0" w:color="auto"/>
        <w:left w:val="none" w:sz="0" w:space="0" w:color="auto"/>
        <w:bottom w:val="none" w:sz="0" w:space="0" w:color="auto"/>
        <w:right w:val="none" w:sz="0" w:space="0" w:color="auto"/>
      </w:divBdr>
    </w:div>
    <w:div w:id="1348100376">
      <w:bodyDiv w:val="1"/>
      <w:marLeft w:val="0"/>
      <w:marRight w:val="0"/>
      <w:marTop w:val="0"/>
      <w:marBottom w:val="0"/>
      <w:divBdr>
        <w:top w:val="none" w:sz="0" w:space="0" w:color="auto"/>
        <w:left w:val="none" w:sz="0" w:space="0" w:color="auto"/>
        <w:bottom w:val="none" w:sz="0" w:space="0" w:color="auto"/>
        <w:right w:val="none" w:sz="0" w:space="0" w:color="auto"/>
      </w:divBdr>
    </w:div>
    <w:div w:id="1751349517">
      <w:bodyDiv w:val="1"/>
      <w:marLeft w:val="0"/>
      <w:marRight w:val="0"/>
      <w:marTop w:val="0"/>
      <w:marBottom w:val="0"/>
      <w:divBdr>
        <w:top w:val="none" w:sz="0" w:space="0" w:color="auto"/>
        <w:left w:val="none" w:sz="0" w:space="0" w:color="auto"/>
        <w:bottom w:val="none" w:sz="0" w:space="0" w:color="auto"/>
        <w:right w:val="none" w:sz="0" w:space="0" w:color="auto"/>
      </w:divBdr>
    </w:div>
    <w:div w:id="20467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
</w:webSettings>
</file>

<file path=word/_rels/document.xml.rels><?xml version="1.0" encoding="UTF-8" standalone="yes"?>
<Relationships xmlns="http://schemas.openxmlformats.org/package/2006/relationships"><Relationship Id="rId13" Type="http://schemas.openxmlformats.org/officeDocument/2006/relationships/hyperlink" Target="http://www1.va.gov/vapubs/" TargetMode="External"/><Relationship Id="rId18" Type="http://schemas.openxmlformats.org/officeDocument/2006/relationships/hyperlink" Target="http://www1.va.gov/vapubs/" TargetMode="External"/><Relationship Id="rId26" Type="http://schemas.openxmlformats.org/officeDocument/2006/relationships/hyperlink" Target="http://csrc.nist.gov/publications/PubsSPs.html" TargetMode="External"/><Relationship Id="rId39" Type="http://schemas.openxmlformats.org/officeDocument/2006/relationships/hyperlink" Target="https://www.voa.va.gov/documentlistpublic.aspx?NodeID=552" TargetMode="External"/><Relationship Id="rId21" Type="http://schemas.openxmlformats.org/officeDocument/2006/relationships/hyperlink" Target="http://www1.va.gov/vapubs/" TargetMode="External"/><Relationship Id="rId34" Type="http://schemas.openxmlformats.org/officeDocument/2006/relationships/hyperlink" Target="http://www1.va.gov/vapubs/" TargetMode="External"/><Relationship Id="rId42" Type="http://schemas.openxmlformats.org/officeDocument/2006/relationships/hyperlink" Target="https://www.voa.va.gov/DocumentListPublic.aspx?NodeId=28" TargetMode="External"/><Relationship Id="rId47" Type="http://schemas.openxmlformats.org/officeDocument/2006/relationships/hyperlink" Target="https://www.voa.va.gov/DocumentView.aspx?DocumentID=4411" TargetMode="External"/><Relationship Id="rId50" Type="http://schemas.openxmlformats.org/officeDocument/2006/relationships/hyperlink" Target="https://www.voa.va.gov/DocumentListPublic.aspx?NodeId=28" TargetMode="External"/><Relationship Id="rId55" Type="http://schemas.openxmlformats.org/officeDocument/2006/relationships/hyperlink" Target="https://obamawhitehouse.archives.gov/sites/default/files/omb/assets/omb/memoranda/fy2005/m05-24.pdf" TargetMode="External"/><Relationship Id="rId63" Type="http://schemas.openxmlformats.org/officeDocument/2006/relationships/hyperlink" Target="https://www.voa.va.gov/documentlistpublic.aspx?NodeID=282" TargetMode="External"/><Relationship Id="rId68" Type="http://schemas.openxmlformats.org/officeDocument/2006/relationships/hyperlink" Target="http://www.section508.va.gov/support/index.asp" TargetMode="External"/><Relationship Id="rId76" Type="http://schemas.openxmlformats.org/officeDocument/2006/relationships/hyperlink" Target="https://www4.eere.energy.gov/femp/requirements/laws_and_requirements/energy_star_and_femp_designated_products_procurement_requirements" TargetMode="External"/><Relationship Id="rId84" Type="http://schemas.openxmlformats.org/officeDocument/2006/relationships/header" Target="header8.xml"/><Relationship Id="rId89" Type="http://schemas.openxmlformats.org/officeDocument/2006/relationships/hyperlink" Target="http://farsite.hill.af.mil/reghtml/regs/far2afmcfars/fardfars/far/02.htm" TargetMode="External"/><Relationship Id="rId7" Type="http://schemas.openxmlformats.org/officeDocument/2006/relationships/endnotes" Target="endnotes.xml"/><Relationship Id="rId71" Type="http://schemas.openxmlformats.org/officeDocument/2006/relationships/hyperlink" Target="http://www.ea.oit.va.gov/index.asp" TargetMode="External"/><Relationship Id="rId92"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1.va.gov/vapubs/" TargetMode="External"/><Relationship Id="rId29" Type="http://schemas.openxmlformats.org/officeDocument/2006/relationships/hyperlink" Target="http://www1.va.gov/vapubs/" TargetMode="External"/><Relationship Id="rId11" Type="http://schemas.openxmlformats.org/officeDocument/2006/relationships/hyperlink" Target="http://www1.va.gov/vapubs/" TargetMode="External"/><Relationship Id="rId24" Type="http://schemas.openxmlformats.org/officeDocument/2006/relationships/hyperlink" Target="https://www.va.gov/process/maps.asp" TargetMode="External"/><Relationship Id="rId32" Type="http://schemas.openxmlformats.org/officeDocument/2006/relationships/hyperlink" Target="http://www1.va.gov/vapubs/" TargetMode="External"/><Relationship Id="rId37" Type="http://schemas.openxmlformats.org/officeDocument/2006/relationships/hyperlink" Target="https://www.voa.va.gov/DocumentView.aspx?DocumentID=4846" TargetMode="External"/><Relationship Id="rId40" Type="http://schemas.openxmlformats.org/officeDocument/2006/relationships/hyperlink" Target="http://www1.va.gov/vapubs/" TargetMode="External"/><Relationship Id="rId45" Type="http://schemas.openxmlformats.org/officeDocument/2006/relationships/hyperlink" Target="https://www.voa.va.gov/DocumentListPublic.aspx?NodeId=28" TargetMode="External"/><Relationship Id="rId53" Type="http://schemas.openxmlformats.org/officeDocument/2006/relationships/hyperlink" Target="http://www.techstrategies.oit.va.gov/enterprise_dp.asp" TargetMode="External"/><Relationship Id="rId58" Type="http://schemas.openxmlformats.org/officeDocument/2006/relationships/hyperlink" Target="https://obamawhitehouse.archives.gov/sites/default/files/omb/assets/omb/memoranda/fy2005/m05-22.pdf" TargetMode="External"/><Relationship Id="rId66" Type="http://schemas.openxmlformats.org/officeDocument/2006/relationships/hyperlink" Target="https://s3.amazonaws.com/sitesusa/wp-content/uploads/sites/482/2015/04/TIC_Ref_Arch_v2-0_2013.pdf" TargetMode="External"/><Relationship Id="rId74" Type="http://schemas.openxmlformats.org/officeDocument/2006/relationships/hyperlink" Target="https://www.access-board.gov/guidelines-and-standards/communications-and-it/about-the-section-508-standards/section-508-standards" TargetMode="External"/><Relationship Id="rId79" Type="http://schemas.openxmlformats.org/officeDocument/2006/relationships/header" Target="header3.xml"/><Relationship Id="rId87" Type="http://schemas.openxmlformats.org/officeDocument/2006/relationships/hyperlink" Target="http://www.wdol.gov/" TargetMode="External"/><Relationship Id="rId5" Type="http://schemas.openxmlformats.org/officeDocument/2006/relationships/webSettings" Target="webSettings.xml"/><Relationship Id="rId61" Type="http://schemas.openxmlformats.org/officeDocument/2006/relationships/hyperlink" Target="http://www-x.antd.nist.gov/usgv6/index.html" TargetMode="External"/><Relationship Id="rId82" Type="http://schemas.openxmlformats.org/officeDocument/2006/relationships/header" Target="header6.xml"/><Relationship Id="rId90" Type="http://schemas.openxmlformats.org/officeDocument/2006/relationships/hyperlink" Target="http://farsite.hill.af.mil/reghtml/regs/far2afmcfars/fardfars/far/09.htm" TargetMode="External"/><Relationship Id="rId95" Type="http://schemas.openxmlformats.org/officeDocument/2006/relationships/theme" Target="theme/theme1.xml"/><Relationship Id="rId19" Type="http://schemas.openxmlformats.org/officeDocument/2006/relationships/hyperlink" Target="http://www1.va.gov/vapubs/" TargetMode="External"/><Relationship Id="rId14" Type="http://schemas.openxmlformats.org/officeDocument/2006/relationships/hyperlink" Target="http://www1.va.gov/vapubs/" TargetMode="External"/><Relationship Id="rId22" Type="http://schemas.openxmlformats.org/officeDocument/2006/relationships/hyperlink" Target="http://www1.va.gov/vapubs/" TargetMode="External"/><Relationship Id="rId27" Type="http://schemas.openxmlformats.org/officeDocument/2006/relationships/hyperlink" Target="http://www.gsa.gov/federaltravelregulation" TargetMode="External"/><Relationship Id="rId30" Type="http://schemas.openxmlformats.org/officeDocument/2006/relationships/hyperlink" Target="http://www1.va.gov/vapubs/" TargetMode="External"/><Relationship Id="rId35" Type="http://schemas.openxmlformats.org/officeDocument/2006/relationships/hyperlink" Target="https://www.voa.va.gov/documentlistpublic.aspx?NodeID=514" TargetMode="External"/><Relationship Id="rId43" Type="http://schemas.openxmlformats.org/officeDocument/2006/relationships/hyperlink" Target="https://www.voa.va.gov/DocumentListPublic.aspx?NodeId=28" TargetMode="External"/><Relationship Id="rId48" Type="http://schemas.openxmlformats.org/officeDocument/2006/relationships/hyperlink" Target="https://www.voa.va.gov/DocumentView.aspx?DocumentID=4412" TargetMode="External"/><Relationship Id="rId56" Type="http://schemas.openxmlformats.org/officeDocument/2006/relationships/hyperlink" Target="https://obamawhitehouse.archives.gov/sites/default/files/omb/memoranda/2011/m11-11.pdf" TargetMode="External"/><Relationship Id="rId64" Type="http://schemas.openxmlformats.org/officeDocument/2006/relationships/hyperlink" Target="https://obamawhitehouse.archives.gov/sites/default/files/omb/assets/omb/memoranda/fy2008/m08-05.pdf" TargetMode="External"/><Relationship Id="rId69" Type="http://schemas.openxmlformats.org/officeDocument/2006/relationships/hyperlink" Target="https://www.tms.va.gov/" TargetMode="External"/><Relationship Id="rId77" Type="http://schemas.openxmlformats.org/officeDocument/2006/relationships/hyperlink" Target="http://energy.gov/eere/femp/low-standby-power-products" TargetMode="External"/><Relationship Id="rId8" Type="http://schemas.openxmlformats.org/officeDocument/2006/relationships/header" Target="header1.xml"/><Relationship Id="rId51" Type="http://schemas.openxmlformats.org/officeDocument/2006/relationships/hyperlink" Target="http://www.whitehouse.gov/omb/procurement_index_green" TargetMode="External"/><Relationship Id="rId72" Type="http://schemas.openxmlformats.org/officeDocument/2006/relationships/hyperlink" Target="http://www1.va.gov/vapubs/viewPublication.asp?Pub_ID=409&amp;FType=2" TargetMode="External"/><Relationship Id="rId80" Type="http://schemas.openxmlformats.org/officeDocument/2006/relationships/header" Target="header4.xml"/><Relationship Id="rId85" Type="http://schemas.openxmlformats.org/officeDocument/2006/relationships/hyperlink" Target="http://www.acquisition.gov/far/index.html"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1.va.gov/vapubs/" TargetMode="External"/><Relationship Id="rId17" Type="http://schemas.openxmlformats.org/officeDocument/2006/relationships/hyperlink" Target="http://www1.va.gov/vapubs/" TargetMode="External"/><Relationship Id="rId25" Type="http://schemas.openxmlformats.org/officeDocument/2006/relationships/hyperlink" Target="https://www.va.gov/process/artifacts.asp" TargetMode="External"/><Relationship Id="rId33" Type="http://schemas.openxmlformats.org/officeDocument/2006/relationships/hyperlink" Target="http://www1.va.gov/vapubs/" TargetMode="External"/><Relationship Id="rId38" Type="http://schemas.openxmlformats.org/officeDocument/2006/relationships/hyperlink" Target="https://s3.amazonaws.com/sitesusa/wp-content/uploads/sites/482/2015/04/TIC_Ref_Arch_v2-0_2013.pdf" TargetMode="External"/><Relationship Id="rId46" Type="http://schemas.openxmlformats.org/officeDocument/2006/relationships/hyperlink" Target="https://www.voa.va.gov/DocumentView.aspx?DocumentID=4371" TargetMode="External"/><Relationship Id="rId59" Type="http://schemas.openxmlformats.org/officeDocument/2006/relationships/hyperlink" Target="https://cio.gov/wp-content/uploads/downloads/2012/09/Transition-to-IPv6.pdf" TargetMode="External"/><Relationship Id="rId67" Type="http://schemas.openxmlformats.org/officeDocument/2006/relationships/hyperlink" Target="https://www.voa.va.gov/DocumentView.aspx?DocumentID=4371" TargetMode="External"/><Relationship Id="rId20" Type="http://schemas.openxmlformats.org/officeDocument/2006/relationships/hyperlink" Target="http://www1.va.gov/vapubs/" TargetMode="External"/><Relationship Id="rId41" Type="http://schemas.openxmlformats.org/officeDocument/2006/relationships/hyperlink" Target="http://www1.va.gov/vapubs/" TargetMode="External"/><Relationship Id="rId54" Type="http://schemas.openxmlformats.org/officeDocument/2006/relationships/hyperlink" Target="https://obamawhitehouse.archives.gov/sites/default/files/omb/assets/omb/memoranda/fy04/m04-04.pdf" TargetMode="External"/><Relationship Id="rId62" Type="http://schemas.openxmlformats.org/officeDocument/2006/relationships/hyperlink" Target="http://csrc.nist.gov/publications/PubsSPs.html" TargetMode="External"/><Relationship Id="rId70" Type="http://schemas.openxmlformats.org/officeDocument/2006/relationships/hyperlink" Target="https://www.tms.va.gov/" TargetMode="External"/><Relationship Id="rId75" Type="http://schemas.openxmlformats.org/officeDocument/2006/relationships/hyperlink" Target="http://www.energystar.gov/products" TargetMode="External"/><Relationship Id="rId83" Type="http://schemas.openxmlformats.org/officeDocument/2006/relationships/header" Target="header7.xml"/><Relationship Id="rId88" Type="http://schemas.openxmlformats.org/officeDocument/2006/relationships/hyperlink" Target="http://www.dol.gov/whd/govcontracts" TargetMode="External"/><Relationship Id="rId9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a.gov/vhapublications/" TargetMode="External"/><Relationship Id="rId23" Type="http://schemas.openxmlformats.org/officeDocument/2006/relationships/hyperlink" Target="https://www.va.gov/process/" TargetMode="External"/><Relationship Id="rId28" Type="http://schemas.openxmlformats.org/officeDocument/2006/relationships/hyperlink" Target="https://www.va.gov/trm/TRMHomePage.aspx" TargetMode="External"/><Relationship Id="rId36" Type="http://schemas.openxmlformats.org/officeDocument/2006/relationships/hyperlink" Target="https://www.voa.va.gov/documentlistpublic.aspx?NodeID=514" TargetMode="External"/><Relationship Id="rId49" Type="http://schemas.openxmlformats.org/officeDocument/2006/relationships/hyperlink" Target="https://www.voa.va.gov/DocumentListPublic.aspx?NodeId=28" TargetMode="External"/><Relationship Id="rId57" Type="http://schemas.openxmlformats.org/officeDocument/2006/relationships/hyperlink" Target="https://www.voa.va.gov/DocumentView.aspx?DocumentID=4846" TargetMode="External"/><Relationship Id="rId10" Type="http://schemas.openxmlformats.org/officeDocument/2006/relationships/header" Target="header2.xml"/><Relationship Id="rId31" Type="http://schemas.openxmlformats.org/officeDocument/2006/relationships/hyperlink" Target="http://www1.va.gov/vapubs/" TargetMode="External"/><Relationship Id="rId44" Type="http://schemas.openxmlformats.org/officeDocument/2006/relationships/hyperlink" Target="https://www.voa.va.gov/DocumentListPublic.aspx?NodeId=28" TargetMode="External"/><Relationship Id="rId52" Type="http://schemas.openxmlformats.org/officeDocument/2006/relationships/hyperlink" Target="http://www.ea.oit.va.gov/VA_EA/VAEA_TechnicalArchitecture.asp" TargetMode="External"/><Relationship Id="rId60" Type="http://schemas.openxmlformats.org/officeDocument/2006/relationships/hyperlink" Target="https://www.nist.gov/programs-projects/usgv6-technical-basis-next-generation-internet" TargetMode="External"/><Relationship Id="rId65" Type="http://schemas.openxmlformats.org/officeDocument/2006/relationships/hyperlink" Target="https://obamawhitehouse.archives.gov/sites/default/files/omb/assets/omb/memoranda/fy2008/m08-23.pdf" TargetMode="External"/><Relationship Id="rId73" Type="http://schemas.openxmlformats.org/officeDocument/2006/relationships/hyperlink" Target="http://www1.va.gov/vapubs/viewPublication.asp?Pub_ID=410&amp;FType=2" TargetMode="External"/><Relationship Id="rId78" Type="http://schemas.openxmlformats.org/officeDocument/2006/relationships/hyperlink" Target="https://www.voa.va.gov/DocumentView.aspx?DocumentID=4848" TargetMode="External"/><Relationship Id="rId81" Type="http://schemas.openxmlformats.org/officeDocument/2006/relationships/header" Target="header5.xml"/><Relationship Id="rId86" Type="http://schemas.openxmlformats.org/officeDocument/2006/relationships/hyperlink" Target="http://www.va.gov/oal/library/vaar/"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43C9-FA53-4F95-9061-D9B129CC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120</Pages>
  <Words>44433</Words>
  <Characters>253271</Characters>
  <Application>Microsoft Office Word</Application>
  <DocSecurity>0</DocSecurity>
  <Lines>2110</Lines>
  <Paragraphs>594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297110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Joshua</dc:creator>
  <cp:lastModifiedBy>Pantages, Kathryn</cp:lastModifiedBy>
  <cp:revision>5</cp:revision>
  <dcterms:created xsi:type="dcterms:W3CDTF">2018-09-11T17:32:00Z</dcterms:created>
  <dcterms:modified xsi:type="dcterms:W3CDTF">2018-09-11T17:53:00Z</dcterms:modified>
</cp:coreProperties>
</file>